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2823" w14:textId="506A4CF2" w:rsidR="00CE0634" w:rsidRDefault="00544953" w:rsidP="00ED71F2">
      <w:pPr>
        <w:pStyle w:val="Title"/>
        <w:spacing w:after="240"/>
        <w:rPr>
          <w:b/>
          <w:sz w:val="28"/>
          <w:szCs w:val="28"/>
        </w:rPr>
      </w:pPr>
      <w:bookmarkStart w:id="0" w:name="_GoBack"/>
      <w:bookmarkEnd w:id="0"/>
      <w:r>
        <w:drawing>
          <wp:anchor distT="0" distB="0" distL="114300" distR="114300" simplePos="0" relativeHeight="251658243" behindDoc="0" locked="0" layoutInCell="1" allowOverlap="1" wp14:anchorId="36ED1373" wp14:editId="7695E496">
            <wp:simplePos x="0" y="0"/>
            <wp:positionH relativeFrom="margin">
              <wp:align>left</wp:align>
            </wp:positionH>
            <wp:positionV relativeFrom="paragraph">
              <wp:posOffset>203200</wp:posOffset>
            </wp:positionV>
            <wp:extent cx="1547495" cy="1323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_A&amp;TSIflag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7495" cy="1323975"/>
                    </a:xfrm>
                    <a:prstGeom prst="rect">
                      <a:avLst/>
                    </a:prstGeom>
                  </pic:spPr>
                </pic:pic>
              </a:graphicData>
            </a:graphic>
            <wp14:sizeRelH relativeFrom="page">
              <wp14:pctWidth>0</wp14:pctWidth>
            </wp14:sizeRelH>
            <wp14:sizeRelV relativeFrom="page">
              <wp14:pctHeight>0</wp14:pctHeight>
            </wp14:sizeRelV>
          </wp:anchor>
        </w:drawing>
      </w:r>
      <w:r w:rsidR="00CE0634" w:rsidRPr="0043137A">
        <w:rPr>
          <w:rFonts w:ascii="Times New Roman" w:hAnsi="Times New Roman" w:cs="Times New Roman"/>
          <w:b/>
          <w:color w:val="auto"/>
          <w:sz w:val="28"/>
          <w:szCs w:val="28"/>
        </w:rPr>
        <w:drawing>
          <wp:anchor distT="0" distB="0" distL="114300" distR="114300" simplePos="0" relativeHeight="251658240" behindDoc="1" locked="1" layoutInCell="1" allowOverlap="1" wp14:anchorId="17EE50DE" wp14:editId="61BC28D0">
            <wp:simplePos x="0" y="0"/>
            <wp:positionH relativeFrom="page">
              <wp:posOffset>6964045</wp:posOffset>
            </wp:positionH>
            <wp:positionV relativeFrom="margin">
              <wp:posOffset>-2084867</wp:posOffset>
            </wp:positionV>
            <wp:extent cx="601200" cy="12063600"/>
            <wp:effectExtent l="0" t="0" r="8890" b="0"/>
            <wp:wrapNone/>
            <wp:docPr id="2" name="Picture 2"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p>
    <w:p w14:paraId="65F4AA62" w14:textId="63ECE171" w:rsidR="00544953" w:rsidRDefault="002403A6" w:rsidP="00E66D25">
      <w:pPr>
        <w:pStyle w:val="Title"/>
      </w:pPr>
      <w:r>
        <w:t xml:space="preserve">Review of </w:t>
      </w:r>
      <w:r w:rsidR="00544953">
        <w:t>Queensland’s</w:t>
      </w:r>
      <w:r>
        <w:t xml:space="preserve"> </w:t>
      </w:r>
    </w:p>
    <w:p w14:paraId="7ADD47C8" w14:textId="22746287" w:rsidR="00544953" w:rsidRDefault="002403A6" w:rsidP="00E66D25">
      <w:pPr>
        <w:pStyle w:val="Title"/>
      </w:pPr>
      <w:r>
        <w:t xml:space="preserve">Anti-Discrimination Act: </w:t>
      </w:r>
    </w:p>
    <w:p w14:paraId="53805CF8" w14:textId="4FAEAADA" w:rsidR="002403A6" w:rsidRPr="00E66D25" w:rsidRDefault="00AC47ED" w:rsidP="00E66D25">
      <w:pPr>
        <w:pStyle w:val="Title"/>
        <w:rPr>
          <w:sz w:val="12"/>
          <w:szCs w:val="12"/>
        </w:rPr>
      </w:pPr>
      <w:r>
        <w:t>Information for Aboriginal and Torres Strait Islander people</w:t>
      </w:r>
      <w:r w:rsidR="00403C2B">
        <w:t>s</w:t>
      </w:r>
    </w:p>
    <w:p w14:paraId="5A236928" w14:textId="28D7A50B" w:rsidR="002E3D1C" w:rsidRDefault="002E3D1C">
      <w:pPr>
        <w:rPr>
          <w:i/>
        </w:rPr>
      </w:pPr>
      <w:r>
        <w:t xml:space="preserve">The Queensland Human Rights Commission is conducting a </w:t>
      </w:r>
      <w:r w:rsidR="00B71B62">
        <w:t>r</w:t>
      </w:r>
      <w:r w:rsidRPr="00170CBB">
        <w:t>eview of the</w:t>
      </w:r>
      <w:r w:rsidRPr="00094783">
        <w:rPr>
          <w:i/>
        </w:rPr>
        <w:t xml:space="preserve"> Anti-Discrimination Act 1991</w:t>
      </w:r>
      <w:r>
        <w:t>.</w:t>
      </w:r>
      <w:r w:rsidRPr="00094783">
        <w:rPr>
          <w:i/>
        </w:rPr>
        <w:t xml:space="preserve"> </w:t>
      </w:r>
    </w:p>
    <w:p w14:paraId="7FAE130A" w14:textId="77777777" w:rsidR="007A1852" w:rsidRDefault="00AC47ED" w:rsidP="00AC47ED">
      <w:pPr>
        <w:rPr>
          <w:rFonts w:cs="Arial"/>
          <w:color w:val="auto"/>
        </w:rPr>
      </w:pPr>
      <w:r w:rsidRPr="2919EF7F">
        <w:rPr>
          <w:rFonts w:cs="Arial"/>
          <w:color w:val="auto"/>
        </w:rPr>
        <w:t xml:space="preserve">The Review wants to hear from </w:t>
      </w:r>
      <w:r w:rsidR="002250D2" w:rsidRPr="2919EF7F">
        <w:rPr>
          <w:rFonts w:cs="Arial"/>
          <w:color w:val="auto"/>
        </w:rPr>
        <w:t>Aboriginal and Torres Strait Islander</w:t>
      </w:r>
      <w:r w:rsidRPr="2919EF7F">
        <w:rPr>
          <w:rFonts w:cs="Arial"/>
          <w:color w:val="auto"/>
        </w:rPr>
        <w:t xml:space="preserve"> people about </w:t>
      </w:r>
      <w:r w:rsidR="005214BB">
        <w:rPr>
          <w:rFonts w:cs="Arial"/>
          <w:color w:val="auto"/>
        </w:rPr>
        <w:t>how well</w:t>
      </w:r>
      <w:r w:rsidR="005214BB" w:rsidRPr="2919EF7F">
        <w:rPr>
          <w:rFonts w:cs="Arial"/>
          <w:color w:val="auto"/>
        </w:rPr>
        <w:t xml:space="preserve"> </w:t>
      </w:r>
      <w:r w:rsidRPr="2919EF7F">
        <w:rPr>
          <w:rFonts w:cs="Arial"/>
          <w:color w:val="auto"/>
        </w:rPr>
        <w:t xml:space="preserve">discrimination laws </w:t>
      </w:r>
      <w:r w:rsidR="00CE3D11" w:rsidRPr="2919EF7F">
        <w:rPr>
          <w:rFonts w:cs="Arial"/>
          <w:color w:val="auto"/>
        </w:rPr>
        <w:t>are addressing</w:t>
      </w:r>
      <w:r w:rsidRPr="2919EF7F">
        <w:rPr>
          <w:rFonts w:cs="Arial"/>
          <w:color w:val="auto"/>
        </w:rPr>
        <w:t xml:space="preserve"> discrimination</w:t>
      </w:r>
      <w:r w:rsidR="00495641">
        <w:rPr>
          <w:rFonts w:cs="Arial"/>
          <w:color w:val="auto"/>
        </w:rPr>
        <w:t>, including racism</w:t>
      </w:r>
      <w:r w:rsidRPr="2919EF7F">
        <w:rPr>
          <w:rFonts w:cs="Arial"/>
          <w:color w:val="auto"/>
        </w:rPr>
        <w:t>.</w:t>
      </w:r>
      <w:r w:rsidR="00ED5D24" w:rsidRPr="2919EF7F">
        <w:rPr>
          <w:rFonts w:cs="Arial"/>
          <w:color w:val="auto"/>
        </w:rPr>
        <w:t xml:space="preserve"> </w:t>
      </w:r>
    </w:p>
    <w:p w14:paraId="711F80A8" w14:textId="2F0576DF" w:rsidR="005A43DB" w:rsidRDefault="00360846" w:rsidP="00AC47ED">
      <w:pPr>
        <w:rPr>
          <w:rFonts w:cs="Arial"/>
          <w:color w:val="auto"/>
        </w:rPr>
      </w:pPr>
      <w:r>
        <w:rPr>
          <w:rFonts w:cs="Arial"/>
          <w:color w:val="auto"/>
        </w:rPr>
        <w:t xml:space="preserve">If the law isn’t </w:t>
      </w:r>
      <w:r w:rsidR="007A1852">
        <w:rPr>
          <w:rFonts w:cs="Arial"/>
          <w:color w:val="auto"/>
        </w:rPr>
        <w:t>working, we want to know why and what needs to change.</w:t>
      </w:r>
    </w:p>
    <w:p w14:paraId="4ACB293E" w14:textId="69B49FC4" w:rsidR="007818EE" w:rsidRPr="000D07D1" w:rsidRDefault="007818EE" w:rsidP="007818EE">
      <w:pPr>
        <w:rPr>
          <w:rFonts w:cs="Arial"/>
        </w:rPr>
      </w:pPr>
      <w:r>
        <w:rPr>
          <w:rFonts w:cs="Arial"/>
        </w:rPr>
        <w:t>You can find m</w:t>
      </w:r>
      <w:r w:rsidRPr="5A53FDBF">
        <w:rPr>
          <w:rFonts w:cs="Arial"/>
        </w:rPr>
        <w:t xml:space="preserve">ore information about the Review </w:t>
      </w:r>
      <w:hyperlink r:id="rId13">
        <w:r w:rsidRPr="5A53FDBF">
          <w:rPr>
            <w:rStyle w:val="Hyperlink"/>
          </w:rPr>
          <w:t>on the Commission’s website</w:t>
        </w:r>
      </w:hyperlink>
      <w:r w:rsidRPr="5A53FDBF">
        <w:rPr>
          <w:rFonts w:cs="Arial"/>
        </w:rPr>
        <w:t>.</w:t>
      </w:r>
    </w:p>
    <w:p w14:paraId="29D958DE" w14:textId="0BA0AF41" w:rsidR="00627D6F" w:rsidRPr="0075749C" w:rsidRDefault="00345A1E" w:rsidP="00ED644F">
      <w:pPr>
        <w:pStyle w:val="Heading1"/>
      </w:pPr>
      <w:r>
        <w:t>What are discrimination laws?</w:t>
      </w:r>
    </w:p>
    <w:p w14:paraId="19F005C8" w14:textId="6201CD97" w:rsidR="000C7341" w:rsidRDefault="000C7341" w:rsidP="00345A1E">
      <w:pPr>
        <w:pStyle w:val="NormalWeb"/>
        <w:shd w:val="clear" w:color="auto" w:fill="FFFFFF"/>
        <w:textAlignment w:val="baseline"/>
        <w:rPr>
          <w:rFonts w:ascii="Arial" w:eastAsiaTheme="minorHAnsi" w:hAnsi="Arial" w:cstheme="minorBidi"/>
          <w:color w:val="000000" w:themeColor="text1"/>
          <w:szCs w:val="22"/>
          <w:lang w:eastAsia="en-US"/>
        </w:rPr>
      </w:pPr>
      <w:r w:rsidRPr="000C7341">
        <w:rPr>
          <w:rFonts w:ascii="Arial" w:eastAsiaTheme="minorHAnsi" w:hAnsi="Arial" w:cstheme="minorBidi"/>
          <w:color w:val="000000" w:themeColor="text1"/>
          <w:szCs w:val="22"/>
          <w:lang w:eastAsia="en-US"/>
        </w:rPr>
        <w:t xml:space="preserve">The </w:t>
      </w:r>
      <w:r w:rsidRPr="000C7341">
        <w:rPr>
          <w:rFonts w:ascii="Arial" w:eastAsiaTheme="minorHAnsi" w:hAnsi="Arial" w:cstheme="minorBidi"/>
          <w:i/>
          <w:iCs/>
          <w:color w:val="000000" w:themeColor="text1"/>
          <w:szCs w:val="22"/>
          <w:lang w:eastAsia="en-US"/>
        </w:rPr>
        <w:t>Anti-Discrimination Act 1991</w:t>
      </w:r>
      <w:r w:rsidRPr="000C7341">
        <w:rPr>
          <w:rFonts w:ascii="Arial" w:eastAsiaTheme="minorHAnsi" w:hAnsi="Arial" w:cstheme="minorBidi"/>
          <w:color w:val="000000" w:themeColor="text1"/>
          <w:szCs w:val="22"/>
          <w:lang w:eastAsia="en-US"/>
        </w:rPr>
        <w:t xml:space="preserve"> is a law about protecting people from discrimination, including because of their race.</w:t>
      </w:r>
    </w:p>
    <w:p w14:paraId="243662F5" w14:textId="71991CBA" w:rsidR="00345A1E" w:rsidRPr="00CE4CB1" w:rsidRDefault="00345A1E" w:rsidP="00345A1E">
      <w:pPr>
        <w:pStyle w:val="NormalWeb"/>
        <w:shd w:val="clear" w:color="auto" w:fill="FFFFFF"/>
        <w:textAlignment w:val="baseline"/>
        <w:rPr>
          <w:rFonts w:ascii="Arial" w:eastAsiaTheme="minorHAnsi" w:hAnsi="Arial" w:cstheme="minorBidi"/>
          <w:color w:val="000000" w:themeColor="text1"/>
          <w:szCs w:val="22"/>
          <w:lang w:eastAsia="en-US"/>
        </w:rPr>
      </w:pPr>
      <w:r w:rsidRPr="00CE4CB1">
        <w:rPr>
          <w:rFonts w:ascii="Arial" w:eastAsiaTheme="minorHAnsi" w:hAnsi="Arial" w:cstheme="minorBidi"/>
          <w:color w:val="000000" w:themeColor="text1"/>
          <w:szCs w:val="22"/>
          <w:lang w:eastAsia="en-US"/>
        </w:rPr>
        <w:t>Have you ever:</w:t>
      </w:r>
    </w:p>
    <w:p w14:paraId="557F0C32" w14:textId="1B801789" w:rsidR="00345A1E" w:rsidRPr="00CE4CB1" w:rsidRDefault="00110467" w:rsidP="00345A1E">
      <w:pPr>
        <w:numPr>
          <w:ilvl w:val="0"/>
          <w:numId w:val="13"/>
        </w:numPr>
        <w:shd w:val="clear" w:color="auto" w:fill="FFFFFF"/>
        <w:spacing w:before="100" w:beforeAutospacing="1" w:after="100" w:afterAutospacing="1" w:line="240" w:lineRule="auto"/>
        <w:textAlignment w:val="baseline"/>
      </w:pPr>
      <w:r>
        <w:t>H</w:t>
      </w:r>
      <w:r w:rsidR="00345A1E" w:rsidRPr="00CE4CB1">
        <w:t>ad comments made about your race at a job interview</w:t>
      </w:r>
      <w:r>
        <w:t>?</w:t>
      </w:r>
    </w:p>
    <w:p w14:paraId="0603C70A" w14:textId="5C785796" w:rsidR="00345A1E" w:rsidRPr="00CE4CB1" w:rsidRDefault="00110467" w:rsidP="00345A1E">
      <w:pPr>
        <w:numPr>
          <w:ilvl w:val="0"/>
          <w:numId w:val="13"/>
        </w:numPr>
        <w:shd w:val="clear" w:color="auto" w:fill="FFFFFF"/>
        <w:spacing w:before="100" w:beforeAutospacing="1" w:after="100" w:afterAutospacing="1" w:line="240" w:lineRule="auto"/>
        <w:textAlignment w:val="baseline"/>
      </w:pPr>
      <w:r>
        <w:t>B</w:t>
      </w:r>
      <w:r w:rsidRPr="00CE4CB1">
        <w:t xml:space="preserve">een </w:t>
      </w:r>
      <w:r w:rsidR="00345A1E" w:rsidRPr="00CE4CB1">
        <w:t>knocked back by a real estate agent or property owner because you are Aboriginal or Torres Strait Islander</w:t>
      </w:r>
      <w:r>
        <w:t>?</w:t>
      </w:r>
    </w:p>
    <w:p w14:paraId="59F77B2F" w14:textId="129F9039" w:rsidR="00345A1E" w:rsidRDefault="00110467" w:rsidP="00345A1E">
      <w:pPr>
        <w:numPr>
          <w:ilvl w:val="0"/>
          <w:numId w:val="13"/>
        </w:numPr>
        <w:shd w:val="clear" w:color="auto" w:fill="FFFFFF"/>
        <w:spacing w:before="100" w:beforeAutospacing="1" w:after="100" w:afterAutospacing="1" w:line="240" w:lineRule="auto"/>
        <w:textAlignment w:val="baseline"/>
      </w:pPr>
      <w:r>
        <w:t>B</w:t>
      </w:r>
      <w:r w:rsidRPr="00CE4CB1">
        <w:t xml:space="preserve">een </w:t>
      </w:r>
      <w:r w:rsidR="00345A1E" w:rsidRPr="00CE4CB1">
        <w:t>subjected to racist comments by a service provider?</w:t>
      </w:r>
    </w:p>
    <w:p w14:paraId="4480E6AE" w14:textId="61B9FBF8" w:rsidR="0088492B" w:rsidRPr="0088492B" w:rsidRDefault="0088492B" w:rsidP="00F64343">
      <w:pPr>
        <w:rPr>
          <w:rFonts w:eastAsia="Arial"/>
          <w:szCs w:val="24"/>
        </w:rPr>
      </w:pPr>
      <w:r w:rsidRPr="00B64D0E">
        <w:t xml:space="preserve">Discrimination </w:t>
      </w:r>
      <w:r>
        <w:t>happens</w:t>
      </w:r>
      <w:r w:rsidRPr="00B64D0E">
        <w:t xml:space="preserve"> when you are treated worse than somebody else because of something about you, </w:t>
      </w:r>
      <w:r>
        <w:t>such as</w:t>
      </w:r>
      <w:r w:rsidRPr="00B64D0E">
        <w:t xml:space="preserve"> your race, age, sex, or disability.</w:t>
      </w:r>
      <w:r w:rsidRPr="0088492B">
        <w:rPr>
          <w:rFonts w:eastAsia="Arial"/>
          <w:szCs w:val="24"/>
        </w:rPr>
        <w:t xml:space="preserve"> </w:t>
      </w:r>
    </w:p>
    <w:p w14:paraId="57CEB395" w14:textId="77777777" w:rsidR="006927E8" w:rsidRDefault="00345A1E" w:rsidP="00F64343">
      <w:r>
        <w:t>T</w:t>
      </w:r>
      <w:r w:rsidRPr="00093908">
        <w:t>hese types of behaviour are discrimination and are against the law.</w:t>
      </w:r>
      <w:r w:rsidR="008B0D5C">
        <w:t xml:space="preserve"> </w:t>
      </w:r>
    </w:p>
    <w:p w14:paraId="063DAEE4" w14:textId="44EB7048" w:rsidR="00345A1E" w:rsidRDefault="00110467" w:rsidP="00F64343">
      <w:pPr>
        <w:rPr>
          <w:rStyle w:val="Hyperlink"/>
        </w:rPr>
      </w:pPr>
      <w:r>
        <w:t xml:space="preserve">We have included some </w:t>
      </w:r>
      <w:r w:rsidR="008B0D5C">
        <w:t xml:space="preserve">case examples </w:t>
      </w:r>
      <w:r w:rsidR="00AE671E">
        <w:t xml:space="preserve">of race discrimination against </w:t>
      </w:r>
      <w:r w:rsidR="00682123">
        <w:t xml:space="preserve">Aboriginal or Torres Strait Islander </w:t>
      </w:r>
      <w:r w:rsidR="003A48DE">
        <w:t xml:space="preserve">people </w:t>
      </w:r>
      <w:r w:rsidR="00255924">
        <w:t xml:space="preserve">at the end of this </w:t>
      </w:r>
      <w:r w:rsidR="00BC4A86">
        <w:t>information sheet</w:t>
      </w:r>
      <w:r w:rsidR="008B0D5C">
        <w:t xml:space="preserve">, and our website has </w:t>
      </w:r>
      <w:hyperlink r:id="rId14" w:history="1">
        <w:r w:rsidR="008B0D5C" w:rsidRPr="003432C5">
          <w:rPr>
            <w:rStyle w:val="Hyperlink"/>
          </w:rPr>
          <w:t>more examples</w:t>
        </w:r>
      </w:hyperlink>
      <w:r w:rsidR="003432C5">
        <w:t>.</w:t>
      </w:r>
    </w:p>
    <w:p w14:paraId="492F20C5" w14:textId="77777777" w:rsidR="00544953" w:rsidRDefault="00544953">
      <w:pPr>
        <w:spacing w:after="160"/>
        <w:ind w:right="0"/>
        <w:rPr>
          <w:rFonts w:eastAsiaTheme="majorEastAsia" w:cstheme="majorBidi"/>
          <w:color w:val="347B9F"/>
          <w:sz w:val="48"/>
          <w:szCs w:val="32"/>
        </w:rPr>
      </w:pPr>
      <w:r>
        <w:br w:type="page"/>
      </w:r>
    </w:p>
    <w:p w14:paraId="684E4110" w14:textId="0AC881FB" w:rsidR="009814F5" w:rsidRDefault="009814F5" w:rsidP="009814F5">
      <w:pPr>
        <w:pStyle w:val="Heading1"/>
      </w:pPr>
      <w:r>
        <w:lastRenderedPageBreak/>
        <w:t>How can I have my say?</w:t>
      </w:r>
    </w:p>
    <w:p w14:paraId="5FE994A0" w14:textId="411981B3" w:rsidR="00117363" w:rsidRDefault="00ED5D24" w:rsidP="00ED5D24">
      <w:r w:rsidRPr="003D673C">
        <w:t xml:space="preserve">The Commission has released a </w:t>
      </w:r>
      <w:hyperlink r:id="rId15" w:history="1">
        <w:r w:rsidRPr="001574F7">
          <w:rPr>
            <w:rStyle w:val="Hyperlink"/>
          </w:rPr>
          <w:t xml:space="preserve">Discussion </w:t>
        </w:r>
        <w:r>
          <w:rPr>
            <w:rStyle w:val="Hyperlink"/>
          </w:rPr>
          <w:t>P</w:t>
        </w:r>
        <w:r w:rsidRPr="001574F7">
          <w:rPr>
            <w:rStyle w:val="Hyperlink"/>
          </w:rPr>
          <w:t>aper</w:t>
        </w:r>
      </w:hyperlink>
      <w:r>
        <w:t xml:space="preserve"> that</w:t>
      </w:r>
      <w:r w:rsidRPr="003D673C">
        <w:t xml:space="preserve"> </w:t>
      </w:r>
      <w:r>
        <w:t xml:space="preserve">explores themes and issues </w:t>
      </w:r>
      <w:r w:rsidR="00E817A4">
        <w:t>people have raised</w:t>
      </w:r>
      <w:r>
        <w:t xml:space="preserve"> </w:t>
      </w:r>
      <w:r w:rsidR="00E817A4">
        <w:t>with us</w:t>
      </w:r>
      <w:r w:rsidR="00F16331">
        <w:t xml:space="preserve"> in our consultations</w:t>
      </w:r>
      <w:r>
        <w:t xml:space="preserve">. </w:t>
      </w:r>
    </w:p>
    <w:p w14:paraId="74A2826D" w14:textId="5040C59A" w:rsidR="00ED5D24" w:rsidRPr="00ED5D24" w:rsidRDefault="00DC5858" w:rsidP="00ED5D24">
      <w:r>
        <w:t>This information sheet includes the most relevant questions for mob</w:t>
      </w:r>
      <w:r w:rsidR="008424D5">
        <w:t xml:space="preserve"> drawn from the Discussion Paper</w:t>
      </w:r>
      <w:r>
        <w:t>.</w:t>
      </w:r>
      <w:r w:rsidR="00C93127">
        <w:t xml:space="preserve"> You don’t have to answer </w:t>
      </w:r>
      <w:r w:rsidR="008424D5">
        <w:t>all</w:t>
      </w:r>
      <w:r w:rsidR="00C93127">
        <w:t xml:space="preserve"> the questions as they are just a guide.</w:t>
      </w:r>
    </w:p>
    <w:p w14:paraId="5AAF408A" w14:textId="3FF06072" w:rsidR="009814F5" w:rsidRDefault="00252E36" w:rsidP="009814F5">
      <w:pPr>
        <w:rPr>
          <w:rFonts w:cs="Arial"/>
          <w:color w:val="auto"/>
          <w:szCs w:val="24"/>
        </w:rPr>
      </w:pPr>
      <w:r>
        <w:rPr>
          <w:rFonts w:cs="Arial"/>
          <w:color w:val="auto"/>
          <w:szCs w:val="24"/>
        </w:rPr>
        <w:t xml:space="preserve">We are also asking people to tell us about their own experiences of </w:t>
      </w:r>
      <w:r w:rsidR="00065D74">
        <w:rPr>
          <w:rFonts w:cs="Arial"/>
          <w:color w:val="auto"/>
          <w:szCs w:val="24"/>
        </w:rPr>
        <w:t>discrimination</w:t>
      </w:r>
      <w:r>
        <w:rPr>
          <w:rFonts w:cs="Arial"/>
          <w:color w:val="auto"/>
          <w:szCs w:val="24"/>
        </w:rPr>
        <w:t xml:space="preserve"> by </w:t>
      </w:r>
      <w:r w:rsidR="009814F5">
        <w:rPr>
          <w:rFonts w:cs="Arial"/>
          <w:color w:val="auto"/>
          <w:szCs w:val="24"/>
        </w:rPr>
        <w:t>fill</w:t>
      </w:r>
      <w:r>
        <w:rPr>
          <w:rFonts w:cs="Arial"/>
          <w:color w:val="auto"/>
          <w:szCs w:val="24"/>
        </w:rPr>
        <w:t>ing</w:t>
      </w:r>
      <w:r w:rsidR="009814F5">
        <w:rPr>
          <w:rFonts w:cs="Arial"/>
          <w:color w:val="auto"/>
          <w:szCs w:val="24"/>
        </w:rPr>
        <w:t xml:space="preserve"> out </w:t>
      </w:r>
      <w:r>
        <w:rPr>
          <w:rFonts w:cs="Arial"/>
          <w:color w:val="auto"/>
          <w:szCs w:val="24"/>
        </w:rPr>
        <w:t xml:space="preserve">our </w:t>
      </w:r>
      <w:hyperlink r:id="rId16" w:history="1">
        <w:r w:rsidR="009814F5" w:rsidRPr="00A33CCD">
          <w:rPr>
            <w:rStyle w:val="Hyperlink"/>
            <w:rFonts w:cs="Arial"/>
            <w:szCs w:val="24"/>
          </w:rPr>
          <w:t>online submission form</w:t>
        </w:r>
      </w:hyperlink>
      <w:r w:rsidR="008528E4">
        <w:rPr>
          <w:rStyle w:val="Hyperlink"/>
          <w:rFonts w:cs="Arial"/>
          <w:szCs w:val="24"/>
        </w:rPr>
        <w:t xml:space="preserve"> – or if</w:t>
      </w:r>
      <w:r w:rsidR="008528E4">
        <w:rPr>
          <w:rFonts w:cs="Arial"/>
          <w:color w:val="auto"/>
          <w:szCs w:val="24"/>
        </w:rPr>
        <w:t xml:space="preserve"> you prefer, you</w:t>
      </w:r>
      <w:r w:rsidR="00ED5D24">
        <w:rPr>
          <w:rFonts w:cs="Arial"/>
          <w:color w:val="auto"/>
          <w:szCs w:val="24"/>
        </w:rPr>
        <w:t xml:space="preserve"> can</w:t>
      </w:r>
      <w:r>
        <w:rPr>
          <w:rFonts w:cs="Arial"/>
          <w:color w:val="auto"/>
          <w:szCs w:val="24"/>
        </w:rPr>
        <w:t xml:space="preserve"> </w:t>
      </w:r>
      <w:r w:rsidR="009814F5" w:rsidRPr="00D5742D">
        <w:rPr>
          <w:rFonts w:cs="Arial"/>
          <w:color w:val="auto"/>
          <w:szCs w:val="24"/>
        </w:rPr>
        <w:t>send us a written document, an audio or video message, image or artwork</w:t>
      </w:r>
      <w:r w:rsidR="009814F5">
        <w:rPr>
          <w:rFonts w:cs="Arial"/>
          <w:color w:val="auto"/>
          <w:szCs w:val="24"/>
        </w:rPr>
        <w:t xml:space="preserve"> to </w:t>
      </w:r>
      <w:hyperlink r:id="rId17" w:history="1">
        <w:r w:rsidR="009814F5" w:rsidRPr="003C7809">
          <w:rPr>
            <w:rStyle w:val="Hyperlink"/>
          </w:rPr>
          <w:t>adareview@qhrc.qld.gov.au</w:t>
        </w:r>
      </w:hyperlink>
      <w:r w:rsidR="009814F5">
        <w:rPr>
          <w:rFonts w:cs="Arial"/>
          <w:color w:val="auto"/>
          <w:szCs w:val="24"/>
        </w:rPr>
        <w:t>.</w:t>
      </w:r>
    </w:p>
    <w:p w14:paraId="3E147458" w14:textId="548C41DE" w:rsidR="00A33CCD" w:rsidRDefault="00A33CCD" w:rsidP="00A33CCD">
      <w:pPr>
        <w:pStyle w:val="Heading1"/>
      </w:pPr>
      <w:r w:rsidRPr="00DA368B">
        <w:t xml:space="preserve">What </w:t>
      </w:r>
      <w:r>
        <w:t>do we want to hear</w:t>
      </w:r>
      <w:r w:rsidRPr="00DA368B">
        <w:t xml:space="preserve"> about?</w:t>
      </w:r>
    </w:p>
    <w:p w14:paraId="3F87A68F" w14:textId="77777777" w:rsidR="00410F79" w:rsidRDefault="00A33CCD" w:rsidP="00A33CCD">
      <w:r>
        <w:t>We want to hear about any of your</w:t>
      </w:r>
      <w:r w:rsidR="001B47E1">
        <w:t xml:space="preserve"> insights and perspectives about discrimination. </w:t>
      </w:r>
    </w:p>
    <w:p w14:paraId="194A1DB3" w14:textId="23C7B56C" w:rsidR="001B47E1" w:rsidRDefault="001B47E1" w:rsidP="00A33CCD">
      <w:r>
        <w:t xml:space="preserve">If you want to share your own story, </w:t>
      </w:r>
      <w:r w:rsidR="005029FD">
        <w:t xml:space="preserve">use our </w:t>
      </w:r>
      <w:r>
        <w:t>online submissions form</w:t>
      </w:r>
      <w:r w:rsidR="005029FD">
        <w:t>.</w:t>
      </w:r>
    </w:p>
    <w:p w14:paraId="09A0B263" w14:textId="67B25B5D" w:rsidR="00A33CCD" w:rsidRPr="00F64343" w:rsidRDefault="001B47E1" w:rsidP="00A33CCD">
      <w:r>
        <w:t xml:space="preserve">If you want to talk more about your thoughts on how the law should change, or more widespread issues, we have included a list of questions below to help inform your submission or what you want to talk to us about. </w:t>
      </w:r>
    </w:p>
    <w:p w14:paraId="1CAFF7AA" w14:textId="2CF82D01" w:rsidR="007E02EC" w:rsidRDefault="007E02EC" w:rsidP="007E02EC">
      <w:pPr>
        <w:pStyle w:val="Heading2"/>
      </w:pPr>
      <w:r w:rsidRPr="46C74235">
        <w:t>Experiences of discrimination</w:t>
      </w:r>
    </w:p>
    <w:p w14:paraId="071680C8" w14:textId="0E06556B" w:rsidR="00B60471" w:rsidRDefault="00343B8B" w:rsidP="00BA57EF">
      <w:r>
        <w:t xml:space="preserve">During </w:t>
      </w:r>
      <w:r w:rsidR="005249D8">
        <w:t>our</w:t>
      </w:r>
      <w:r>
        <w:t xml:space="preserve"> consultation</w:t>
      </w:r>
      <w:r w:rsidR="005249D8">
        <w:t>s</w:t>
      </w:r>
      <w:r>
        <w:t>,</w:t>
      </w:r>
      <w:r w:rsidR="00B84605">
        <w:t xml:space="preserve"> </w:t>
      </w:r>
      <w:r w:rsidR="002A66EC">
        <w:t xml:space="preserve">we </w:t>
      </w:r>
      <w:r>
        <w:t xml:space="preserve">have </w:t>
      </w:r>
      <w:r w:rsidR="002A66EC">
        <w:t xml:space="preserve">heard from </w:t>
      </w:r>
      <w:r w:rsidR="00B84605">
        <w:t xml:space="preserve">Aboriginal and Torres Strait Islander organisations and </w:t>
      </w:r>
      <w:r w:rsidR="00F17AC2">
        <w:t>individuals about</w:t>
      </w:r>
      <w:r w:rsidR="000B5068">
        <w:t xml:space="preserve"> experiences of discrimination</w:t>
      </w:r>
      <w:r w:rsidR="00B60471">
        <w:t xml:space="preserve"> and racism. </w:t>
      </w:r>
      <w:r w:rsidR="008A3F41">
        <w:t>W</w:t>
      </w:r>
      <w:r w:rsidR="00B60471">
        <w:t xml:space="preserve">e </w:t>
      </w:r>
      <w:r w:rsidR="008A3F41">
        <w:t>have been told</w:t>
      </w:r>
      <w:r w:rsidR="00B60471">
        <w:t xml:space="preserve"> </w:t>
      </w:r>
      <w:r w:rsidR="00146AC2">
        <w:t>that</w:t>
      </w:r>
      <w:r w:rsidR="00B60471">
        <w:t>:</w:t>
      </w:r>
    </w:p>
    <w:p w14:paraId="39A2137F" w14:textId="0CF38485" w:rsidR="00D013C8" w:rsidRPr="00146AC2" w:rsidRDefault="00F76FB8" w:rsidP="00CE1451">
      <w:pPr>
        <w:pStyle w:val="ListParagraph"/>
        <w:numPr>
          <w:ilvl w:val="0"/>
          <w:numId w:val="12"/>
        </w:numPr>
        <w:spacing w:after="160"/>
        <w:contextualSpacing/>
        <w:rPr>
          <w:color w:val="auto"/>
        </w:rPr>
      </w:pPr>
      <w:r w:rsidRPr="00146AC2">
        <w:rPr>
          <w:color w:val="auto"/>
        </w:rPr>
        <w:t xml:space="preserve">Discriminatory experiences can </w:t>
      </w:r>
      <w:r w:rsidR="009548AB">
        <w:rPr>
          <w:color w:val="auto"/>
        </w:rPr>
        <w:t>have significant impacts</w:t>
      </w:r>
      <w:r w:rsidR="00CC482C">
        <w:rPr>
          <w:color w:val="auto"/>
        </w:rPr>
        <w:t>,</w:t>
      </w:r>
      <w:r w:rsidR="009548AB">
        <w:rPr>
          <w:color w:val="auto"/>
        </w:rPr>
        <w:t xml:space="preserve"> including </w:t>
      </w:r>
      <w:r w:rsidR="00E23E23" w:rsidRPr="00146AC2">
        <w:rPr>
          <w:color w:val="auto"/>
        </w:rPr>
        <w:t>contribu</w:t>
      </w:r>
      <w:r w:rsidR="00E23E23">
        <w:rPr>
          <w:color w:val="auto"/>
        </w:rPr>
        <w:t>ting</w:t>
      </w:r>
      <w:r w:rsidR="005D6388" w:rsidRPr="00146AC2">
        <w:rPr>
          <w:color w:val="auto"/>
        </w:rPr>
        <w:t xml:space="preserve"> to poor mental health and risk of suicide</w:t>
      </w:r>
      <w:r w:rsidR="00842405" w:rsidRPr="00146AC2">
        <w:rPr>
          <w:color w:val="auto"/>
        </w:rPr>
        <w:t>.</w:t>
      </w:r>
      <w:r w:rsidR="008A2FF3">
        <w:rPr>
          <w:color w:val="auto"/>
        </w:rPr>
        <w:t xml:space="preserve"> </w:t>
      </w:r>
      <w:r w:rsidR="009548AB">
        <w:rPr>
          <w:color w:val="auto"/>
        </w:rPr>
        <w:t xml:space="preserve">These </w:t>
      </w:r>
      <w:r w:rsidR="00DF45D9">
        <w:rPr>
          <w:color w:val="auto"/>
        </w:rPr>
        <w:t xml:space="preserve">experiences can be traumatic and have a cumulative </w:t>
      </w:r>
      <w:r w:rsidR="00466133">
        <w:rPr>
          <w:color w:val="auto"/>
        </w:rPr>
        <w:t>effect</w:t>
      </w:r>
      <w:r w:rsidR="00DF45D9">
        <w:rPr>
          <w:color w:val="auto"/>
        </w:rPr>
        <w:t>.</w:t>
      </w:r>
    </w:p>
    <w:p w14:paraId="76470714" w14:textId="5239D677" w:rsidR="00B9289F" w:rsidRPr="00146AC2" w:rsidRDefault="00B9289F" w:rsidP="008A3F41">
      <w:pPr>
        <w:pStyle w:val="ListParagraph"/>
        <w:numPr>
          <w:ilvl w:val="0"/>
          <w:numId w:val="12"/>
        </w:numPr>
        <w:spacing w:after="160"/>
        <w:contextualSpacing/>
        <w:rPr>
          <w:color w:val="auto"/>
        </w:rPr>
      </w:pPr>
      <w:r w:rsidRPr="00146AC2">
        <w:rPr>
          <w:color w:val="auto"/>
        </w:rPr>
        <w:t xml:space="preserve">Mob will continue to </w:t>
      </w:r>
      <w:r w:rsidR="00146AC2" w:rsidRPr="00146AC2">
        <w:rPr>
          <w:color w:val="auto"/>
        </w:rPr>
        <w:t>‘</w:t>
      </w:r>
      <w:r w:rsidRPr="00146AC2">
        <w:rPr>
          <w:color w:val="auto"/>
        </w:rPr>
        <w:t>put up with</w:t>
      </w:r>
      <w:r w:rsidR="00146AC2" w:rsidRPr="00146AC2">
        <w:rPr>
          <w:color w:val="auto"/>
        </w:rPr>
        <w:t>’</w:t>
      </w:r>
      <w:r w:rsidRPr="00146AC2">
        <w:rPr>
          <w:color w:val="auto"/>
        </w:rPr>
        <w:t xml:space="preserve"> discrimination </w:t>
      </w:r>
      <w:r w:rsidR="000C2E29" w:rsidRPr="00146AC2">
        <w:rPr>
          <w:color w:val="auto"/>
        </w:rPr>
        <w:t>because of</w:t>
      </w:r>
      <w:r w:rsidRPr="00146AC2">
        <w:rPr>
          <w:color w:val="auto"/>
        </w:rPr>
        <w:t xml:space="preserve"> a lack of knowledge</w:t>
      </w:r>
      <w:r w:rsidR="002F52BC" w:rsidRPr="00146AC2">
        <w:rPr>
          <w:color w:val="auto"/>
        </w:rPr>
        <w:t xml:space="preserve"> about their rights – there needs to be much more education on</w:t>
      </w:r>
      <w:r w:rsidR="000C2E29" w:rsidRPr="00146AC2">
        <w:rPr>
          <w:color w:val="auto"/>
        </w:rPr>
        <w:t xml:space="preserve"> how to access and enforce rights</w:t>
      </w:r>
      <w:r w:rsidR="002F52BC" w:rsidRPr="00146AC2">
        <w:rPr>
          <w:color w:val="auto"/>
        </w:rPr>
        <w:t>.</w:t>
      </w:r>
    </w:p>
    <w:p w14:paraId="47E35229" w14:textId="5C266140" w:rsidR="00BA57EF" w:rsidRDefault="00DF45D9" w:rsidP="008A3F41">
      <w:pPr>
        <w:pStyle w:val="ListParagraph"/>
        <w:numPr>
          <w:ilvl w:val="0"/>
          <w:numId w:val="12"/>
        </w:numPr>
        <w:spacing w:after="160"/>
        <w:contextualSpacing/>
        <w:rPr>
          <w:color w:val="auto"/>
        </w:rPr>
      </w:pPr>
      <w:r>
        <w:rPr>
          <w:color w:val="auto"/>
        </w:rPr>
        <w:t xml:space="preserve">The </w:t>
      </w:r>
      <w:r w:rsidR="00842405" w:rsidRPr="00146AC2">
        <w:rPr>
          <w:color w:val="auto"/>
        </w:rPr>
        <w:t>current system require</w:t>
      </w:r>
      <w:r w:rsidR="00087A8E">
        <w:rPr>
          <w:color w:val="auto"/>
        </w:rPr>
        <w:t>s</w:t>
      </w:r>
      <w:r w:rsidR="00842405" w:rsidRPr="00146AC2">
        <w:rPr>
          <w:color w:val="auto"/>
        </w:rPr>
        <w:t xml:space="preserve"> </w:t>
      </w:r>
      <w:r w:rsidR="00720AFC">
        <w:rPr>
          <w:color w:val="auto"/>
        </w:rPr>
        <w:t>people who have</w:t>
      </w:r>
      <w:r w:rsidR="00842405" w:rsidRPr="00146AC2">
        <w:rPr>
          <w:color w:val="auto"/>
        </w:rPr>
        <w:t xml:space="preserve"> </w:t>
      </w:r>
      <w:r w:rsidR="00AD14A2">
        <w:rPr>
          <w:color w:val="auto"/>
        </w:rPr>
        <w:t xml:space="preserve">experienced discrimination and racism </w:t>
      </w:r>
      <w:r w:rsidR="00842405" w:rsidRPr="00146AC2">
        <w:rPr>
          <w:color w:val="auto"/>
        </w:rPr>
        <w:t>to come</w:t>
      </w:r>
      <w:r w:rsidR="00C53F4A">
        <w:rPr>
          <w:color w:val="auto"/>
        </w:rPr>
        <w:t xml:space="preserve"> </w:t>
      </w:r>
      <w:r w:rsidR="00AD14A2">
        <w:rPr>
          <w:color w:val="auto"/>
        </w:rPr>
        <w:t>forward and mak</w:t>
      </w:r>
      <w:r w:rsidR="00AC07A3">
        <w:rPr>
          <w:color w:val="auto"/>
        </w:rPr>
        <w:t>e</w:t>
      </w:r>
      <w:r w:rsidR="00AD14A2">
        <w:rPr>
          <w:color w:val="auto"/>
        </w:rPr>
        <w:t xml:space="preserve"> a complaint,</w:t>
      </w:r>
      <w:r w:rsidR="00C53F4A">
        <w:rPr>
          <w:color w:val="auto"/>
        </w:rPr>
        <w:t xml:space="preserve"> </w:t>
      </w:r>
      <w:r w:rsidR="00AD4CEB">
        <w:rPr>
          <w:color w:val="auto"/>
        </w:rPr>
        <w:t xml:space="preserve">and yet they experience specific barriers to accessing the </w:t>
      </w:r>
      <w:r w:rsidR="00544953" w:rsidRPr="0043137A">
        <w:rPr>
          <w:rFonts w:ascii="Times New Roman" w:hAnsi="Times New Roman" w:cs="Times New Roman"/>
          <w:b/>
          <w:noProof/>
          <w:color w:val="auto"/>
          <w:sz w:val="28"/>
          <w:szCs w:val="28"/>
          <w:lang w:eastAsia="en-AU"/>
        </w:rPr>
        <w:drawing>
          <wp:anchor distT="0" distB="0" distL="114300" distR="114300" simplePos="0" relativeHeight="251658244" behindDoc="1" locked="1" layoutInCell="1" allowOverlap="1" wp14:anchorId="476DB668" wp14:editId="5126A183">
            <wp:simplePos x="0" y="0"/>
            <wp:positionH relativeFrom="page">
              <wp:align>right</wp:align>
            </wp:positionH>
            <wp:positionV relativeFrom="page">
              <wp:align>top</wp:align>
            </wp:positionV>
            <wp:extent cx="600710" cy="12063095"/>
            <wp:effectExtent l="0" t="0" r="8890" b="0"/>
            <wp:wrapNone/>
            <wp:docPr id="5" name="Picture 5"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rsidR="00AD4CEB">
        <w:rPr>
          <w:color w:val="auto"/>
        </w:rPr>
        <w:t xml:space="preserve">complaints process and </w:t>
      </w:r>
      <w:r w:rsidR="000C1AFF">
        <w:rPr>
          <w:color w:val="auto"/>
        </w:rPr>
        <w:t xml:space="preserve">seeing it through. </w:t>
      </w:r>
    </w:p>
    <w:p w14:paraId="3189FB63" w14:textId="55D30C33" w:rsidR="000C1AFF" w:rsidRPr="00146AC2" w:rsidRDefault="000C1AFF" w:rsidP="008A3F41">
      <w:pPr>
        <w:pStyle w:val="ListParagraph"/>
        <w:numPr>
          <w:ilvl w:val="0"/>
          <w:numId w:val="12"/>
        </w:numPr>
        <w:spacing w:after="160"/>
        <w:contextualSpacing/>
        <w:rPr>
          <w:color w:val="auto"/>
        </w:rPr>
      </w:pPr>
      <w:r w:rsidRPr="4F359CE5">
        <w:rPr>
          <w:color w:val="auto"/>
        </w:rPr>
        <w:t xml:space="preserve">For many Aboriginal </w:t>
      </w:r>
      <w:r w:rsidR="00F866C1">
        <w:rPr>
          <w:color w:val="auto"/>
        </w:rPr>
        <w:t>or</w:t>
      </w:r>
      <w:r w:rsidRPr="4F359CE5">
        <w:rPr>
          <w:color w:val="auto"/>
        </w:rPr>
        <w:t xml:space="preserve"> Torres Strait Islander people, discrimination is just one issue among others – like housing and health issues</w:t>
      </w:r>
      <w:r w:rsidR="00E23E23">
        <w:rPr>
          <w:color w:val="auto"/>
        </w:rPr>
        <w:t xml:space="preserve">. This </w:t>
      </w:r>
      <w:r w:rsidR="00A3389F" w:rsidRPr="4F359CE5">
        <w:rPr>
          <w:color w:val="auto"/>
        </w:rPr>
        <w:t xml:space="preserve">often means </w:t>
      </w:r>
      <w:r w:rsidR="7256E200" w:rsidRPr="4F359CE5">
        <w:rPr>
          <w:color w:val="auto"/>
        </w:rPr>
        <w:t>it's</w:t>
      </w:r>
      <w:r w:rsidR="00A3389F" w:rsidRPr="4F359CE5">
        <w:rPr>
          <w:color w:val="auto"/>
        </w:rPr>
        <w:t xml:space="preserve"> not a top priority</w:t>
      </w:r>
      <w:r w:rsidR="00E23E23">
        <w:rPr>
          <w:color w:val="auto"/>
        </w:rPr>
        <w:t>,</w:t>
      </w:r>
      <w:r w:rsidR="00A3389F" w:rsidRPr="4F359CE5">
        <w:rPr>
          <w:color w:val="auto"/>
        </w:rPr>
        <w:t xml:space="preserve"> but doesn’t mean </w:t>
      </w:r>
      <w:r w:rsidR="00E23E23" w:rsidRPr="4F359CE5">
        <w:rPr>
          <w:color w:val="auto"/>
        </w:rPr>
        <w:t>it’s</w:t>
      </w:r>
      <w:r w:rsidR="00A3389F" w:rsidRPr="4F359CE5">
        <w:rPr>
          <w:color w:val="auto"/>
        </w:rPr>
        <w:t xml:space="preserve"> any less harmful. </w:t>
      </w:r>
    </w:p>
    <w:p w14:paraId="447276B9" w14:textId="07F3D48A" w:rsidR="00AD05E1" w:rsidRPr="00D21108" w:rsidRDefault="003767E1" w:rsidP="00D21108">
      <w:pPr>
        <w:pStyle w:val="Heading2"/>
        <w:rPr>
          <w:rFonts w:eastAsia="Calibri"/>
          <w:lang w:val="en-GB"/>
        </w:rPr>
      </w:pPr>
      <w:r>
        <w:rPr>
          <w:rFonts w:eastAsia="Calibri"/>
          <w:lang w:val="en-GB"/>
        </w:rPr>
        <w:lastRenderedPageBreak/>
        <w:t xml:space="preserve">Discrimination on </w:t>
      </w:r>
      <w:r w:rsidR="007E02EC" w:rsidRPr="46C74235">
        <w:rPr>
          <w:rFonts w:eastAsia="Calibri"/>
          <w:lang w:val="en-GB"/>
        </w:rPr>
        <w:t>combined grounds</w:t>
      </w:r>
    </w:p>
    <w:p w14:paraId="4BD21D22" w14:textId="7AD19331" w:rsidR="00912188" w:rsidRDefault="007E02EC" w:rsidP="00021749">
      <w:r w:rsidRPr="46C74235">
        <w:t xml:space="preserve">The law currently allows people to make complaints </w:t>
      </w:r>
      <w:r w:rsidR="00AD05E1" w:rsidRPr="46C74235">
        <w:t>based on</w:t>
      </w:r>
      <w:r w:rsidRPr="46C74235">
        <w:t xml:space="preserve"> </w:t>
      </w:r>
      <w:r>
        <w:t xml:space="preserve">any of the </w:t>
      </w:r>
      <w:r w:rsidRPr="46C74235">
        <w:t xml:space="preserve">16 </w:t>
      </w:r>
      <w:r w:rsidR="00C74DBC">
        <w:t>grounds</w:t>
      </w:r>
      <w:r w:rsidR="00416241">
        <w:t xml:space="preserve"> (also called attributes)</w:t>
      </w:r>
      <w:r w:rsidRPr="46C74235">
        <w:t xml:space="preserve">, </w:t>
      </w:r>
      <w:r>
        <w:t xml:space="preserve">such as </w:t>
      </w:r>
      <w:r w:rsidRPr="46C74235">
        <w:t>sex, age</w:t>
      </w:r>
      <w:r>
        <w:t>, impairment,</w:t>
      </w:r>
      <w:r w:rsidRPr="46C74235">
        <w:t xml:space="preserve"> </w:t>
      </w:r>
      <w:r w:rsidR="0068179F">
        <w:t xml:space="preserve">and </w:t>
      </w:r>
      <w:r w:rsidRPr="46C74235">
        <w:t xml:space="preserve">race. </w:t>
      </w:r>
      <w:r>
        <w:t>But w</w:t>
      </w:r>
      <w:r w:rsidRPr="46C74235">
        <w:t xml:space="preserve">e have heard that people </w:t>
      </w:r>
      <w:r>
        <w:t xml:space="preserve">often </w:t>
      </w:r>
      <w:r w:rsidRPr="46C74235">
        <w:t xml:space="preserve">experience discrimination because of </w:t>
      </w:r>
      <w:r>
        <w:t>the</w:t>
      </w:r>
      <w:r w:rsidRPr="46C74235">
        <w:t xml:space="preserve"> combin</w:t>
      </w:r>
      <w:r>
        <w:t>ed effect</w:t>
      </w:r>
      <w:r w:rsidRPr="46C74235">
        <w:t xml:space="preserve"> of </w:t>
      </w:r>
      <w:r>
        <w:t xml:space="preserve">more than one </w:t>
      </w:r>
      <w:r w:rsidR="000973A1">
        <w:t>ground</w:t>
      </w:r>
      <w:r w:rsidR="000973A1" w:rsidRPr="46C74235">
        <w:t xml:space="preserve"> </w:t>
      </w:r>
      <w:r w:rsidRPr="46C74235">
        <w:t xml:space="preserve">– </w:t>
      </w:r>
      <w:r w:rsidR="005D137F">
        <w:t>for example,</w:t>
      </w:r>
      <w:r w:rsidRPr="46C74235">
        <w:t xml:space="preserve"> age</w:t>
      </w:r>
      <w:r>
        <w:t xml:space="preserve"> and </w:t>
      </w:r>
      <w:r w:rsidR="003767E1">
        <w:t>race</w:t>
      </w:r>
      <w:r w:rsidRPr="46C74235">
        <w:t xml:space="preserve">. </w:t>
      </w:r>
      <w:r w:rsidR="00544953" w:rsidRPr="0043137A">
        <w:rPr>
          <w:rFonts w:ascii="Times New Roman" w:hAnsi="Times New Roman" w:cs="Times New Roman"/>
          <w:b/>
          <w:noProof/>
          <w:color w:val="auto"/>
          <w:sz w:val="28"/>
          <w:szCs w:val="28"/>
          <w:lang w:eastAsia="en-AU"/>
        </w:rPr>
        <w:drawing>
          <wp:anchor distT="0" distB="0" distL="114300" distR="114300" simplePos="0" relativeHeight="251658245" behindDoc="1" locked="1" layoutInCell="1" allowOverlap="1" wp14:anchorId="5508BAA8" wp14:editId="2258ECA2">
            <wp:simplePos x="0" y="0"/>
            <wp:positionH relativeFrom="page">
              <wp:align>right</wp:align>
            </wp:positionH>
            <wp:positionV relativeFrom="page">
              <wp:align>top</wp:align>
            </wp:positionV>
            <wp:extent cx="600710" cy="12063095"/>
            <wp:effectExtent l="0" t="0" r="8890" b="0"/>
            <wp:wrapNone/>
            <wp:docPr id="6" name="Picture 6"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547CA37C" w14:textId="297E59B0" w:rsidR="007E02EC" w:rsidRDefault="007E02EC" w:rsidP="00021749">
      <w:r w:rsidRPr="46C74235">
        <w:t xml:space="preserve">Sometimes it is hard to say if it was </w:t>
      </w:r>
      <w:r>
        <w:t xml:space="preserve">a person’s </w:t>
      </w:r>
      <w:r w:rsidRPr="46C74235">
        <w:t xml:space="preserve">race or age alone that caused the </w:t>
      </w:r>
      <w:r>
        <w:t>discrimination</w:t>
      </w:r>
      <w:r w:rsidR="00067D0A">
        <w:t>,</w:t>
      </w:r>
      <w:r w:rsidR="00114FF2">
        <w:t xml:space="preserve"> </w:t>
      </w:r>
      <w:r w:rsidR="00522182">
        <w:t>which may make it</w:t>
      </w:r>
      <w:r w:rsidR="00005988">
        <w:t xml:space="preserve"> hard to prove </w:t>
      </w:r>
      <w:r w:rsidR="00C12165">
        <w:t>a complaint of discrimination</w:t>
      </w:r>
      <w:r w:rsidRPr="46C74235">
        <w:t>. This is called ‘intersectional discrimination’.</w:t>
      </w:r>
    </w:p>
    <w:p w14:paraId="6204BA30" w14:textId="644C6495" w:rsidR="004F73B5" w:rsidRPr="00F64343" w:rsidRDefault="004F73B5" w:rsidP="00021749">
      <w:pPr>
        <w:rPr>
          <w:b/>
          <w:bCs/>
        </w:rPr>
      </w:pPr>
      <w:r w:rsidRPr="00F64343">
        <w:rPr>
          <w:b/>
          <w:bCs/>
        </w:rPr>
        <w:t xml:space="preserve">Questions </w:t>
      </w:r>
    </w:p>
    <w:p w14:paraId="4C98BA57" w14:textId="699C8225" w:rsidR="007E02EC" w:rsidRPr="00436B45" w:rsidRDefault="007E02EC" w:rsidP="00E2661A">
      <w:pPr>
        <w:pStyle w:val="ListParagraph"/>
        <w:numPr>
          <w:ilvl w:val="0"/>
          <w:numId w:val="1"/>
        </w:numPr>
        <w:rPr>
          <w:i/>
        </w:rPr>
      </w:pPr>
      <w:r w:rsidRPr="00912188">
        <w:rPr>
          <w:i/>
          <w:iCs/>
          <w:lang w:val="en-US"/>
        </w:rPr>
        <w:t>Should</w:t>
      </w:r>
      <w:r w:rsidRPr="00E66D25">
        <w:rPr>
          <w:i/>
          <w:lang w:val="en-GB"/>
        </w:rPr>
        <w:t xml:space="preserve"> the law include discrimination on combined grounds?</w:t>
      </w:r>
    </w:p>
    <w:p w14:paraId="13EBD6A5" w14:textId="6970B312" w:rsidR="007E02EC" w:rsidRPr="002545B4" w:rsidRDefault="00436B45" w:rsidP="002545B4">
      <w:pPr>
        <w:pStyle w:val="ListParagraph"/>
        <w:numPr>
          <w:ilvl w:val="0"/>
          <w:numId w:val="1"/>
        </w:numPr>
        <w:spacing w:before="100" w:beforeAutospacing="1" w:after="100" w:afterAutospacing="1" w:line="360" w:lineRule="auto"/>
        <w:contextualSpacing/>
        <w:rPr>
          <w:i/>
        </w:rPr>
      </w:pPr>
      <w:r>
        <w:rPr>
          <w:rFonts w:eastAsia="Calibri" w:cs="Arial"/>
          <w:bCs/>
          <w:i/>
          <w:szCs w:val="24"/>
          <w:lang w:val="en-GB"/>
        </w:rPr>
        <w:t xml:space="preserve">Can you </w:t>
      </w:r>
      <w:r w:rsidRPr="0042479C">
        <w:rPr>
          <w:rFonts w:cs="Arial"/>
          <w:i/>
        </w:rPr>
        <w:t>think</w:t>
      </w:r>
      <w:r>
        <w:rPr>
          <w:rFonts w:eastAsia="Calibri" w:cs="Arial"/>
          <w:bCs/>
          <w:i/>
          <w:szCs w:val="24"/>
          <w:lang w:val="en-GB"/>
        </w:rPr>
        <w:t xml:space="preserve"> of any examples where this type of discrimination has happened? What is the impact?</w:t>
      </w:r>
    </w:p>
    <w:p w14:paraId="59962473" w14:textId="6A0EFCA6" w:rsidR="007E02EC" w:rsidRDefault="008F2C4A" w:rsidP="00ED644F">
      <w:pPr>
        <w:pStyle w:val="Heading2"/>
      </w:pPr>
      <w:r>
        <w:t>Making complaints</w:t>
      </w:r>
    </w:p>
    <w:p w14:paraId="05573FE4" w14:textId="472B1423" w:rsidR="00891D54" w:rsidRDefault="00891D54" w:rsidP="00E25388">
      <w:pPr>
        <w:rPr>
          <w:color w:val="auto"/>
        </w:rPr>
      </w:pPr>
      <w:r>
        <w:rPr>
          <w:color w:val="auto"/>
        </w:rPr>
        <w:t>W</w:t>
      </w:r>
      <w:r w:rsidR="008628A6">
        <w:rPr>
          <w:color w:val="auto"/>
        </w:rPr>
        <w:t>e</w:t>
      </w:r>
      <w:r>
        <w:rPr>
          <w:color w:val="auto"/>
        </w:rPr>
        <w:t>’ve</w:t>
      </w:r>
      <w:r w:rsidR="008628A6">
        <w:rPr>
          <w:color w:val="auto"/>
        </w:rPr>
        <w:t xml:space="preserve"> heard from mob that </w:t>
      </w:r>
      <w:r w:rsidR="00D21108">
        <w:rPr>
          <w:color w:val="auto"/>
        </w:rPr>
        <w:t xml:space="preserve">not everyone can make a complaint in writing, </w:t>
      </w:r>
      <w:r w:rsidR="00BC33D0">
        <w:rPr>
          <w:color w:val="auto"/>
        </w:rPr>
        <w:t xml:space="preserve">and this is </w:t>
      </w:r>
      <w:r w:rsidR="008628A6" w:rsidRPr="008628A6">
        <w:rPr>
          <w:color w:val="auto"/>
        </w:rPr>
        <w:t xml:space="preserve">particularly  </w:t>
      </w:r>
      <w:r w:rsidR="00BC33D0">
        <w:rPr>
          <w:color w:val="auto"/>
        </w:rPr>
        <w:t xml:space="preserve">hard for </w:t>
      </w:r>
      <w:r w:rsidR="008628A6" w:rsidRPr="008628A6">
        <w:rPr>
          <w:color w:val="auto"/>
        </w:rPr>
        <w:t>the older generation.</w:t>
      </w:r>
      <w:r w:rsidR="008628A6">
        <w:rPr>
          <w:color w:val="auto"/>
        </w:rPr>
        <w:t xml:space="preserve"> </w:t>
      </w:r>
    </w:p>
    <w:p w14:paraId="047D5AE0" w14:textId="7B49FA52" w:rsidR="00BD0A15" w:rsidRDefault="008628A6" w:rsidP="00E25388">
      <w:pPr>
        <w:rPr>
          <w:color w:val="auto"/>
        </w:rPr>
      </w:pPr>
      <w:r>
        <w:rPr>
          <w:color w:val="auto"/>
        </w:rPr>
        <w:t xml:space="preserve">We </w:t>
      </w:r>
      <w:r w:rsidR="00891D54">
        <w:rPr>
          <w:color w:val="auto"/>
        </w:rPr>
        <w:t xml:space="preserve">also </w:t>
      </w:r>
      <w:r>
        <w:rPr>
          <w:color w:val="auto"/>
        </w:rPr>
        <w:t xml:space="preserve">heard </w:t>
      </w:r>
      <w:r w:rsidR="00E25388">
        <w:rPr>
          <w:color w:val="auto"/>
        </w:rPr>
        <w:t>the</w:t>
      </w:r>
      <w:r>
        <w:rPr>
          <w:color w:val="auto"/>
        </w:rPr>
        <w:t xml:space="preserve"> </w:t>
      </w:r>
      <w:r w:rsidR="003D6FB7">
        <w:rPr>
          <w:color w:val="auto"/>
        </w:rPr>
        <w:t xml:space="preserve">current </w:t>
      </w:r>
      <w:r w:rsidR="00BD3059">
        <w:rPr>
          <w:color w:val="auto"/>
        </w:rPr>
        <w:t>one-year</w:t>
      </w:r>
      <w:r>
        <w:rPr>
          <w:color w:val="auto"/>
        </w:rPr>
        <w:t xml:space="preserve"> </w:t>
      </w:r>
      <w:r w:rsidR="003D6FB7">
        <w:rPr>
          <w:color w:val="auto"/>
        </w:rPr>
        <w:t>time limit</w:t>
      </w:r>
      <w:r>
        <w:rPr>
          <w:color w:val="auto"/>
        </w:rPr>
        <w:t xml:space="preserve"> </w:t>
      </w:r>
      <w:r w:rsidR="00E1123C">
        <w:rPr>
          <w:color w:val="auto"/>
        </w:rPr>
        <w:t xml:space="preserve">to make a complaint </w:t>
      </w:r>
      <w:r>
        <w:rPr>
          <w:color w:val="auto"/>
        </w:rPr>
        <w:t xml:space="preserve">may not be </w:t>
      </w:r>
      <w:r w:rsidR="00BD3059">
        <w:rPr>
          <w:color w:val="auto"/>
        </w:rPr>
        <w:t>long enough, particularly when someone has experienced trauma</w:t>
      </w:r>
      <w:r w:rsidR="00F86119">
        <w:rPr>
          <w:color w:val="auto"/>
        </w:rPr>
        <w:t xml:space="preserve"> because of the </w:t>
      </w:r>
      <w:r w:rsidR="4AE0AEFE" w:rsidRPr="0712F7F9">
        <w:rPr>
          <w:color w:val="auto"/>
        </w:rPr>
        <w:t>discrimination</w:t>
      </w:r>
      <w:r w:rsidR="00BD3059" w:rsidRPr="0712F7F9">
        <w:rPr>
          <w:color w:val="auto"/>
        </w:rPr>
        <w:t>.</w:t>
      </w:r>
      <w:r w:rsidR="00E25388">
        <w:rPr>
          <w:color w:val="auto"/>
        </w:rPr>
        <w:t xml:space="preserve"> </w:t>
      </w:r>
    </w:p>
    <w:p w14:paraId="26310321" w14:textId="741C8092" w:rsidR="008F2C4A" w:rsidRDefault="00530971" w:rsidP="00E25388">
      <w:pPr>
        <w:rPr>
          <w:rFonts w:cs="Arial"/>
        </w:rPr>
      </w:pPr>
      <w:r>
        <w:rPr>
          <w:rFonts w:cs="Arial"/>
        </w:rPr>
        <w:t>Some people also felt</w:t>
      </w:r>
      <w:r w:rsidR="00C52A4C">
        <w:rPr>
          <w:rFonts w:cs="Arial"/>
        </w:rPr>
        <w:t xml:space="preserve"> </w:t>
      </w:r>
      <w:r w:rsidR="008F2C4A" w:rsidRPr="00AA4D1F">
        <w:rPr>
          <w:rFonts w:cs="Arial"/>
        </w:rPr>
        <w:t>that there is stigma attached to the word ‘complaint’ and maybe ‘dispute resolution’ is a better term.</w:t>
      </w:r>
    </w:p>
    <w:p w14:paraId="1BF7E525" w14:textId="38758ED6" w:rsidR="00530971" w:rsidRDefault="00D61DFC" w:rsidP="00E25388">
      <w:pPr>
        <w:rPr>
          <w:rFonts w:cs="Arial"/>
        </w:rPr>
      </w:pPr>
      <w:r>
        <w:rPr>
          <w:rFonts w:cs="Arial"/>
        </w:rPr>
        <w:t>Certain issues</w:t>
      </w:r>
      <w:r w:rsidR="007E1AC8">
        <w:rPr>
          <w:rFonts w:cs="Arial"/>
        </w:rPr>
        <w:t xml:space="preserve"> for mob are shared by a group or a whole community, </w:t>
      </w:r>
      <w:r w:rsidR="00F86119">
        <w:rPr>
          <w:rFonts w:cs="Arial"/>
        </w:rPr>
        <w:t xml:space="preserve">and yet the current system </w:t>
      </w:r>
      <w:r w:rsidR="00F1150F">
        <w:rPr>
          <w:rFonts w:cs="Arial"/>
        </w:rPr>
        <w:t xml:space="preserve">requires </w:t>
      </w:r>
      <w:r w:rsidR="00F86119">
        <w:rPr>
          <w:rFonts w:cs="Arial"/>
        </w:rPr>
        <w:t>one person to step forward</w:t>
      </w:r>
      <w:r w:rsidR="00CD48B9">
        <w:rPr>
          <w:rFonts w:cs="Arial"/>
        </w:rPr>
        <w:t>,</w:t>
      </w:r>
      <w:r w:rsidR="006877BA">
        <w:rPr>
          <w:rFonts w:cs="Arial"/>
        </w:rPr>
        <w:t xml:space="preserve"> which they might not feel comfortable or supported to do. T</w:t>
      </w:r>
      <w:r w:rsidR="007E1AC8">
        <w:rPr>
          <w:rFonts w:cs="Arial"/>
        </w:rPr>
        <w:t>he Review is considering whether</w:t>
      </w:r>
      <w:r w:rsidR="00EE72F2">
        <w:rPr>
          <w:rFonts w:cs="Arial"/>
        </w:rPr>
        <w:t xml:space="preserve"> </w:t>
      </w:r>
      <w:r w:rsidR="007E1AC8">
        <w:rPr>
          <w:rFonts w:cs="Arial"/>
        </w:rPr>
        <w:t>organisations</w:t>
      </w:r>
      <w:r w:rsidR="0093608C">
        <w:rPr>
          <w:rFonts w:cs="Arial"/>
        </w:rPr>
        <w:t>,</w:t>
      </w:r>
      <w:r w:rsidR="007E1AC8">
        <w:rPr>
          <w:rFonts w:cs="Arial"/>
        </w:rPr>
        <w:t xml:space="preserve"> </w:t>
      </w:r>
      <w:r w:rsidR="006877BA">
        <w:rPr>
          <w:rFonts w:cs="Arial"/>
        </w:rPr>
        <w:t xml:space="preserve">such as Aboriginal Community Controlled Organisations </w:t>
      </w:r>
      <w:r w:rsidR="00F64343">
        <w:rPr>
          <w:rFonts w:cs="Arial"/>
        </w:rPr>
        <w:t xml:space="preserve">and other organisations </w:t>
      </w:r>
      <w:r w:rsidR="00E3411C">
        <w:rPr>
          <w:rFonts w:cs="Arial"/>
        </w:rPr>
        <w:t xml:space="preserve">that </w:t>
      </w:r>
      <w:r w:rsidR="007E1AC8">
        <w:rPr>
          <w:rFonts w:cs="Arial"/>
        </w:rPr>
        <w:t xml:space="preserve">act in the interests </w:t>
      </w:r>
      <w:r w:rsidR="00087A8E">
        <w:rPr>
          <w:rFonts w:cs="Arial"/>
        </w:rPr>
        <w:t>of mob</w:t>
      </w:r>
      <w:r w:rsidR="00E3411C">
        <w:rPr>
          <w:rFonts w:cs="Arial"/>
        </w:rPr>
        <w:t>,</w:t>
      </w:r>
      <w:r w:rsidR="00F025D6">
        <w:rPr>
          <w:rFonts w:cs="Arial"/>
        </w:rPr>
        <w:t xml:space="preserve"> should be able to make a complaint</w:t>
      </w:r>
      <w:r w:rsidR="001C3182">
        <w:rPr>
          <w:rFonts w:cs="Arial"/>
        </w:rPr>
        <w:t xml:space="preserve"> on their behalf</w:t>
      </w:r>
      <w:r w:rsidR="00F025D6">
        <w:rPr>
          <w:rFonts w:cs="Arial"/>
        </w:rPr>
        <w:t>.</w:t>
      </w:r>
    </w:p>
    <w:p w14:paraId="24464671" w14:textId="28FAC3A1" w:rsidR="004F73B5" w:rsidRPr="00F64343" w:rsidRDefault="004F73B5" w:rsidP="00E25388">
      <w:pPr>
        <w:rPr>
          <w:rFonts w:cs="Arial"/>
          <w:b/>
          <w:bCs/>
        </w:rPr>
      </w:pPr>
      <w:r w:rsidRPr="00F64343">
        <w:rPr>
          <w:rFonts w:cs="Arial"/>
          <w:b/>
          <w:bCs/>
        </w:rPr>
        <w:t xml:space="preserve">Questions </w:t>
      </w:r>
    </w:p>
    <w:p w14:paraId="4151E0A8" w14:textId="77777777" w:rsidR="008F2C4A" w:rsidRPr="0042479C" w:rsidRDefault="008F2C4A" w:rsidP="008F2C4A">
      <w:pPr>
        <w:pStyle w:val="ListParagraph"/>
        <w:numPr>
          <w:ilvl w:val="0"/>
          <w:numId w:val="6"/>
        </w:numPr>
        <w:spacing w:before="100" w:beforeAutospacing="1" w:after="100" w:afterAutospacing="1" w:line="360" w:lineRule="auto"/>
        <w:contextualSpacing/>
        <w:rPr>
          <w:rFonts w:cs="Arial"/>
          <w:i/>
        </w:rPr>
      </w:pPr>
      <w:r w:rsidRPr="007D01A2">
        <w:rPr>
          <w:i/>
        </w:rPr>
        <w:t xml:space="preserve">What </w:t>
      </w:r>
      <w:r w:rsidRPr="007D01A2">
        <w:rPr>
          <w:rFonts w:cs="Arial"/>
          <w:i/>
        </w:rPr>
        <w:t xml:space="preserve">would make it easier to make a complaint? </w:t>
      </w:r>
    </w:p>
    <w:p w14:paraId="7D24546F" w14:textId="77777777" w:rsidR="008F2C4A" w:rsidRPr="0042479C" w:rsidRDefault="008F2C4A" w:rsidP="008F2C4A">
      <w:pPr>
        <w:pStyle w:val="ListParagraph"/>
        <w:numPr>
          <w:ilvl w:val="0"/>
          <w:numId w:val="6"/>
        </w:numPr>
        <w:spacing w:before="100" w:beforeAutospacing="1" w:after="100" w:afterAutospacing="1" w:line="360" w:lineRule="auto"/>
        <w:contextualSpacing/>
        <w:rPr>
          <w:rFonts w:cs="Arial"/>
          <w:i/>
        </w:rPr>
      </w:pPr>
      <w:r w:rsidRPr="007D01A2">
        <w:rPr>
          <w:rFonts w:cs="Arial"/>
          <w:i/>
        </w:rPr>
        <w:t xml:space="preserve">Would it help for the terminology to change? </w:t>
      </w:r>
    </w:p>
    <w:p w14:paraId="75C82A7F" w14:textId="77777777" w:rsidR="008F2C4A" w:rsidRPr="00F025D6" w:rsidRDefault="008F2C4A" w:rsidP="008F2C4A">
      <w:pPr>
        <w:pStyle w:val="ListParagraph"/>
        <w:numPr>
          <w:ilvl w:val="0"/>
          <w:numId w:val="6"/>
        </w:numPr>
        <w:spacing w:before="100" w:beforeAutospacing="1" w:after="100" w:afterAutospacing="1" w:line="360" w:lineRule="auto"/>
        <w:contextualSpacing/>
        <w:rPr>
          <w:b/>
        </w:rPr>
      </w:pPr>
      <w:r w:rsidRPr="007D01A2">
        <w:rPr>
          <w:rFonts w:cs="Arial"/>
          <w:i/>
        </w:rPr>
        <w:t>How long is</w:t>
      </w:r>
      <w:r w:rsidRPr="007D01A2">
        <w:rPr>
          <w:i/>
        </w:rPr>
        <w:t xml:space="preserve"> a fair and reasonable timeframe to make a discrimination complaint?</w:t>
      </w:r>
    </w:p>
    <w:p w14:paraId="0A8AE336" w14:textId="3698F5DC" w:rsidR="00F025D6" w:rsidRPr="003432C5" w:rsidRDefault="00F025D6" w:rsidP="008F2C4A">
      <w:pPr>
        <w:pStyle w:val="ListParagraph"/>
        <w:numPr>
          <w:ilvl w:val="0"/>
          <w:numId w:val="6"/>
        </w:numPr>
        <w:spacing w:before="100" w:beforeAutospacing="1" w:after="100" w:afterAutospacing="1" w:line="360" w:lineRule="auto"/>
        <w:contextualSpacing/>
        <w:rPr>
          <w:b/>
        </w:rPr>
      </w:pPr>
      <w:r>
        <w:rPr>
          <w:rFonts w:cs="Arial"/>
          <w:i/>
        </w:rPr>
        <w:lastRenderedPageBreak/>
        <w:t xml:space="preserve">Should an organisation be able to make a complaint on behalf of a </w:t>
      </w:r>
      <w:r w:rsidR="00EE72F2">
        <w:rPr>
          <w:rFonts w:cs="Arial"/>
          <w:i/>
        </w:rPr>
        <w:t>person or group of</w:t>
      </w:r>
      <w:r>
        <w:rPr>
          <w:rFonts w:cs="Arial"/>
          <w:i/>
        </w:rPr>
        <w:t xml:space="preserve"> </w:t>
      </w:r>
      <w:r w:rsidR="00EE72F2">
        <w:rPr>
          <w:rFonts w:cs="Arial"/>
          <w:i/>
        </w:rPr>
        <w:t>people</w:t>
      </w:r>
      <w:r>
        <w:rPr>
          <w:rFonts w:cs="Arial"/>
          <w:i/>
        </w:rPr>
        <w:t>?</w:t>
      </w:r>
      <w:r w:rsidR="001669F1">
        <w:rPr>
          <w:rFonts w:cs="Arial"/>
          <w:i/>
        </w:rPr>
        <w:t xml:space="preserve"> What would be the benefits or issues with this approach?</w:t>
      </w:r>
    </w:p>
    <w:p w14:paraId="7BC8EF38" w14:textId="70D19D77" w:rsidR="003432C5" w:rsidRPr="00CA5133" w:rsidRDefault="002B58F7" w:rsidP="008F2C4A">
      <w:pPr>
        <w:pStyle w:val="ListParagraph"/>
        <w:numPr>
          <w:ilvl w:val="0"/>
          <w:numId w:val="6"/>
        </w:numPr>
        <w:spacing w:before="100" w:beforeAutospacing="1" w:after="100" w:afterAutospacing="1" w:line="360" w:lineRule="auto"/>
        <w:contextualSpacing/>
        <w:rPr>
          <w:rFonts w:cs="Arial"/>
          <w:i/>
        </w:rPr>
      </w:pPr>
      <w:r w:rsidRPr="00CA5133">
        <w:rPr>
          <w:rFonts w:cs="Arial"/>
          <w:i/>
        </w:rPr>
        <w:t xml:space="preserve">Should </w:t>
      </w:r>
      <w:r w:rsidR="00E93D89" w:rsidRPr="00CA5133">
        <w:rPr>
          <w:rFonts w:cs="Arial"/>
          <w:i/>
        </w:rPr>
        <w:t xml:space="preserve">organisations such as Legal Aid Queensland and the Aboriginal and Torres Strait </w:t>
      </w:r>
      <w:r w:rsidR="00CA5133" w:rsidRPr="00CA5133">
        <w:rPr>
          <w:rFonts w:cs="Arial"/>
          <w:i/>
        </w:rPr>
        <w:t>Islander</w:t>
      </w:r>
      <w:r w:rsidR="00E93D89" w:rsidRPr="00CA5133">
        <w:rPr>
          <w:rFonts w:cs="Arial"/>
          <w:i/>
        </w:rPr>
        <w:t xml:space="preserve"> Legal Service </w:t>
      </w:r>
      <w:r w:rsidR="0007676A">
        <w:rPr>
          <w:rFonts w:cs="Arial"/>
          <w:i/>
        </w:rPr>
        <w:t>be able</w:t>
      </w:r>
      <w:r w:rsidR="0079249D" w:rsidRPr="00CA5133">
        <w:rPr>
          <w:rFonts w:cs="Arial"/>
          <w:i/>
        </w:rPr>
        <w:t xml:space="preserve"> to support people to make </w:t>
      </w:r>
      <w:r w:rsidR="0007676A">
        <w:rPr>
          <w:rFonts w:cs="Arial"/>
          <w:i/>
        </w:rPr>
        <w:t>group</w:t>
      </w:r>
      <w:r w:rsidR="0007676A" w:rsidRPr="00CA5133">
        <w:rPr>
          <w:rFonts w:cs="Arial"/>
          <w:i/>
        </w:rPr>
        <w:t xml:space="preserve"> </w:t>
      </w:r>
      <w:r w:rsidR="0079249D" w:rsidRPr="00CA5133">
        <w:rPr>
          <w:rFonts w:cs="Arial"/>
          <w:i/>
        </w:rPr>
        <w:t>complaints</w:t>
      </w:r>
      <w:r w:rsidR="00CA5133" w:rsidRPr="00CA5133">
        <w:rPr>
          <w:rFonts w:cs="Arial"/>
          <w:i/>
        </w:rPr>
        <w:t>?</w:t>
      </w:r>
    </w:p>
    <w:p w14:paraId="3483FC21" w14:textId="3492D119" w:rsidR="009D032F" w:rsidRDefault="009D032F" w:rsidP="009D032F">
      <w:pPr>
        <w:pStyle w:val="Heading2"/>
      </w:pPr>
      <w:r>
        <w:t xml:space="preserve">New </w:t>
      </w:r>
      <w:r w:rsidR="002E14D9">
        <w:t>grounds for complaints</w:t>
      </w:r>
    </w:p>
    <w:p w14:paraId="65A2F122" w14:textId="7F6C7116" w:rsidR="009D032F" w:rsidRDefault="009D032F" w:rsidP="009D032F">
      <w:r>
        <w:t xml:space="preserve">The Review is considering whether new </w:t>
      </w:r>
      <w:r w:rsidR="00000210">
        <w:t xml:space="preserve">grounds </w:t>
      </w:r>
      <w:r>
        <w:t>should be protected under the law, including:</w:t>
      </w:r>
    </w:p>
    <w:p w14:paraId="290DE76F" w14:textId="7E3B645B" w:rsidR="009D032F" w:rsidRDefault="002E14D9" w:rsidP="009D032F">
      <w:pPr>
        <w:pStyle w:val="ListParagraph"/>
        <w:numPr>
          <w:ilvl w:val="0"/>
          <w:numId w:val="6"/>
        </w:numPr>
      </w:pPr>
      <w:r>
        <w:t>i</w:t>
      </w:r>
      <w:r w:rsidR="009D032F">
        <w:t>rrelevant criminal record</w:t>
      </w:r>
      <w:r w:rsidR="00EB01D6">
        <w:t xml:space="preserve"> </w:t>
      </w:r>
    </w:p>
    <w:p w14:paraId="301C77DD" w14:textId="789120EA" w:rsidR="009D032F" w:rsidRDefault="00F77517" w:rsidP="009D032F">
      <w:pPr>
        <w:pStyle w:val="ListParagraph"/>
        <w:numPr>
          <w:ilvl w:val="0"/>
          <w:numId w:val="6"/>
        </w:numPr>
      </w:pPr>
      <w:r>
        <w:t xml:space="preserve">being </w:t>
      </w:r>
      <w:r w:rsidR="002E14D9">
        <w:t>s</w:t>
      </w:r>
      <w:r w:rsidR="009D032F">
        <w:t>ubject</w:t>
      </w:r>
      <w:r>
        <w:t>ed</w:t>
      </w:r>
      <w:r w:rsidR="009D032F">
        <w:t xml:space="preserve"> to domestic violence</w:t>
      </w:r>
      <w:r w:rsidR="008F5999">
        <w:t>.</w:t>
      </w:r>
    </w:p>
    <w:p w14:paraId="5B1AF555" w14:textId="48A1415F" w:rsidR="00A6779F" w:rsidRDefault="00A6779F" w:rsidP="00A6779F">
      <w:r>
        <w:t xml:space="preserve">There needs to be </w:t>
      </w:r>
      <w:r w:rsidR="00B51504">
        <w:t>good evidence</w:t>
      </w:r>
      <w:r>
        <w:t xml:space="preserve"> </w:t>
      </w:r>
      <w:r w:rsidR="00B51504">
        <w:t>to justify adding</w:t>
      </w:r>
      <w:r>
        <w:t xml:space="preserve"> new </w:t>
      </w:r>
      <w:r w:rsidR="00BC0B12">
        <w:t xml:space="preserve">grounds </w:t>
      </w:r>
      <w:r w:rsidR="002D65A6">
        <w:t>for</w:t>
      </w:r>
      <w:r w:rsidR="00BC0B12">
        <w:t xml:space="preserve"> mak</w:t>
      </w:r>
      <w:r w:rsidR="002D65A6">
        <w:t>ing</w:t>
      </w:r>
      <w:r w:rsidR="00BC0B12">
        <w:t xml:space="preserve"> a complaint</w:t>
      </w:r>
      <w:r>
        <w:t>, so the Review is looking for examples of discrimination on these grounds.</w:t>
      </w:r>
    </w:p>
    <w:p w14:paraId="3B796EFF" w14:textId="462A788B" w:rsidR="004F73B5" w:rsidRPr="00F64343" w:rsidRDefault="004F73B5" w:rsidP="00A6779F">
      <w:pPr>
        <w:rPr>
          <w:b/>
          <w:bCs/>
        </w:rPr>
      </w:pPr>
      <w:r w:rsidRPr="00F64343">
        <w:rPr>
          <w:b/>
          <w:bCs/>
        </w:rPr>
        <w:t>Questions</w:t>
      </w:r>
    </w:p>
    <w:p w14:paraId="1E250384" w14:textId="0D2074E2" w:rsidR="00A6779F" w:rsidRDefault="00DB4615" w:rsidP="00A6779F">
      <w:pPr>
        <w:pStyle w:val="ListParagraph"/>
        <w:numPr>
          <w:ilvl w:val="0"/>
          <w:numId w:val="6"/>
        </w:numPr>
        <w:rPr>
          <w:i/>
          <w:iCs/>
        </w:rPr>
      </w:pPr>
      <w:r>
        <w:rPr>
          <w:i/>
          <w:iCs/>
        </w:rPr>
        <w:t xml:space="preserve">Should an additional </w:t>
      </w:r>
      <w:r w:rsidR="00BC0B12">
        <w:rPr>
          <w:i/>
          <w:iCs/>
        </w:rPr>
        <w:t xml:space="preserve">ground </w:t>
      </w:r>
      <w:r>
        <w:rPr>
          <w:i/>
          <w:iCs/>
        </w:rPr>
        <w:t>of irrelevant criminal record be added</w:t>
      </w:r>
      <w:r w:rsidR="00E26916" w:rsidRPr="00E26916">
        <w:rPr>
          <w:i/>
          <w:iCs/>
        </w:rPr>
        <w:t>?</w:t>
      </w:r>
      <w:r>
        <w:rPr>
          <w:i/>
          <w:iCs/>
        </w:rPr>
        <w:t xml:space="preserve"> </w:t>
      </w:r>
      <w:r w:rsidR="000306C5">
        <w:rPr>
          <w:i/>
          <w:iCs/>
        </w:rPr>
        <w:t>D</w:t>
      </w:r>
      <w:r w:rsidR="008B1DDD">
        <w:rPr>
          <w:i/>
          <w:iCs/>
        </w:rPr>
        <w:t xml:space="preserve">o people who have had </w:t>
      </w:r>
      <w:r w:rsidR="00BC0B12">
        <w:rPr>
          <w:i/>
          <w:iCs/>
        </w:rPr>
        <w:t xml:space="preserve">dealings </w:t>
      </w:r>
      <w:r w:rsidR="008B1DDD">
        <w:rPr>
          <w:i/>
          <w:iCs/>
        </w:rPr>
        <w:t xml:space="preserve">with law enforcement experience discrimination? Does </w:t>
      </w:r>
      <w:r w:rsidR="001C0CE0">
        <w:rPr>
          <w:i/>
          <w:iCs/>
        </w:rPr>
        <w:t>the discrimination</w:t>
      </w:r>
      <w:r w:rsidR="008B1DDD">
        <w:rPr>
          <w:i/>
          <w:iCs/>
        </w:rPr>
        <w:t xml:space="preserve"> happen </w:t>
      </w:r>
      <w:r w:rsidR="003B66DE">
        <w:rPr>
          <w:i/>
          <w:iCs/>
        </w:rPr>
        <w:t xml:space="preserve">when </w:t>
      </w:r>
      <w:r w:rsidR="001C0CE0">
        <w:rPr>
          <w:i/>
          <w:iCs/>
        </w:rPr>
        <w:t xml:space="preserve">they are looking for </w:t>
      </w:r>
      <w:r w:rsidR="003B66DE">
        <w:rPr>
          <w:i/>
          <w:iCs/>
        </w:rPr>
        <w:t>work</w:t>
      </w:r>
      <w:r w:rsidR="008B1DDD">
        <w:rPr>
          <w:i/>
          <w:iCs/>
        </w:rPr>
        <w:t xml:space="preserve">, </w:t>
      </w:r>
      <w:r w:rsidR="006C7920">
        <w:rPr>
          <w:i/>
          <w:iCs/>
        </w:rPr>
        <w:t xml:space="preserve">using </w:t>
      </w:r>
      <w:r w:rsidR="003B66DE">
        <w:rPr>
          <w:i/>
          <w:iCs/>
        </w:rPr>
        <w:t xml:space="preserve">government </w:t>
      </w:r>
      <w:r w:rsidR="008B1DDD">
        <w:rPr>
          <w:i/>
          <w:iCs/>
        </w:rPr>
        <w:t>services, or somewhere else?</w:t>
      </w:r>
    </w:p>
    <w:p w14:paraId="57671352" w14:textId="32E6E6BC" w:rsidR="00E26916" w:rsidRPr="00E26916" w:rsidRDefault="003B66DE" w:rsidP="00A6779F">
      <w:pPr>
        <w:pStyle w:val="ListParagraph"/>
        <w:numPr>
          <w:ilvl w:val="0"/>
          <w:numId w:val="6"/>
        </w:numPr>
        <w:rPr>
          <w:i/>
          <w:iCs/>
        </w:rPr>
      </w:pPr>
      <w:r>
        <w:rPr>
          <w:i/>
          <w:iCs/>
        </w:rPr>
        <w:t xml:space="preserve">Should an additional </w:t>
      </w:r>
      <w:r w:rsidR="00F77517">
        <w:rPr>
          <w:i/>
          <w:iCs/>
        </w:rPr>
        <w:t xml:space="preserve">ground </w:t>
      </w:r>
      <w:r>
        <w:rPr>
          <w:i/>
          <w:iCs/>
        </w:rPr>
        <w:t xml:space="preserve">of </w:t>
      </w:r>
      <w:r w:rsidR="00F77517">
        <w:rPr>
          <w:i/>
          <w:iCs/>
        </w:rPr>
        <w:t xml:space="preserve">being </w:t>
      </w:r>
      <w:r>
        <w:rPr>
          <w:i/>
          <w:iCs/>
        </w:rPr>
        <w:t>subject</w:t>
      </w:r>
      <w:r w:rsidR="00F77517">
        <w:rPr>
          <w:i/>
          <w:iCs/>
        </w:rPr>
        <w:t>ed</w:t>
      </w:r>
      <w:r>
        <w:rPr>
          <w:i/>
          <w:iCs/>
        </w:rPr>
        <w:t xml:space="preserve"> to domestic violence be added? </w:t>
      </w:r>
      <w:r w:rsidR="0006772A">
        <w:rPr>
          <w:i/>
          <w:iCs/>
        </w:rPr>
        <w:t>D</w:t>
      </w:r>
      <w:r>
        <w:rPr>
          <w:i/>
          <w:iCs/>
        </w:rPr>
        <w:t>o people who experience domestic or family violence experience discrimination?</w:t>
      </w:r>
    </w:p>
    <w:p w14:paraId="7CA01991" w14:textId="6FDB5FDC" w:rsidR="007E02EC" w:rsidRPr="00F91A9F" w:rsidRDefault="007E02EC" w:rsidP="00ED644F">
      <w:pPr>
        <w:pStyle w:val="Heading2"/>
      </w:pPr>
      <w:r w:rsidRPr="46C74235">
        <w:t>A new approach</w:t>
      </w:r>
      <w:r w:rsidR="00004280" w:rsidRPr="0043137A">
        <w:rPr>
          <w:rFonts w:ascii="Times New Roman" w:hAnsi="Times New Roman" w:cs="Times New Roman"/>
          <w:b/>
          <w:noProof/>
          <w:color w:val="auto"/>
          <w:sz w:val="28"/>
          <w:szCs w:val="28"/>
          <w:lang w:eastAsia="en-AU"/>
        </w:rPr>
        <w:drawing>
          <wp:anchor distT="0" distB="0" distL="114300" distR="114300" simplePos="0" relativeHeight="251658242" behindDoc="1" locked="1" layoutInCell="1" allowOverlap="1" wp14:anchorId="4DAB7E0E" wp14:editId="79AD2452">
            <wp:simplePos x="0" y="0"/>
            <wp:positionH relativeFrom="page">
              <wp:posOffset>6968490</wp:posOffset>
            </wp:positionH>
            <wp:positionV relativeFrom="page">
              <wp:align>top</wp:align>
            </wp:positionV>
            <wp:extent cx="600710" cy="1206309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2501D520" w14:textId="78FF2D94" w:rsidR="007E02EC" w:rsidRDefault="007E02EC" w:rsidP="00AB6FDD">
      <w:r>
        <w:t>T</w:t>
      </w:r>
      <w:r w:rsidRPr="46C74235">
        <w:t xml:space="preserve">he law </w:t>
      </w:r>
      <w:r>
        <w:t xml:space="preserve">currently </w:t>
      </w:r>
      <w:r w:rsidRPr="46C74235">
        <w:t>relies on individual</w:t>
      </w:r>
      <w:r>
        <w:t>s</w:t>
      </w:r>
      <w:r w:rsidRPr="46C74235">
        <w:t xml:space="preserve"> to make complaints about discrimination. If people don’t make complaints, </w:t>
      </w:r>
      <w:r>
        <w:t>the situation stays the same</w:t>
      </w:r>
      <w:r w:rsidRPr="46C74235">
        <w:t xml:space="preserve">. </w:t>
      </w:r>
      <w:r w:rsidR="008F2C4A">
        <w:t>A</w:t>
      </w:r>
      <w:r>
        <w:t xml:space="preserve"> </w:t>
      </w:r>
      <w:r w:rsidRPr="46C74235">
        <w:t>‘positive duty’</w:t>
      </w:r>
      <w:r>
        <w:t xml:space="preserve"> on</w:t>
      </w:r>
      <w:r w:rsidRPr="46C74235">
        <w:t xml:space="preserve"> employers and businesses </w:t>
      </w:r>
      <w:r>
        <w:t>to</w:t>
      </w:r>
      <w:r w:rsidRPr="46C74235">
        <w:t xml:space="preserve"> </w:t>
      </w:r>
      <w:r w:rsidR="001C4E94">
        <w:t xml:space="preserve">be proactive </w:t>
      </w:r>
      <w:r w:rsidR="00461295">
        <w:t>in preventing</w:t>
      </w:r>
      <w:r w:rsidR="001C4E94" w:rsidRPr="46C74235">
        <w:t xml:space="preserve"> </w:t>
      </w:r>
      <w:r w:rsidRPr="46C74235">
        <w:t>discriminat</w:t>
      </w:r>
      <w:r w:rsidR="00461295">
        <w:t>ion</w:t>
      </w:r>
      <w:r w:rsidRPr="46C74235">
        <w:t xml:space="preserve"> </w:t>
      </w:r>
      <w:r>
        <w:t>has been suggested as a different approach</w:t>
      </w:r>
      <w:r w:rsidRPr="46C74235">
        <w:t xml:space="preserve">. </w:t>
      </w:r>
    </w:p>
    <w:p w14:paraId="2741E036" w14:textId="3134641D" w:rsidR="000F6665" w:rsidRPr="00F64343" w:rsidRDefault="000F6665" w:rsidP="00AB6FDD">
      <w:pPr>
        <w:rPr>
          <w:b/>
          <w:bCs/>
        </w:rPr>
      </w:pPr>
      <w:r w:rsidRPr="00F64343">
        <w:rPr>
          <w:b/>
          <w:bCs/>
        </w:rPr>
        <w:t xml:space="preserve">Questions </w:t>
      </w:r>
    </w:p>
    <w:p w14:paraId="5259F36E" w14:textId="77777777" w:rsidR="007E02EC" w:rsidRPr="00041976" w:rsidRDefault="007E02EC" w:rsidP="00E2661A">
      <w:pPr>
        <w:pStyle w:val="ListParagraph"/>
        <w:numPr>
          <w:ilvl w:val="0"/>
          <w:numId w:val="1"/>
        </w:numPr>
        <w:rPr>
          <w:i/>
          <w:iCs/>
          <w:lang w:val="en-US"/>
        </w:rPr>
      </w:pPr>
      <w:r w:rsidRPr="00E66D25">
        <w:rPr>
          <w:i/>
          <w:lang w:val="en-GB"/>
        </w:rPr>
        <w:t xml:space="preserve">Do </w:t>
      </w:r>
      <w:r w:rsidRPr="00041976">
        <w:rPr>
          <w:i/>
          <w:iCs/>
          <w:lang w:val="en-US"/>
        </w:rPr>
        <w:t xml:space="preserve">you support including a positive duty in the Anti-Discrimination Act? </w:t>
      </w:r>
    </w:p>
    <w:p w14:paraId="5FDCB5C0" w14:textId="6BACEC16" w:rsidR="007E02EC" w:rsidRPr="00E66D25" w:rsidRDefault="007E02EC" w:rsidP="00E2661A">
      <w:pPr>
        <w:pStyle w:val="ListParagraph"/>
        <w:numPr>
          <w:ilvl w:val="0"/>
          <w:numId w:val="1"/>
        </w:numPr>
        <w:rPr>
          <w:i/>
          <w:lang w:val="en-GB"/>
        </w:rPr>
      </w:pPr>
      <w:r w:rsidRPr="00041976">
        <w:rPr>
          <w:i/>
          <w:iCs/>
          <w:lang w:val="en-US"/>
        </w:rPr>
        <w:t xml:space="preserve">What are some examples of how it could protect </w:t>
      </w:r>
      <w:r w:rsidR="003C6188">
        <w:rPr>
          <w:i/>
          <w:iCs/>
          <w:lang w:val="en-US"/>
        </w:rPr>
        <w:t>Aboriginal and Torres Strait Islander people</w:t>
      </w:r>
      <w:r w:rsidR="00A01805">
        <w:rPr>
          <w:i/>
          <w:iCs/>
          <w:lang w:val="en-US"/>
        </w:rPr>
        <w:t>s</w:t>
      </w:r>
      <w:r w:rsidRPr="00041976">
        <w:rPr>
          <w:i/>
          <w:iCs/>
          <w:lang w:val="en-US"/>
        </w:rPr>
        <w:t xml:space="preserve"> from discrimination</w:t>
      </w:r>
      <w:r w:rsidRPr="00E66D25">
        <w:rPr>
          <w:i/>
          <w:lang w:val="en-GB"/>
        </w:rPr>
        <w:t>?</w:t>
      </w:r>
    </w:p>
    <w:p w14:paraId="6959C06B" w14:textId="77777777" w:rsidR="007E02EC" w:rsidRDefault="007E02EC" w:rsidP="00ED644F">
      <w:pPr>
        <w:pStyle w:val="Heading2"/>
        <w:rPr>
          <w:bCs/>
        </w:rPr>
      </w:pPr>
      <w:r w:rsidRPr="00ED644F">
        <w:rPr>
          <w:bCs/>
        </w:rPr>
        <w:lastRenderedPageBreak/>
        <w:t>What the Commission can do</w:t>
      </w:r>
    </w:p>
    <w:p w14:paraId="5C675065" w14:textId="2E4A04C4" w:rsidR="00ED2DB0" w:rsidRPr="00ED2DB0" w:rsidRDefault="00ED2DB0" w:rsidP="00ED2DB0">
      <w:r>
        <w:t>During our consultation</w:t>
      </w:r>
      <w:r w:rsidR="005F7D60">
        <w:t>s</w:t>
      </w:r>
      <w:r>
        <w:t xml:space="preserve">, we heard </w:t>
      </w:r>
      <w:r w:rsidR="00EA0F3D">
        <w:t>that</w:t>
      </w:r>
      <w:r>
        <w:t xml:space="preserve"> people from a regional town were being asked whether they were Aboriginal </w:t>
      </w:r>
      <w:r w:rsidR="005F7D60">
        <w:t>or</w:t>
      </w:r>
      <w:r>
        <w:t xml:space="preserve"> Torres Strait Islander on rental applications</w:t>
      </w:r>
      <w:r w:rsidR="0025376C">
        <w:t>,</w:t>
      </w:r>
      <w:r>
        <w:t xml:space="preserve"> and then getting knocked back</w:t>
      </w:r>
      <w:r w:rsidR="0025376C">
        <w:t xml:space="preserve"> if they said they were</w:t>
      </w:r>
      <w:r>
        <w:t xml:space="preserve">. </w:t>
      </w:r>
      <w:r w:rsidR="00544953" w:rsidRPr="0043137A">
        <w:rPr>
          <w:rFonts w:ascii="Times New Roman" w:hAnsi="Times New Roman" w:cs="Times New Roman"/>
          <w:b/>
          <w:noProof/>
          <w:color w:val="auto"/>
          <w:sz w:val="28"/>
          <w:szCs w:val="28"/>
          <w:lang w:eastAsia="en-AU"/>
        </w:rPr>
        <w:drawing>
          <wp:anchor distT="0" distB="0" distL="114300" distR="114300" simplePos="0" relativeHeight="251658246" behindDoc="1" locked="1" layoutInCell="1" allowOverlap="1" wp14:anchorId="68A5AED7" wp14:editId="4BDB64C8">
            <wp:simplePos x="0" y="0"/>
            <wp:positionH relativeFrom="page">
              <wp:posOffset>6939915</wp:posOffset>
            </wp:positionH>
            <wp:positionV relativeFrom="page">
              <wp:align>top</wp:align>
            </wp:positionV>
            <wp:extent cx="600710" cy="12063095"/>
            <wp:effectExtent l="0" t="0" r="8890" b="0"/>
            <wp:wrapNone/>
            <wp:docPr id="7" name="Picture 7"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t xml:space="preserve">This is not legal, but </w:t>
      </w:r>
      <w:r w:rsidR="00A42382">
        <w:t>mob</w:t>
      </w:r>
      <w:r>
        <w:t xml:space="preserve"> feared making a complaint because they did not want to risk getting blacklisted. </w:t>
      </w:r>
      <w:r w:rsidR="00CE4820">
        <w:t>Currently</w:t>
      </w:r>
      <w:r>
        <w:t>, even if t</w:t>
      </w:r>
      <w:r w:rsidRPr="00C720DF">
        <w:t>he Commission</w:t>
      </w:r>
      <w:r>
        <w:t xml:space="preserve"> hears a story like this</w:t>
      </w:r>
      <w:r w:rsidR="00FA156A">
        <w:t>,</w:t>
      </w:r>
      <w:r>
        <w:t xml:space="preserve"> it</w:t>
      </w:r>
      <w:r w:rsidRPr="00C720DF">
        <w:t xml:space="preserve"> can only act if </w:t>
      </w:r>
      <w:r>
        <w:t>it</w:t>
      </w:r>
      <w:r w:rsidRPr="00C720DF">
        <w:t xml:space="preserve"> receive</w:t>
      </w:r>
      <w:r>
        <w:t>s</w:t>
      </w:r>
      <w:r w:rsidRPr="00C720DF">
        <w:t xml:space="preserve"> a complaint.</w:t>
      </w:r>
    </w:p>
    <w:p w14:paraId="133B9CA2" w14:textId="0A4AC7C8" w:rsidR="00783D7C" w:rsidRDefault="005D6DB8" w:rsidP="00AB6FDD">
      <w:r>
        <w:t>Under the current process, the</w:t>
      </w:r>
      <w:r w:rsidR="007E02EC">
        <w:t xml:space="preserve"> Commission </w:t>
      </w:r>
      <w:r w:rsidR="007E02EC" w:rsidRPr="00C720DF">
        <w:t>tr</w:t>
      </w:r>
      <w:r w:rsidR="007E02EC">
        <w:t>ies</w:t>
      </w:r>
      <w:r w:rsidR="007E02EC" w:rsidRPr="00C720DF">
        <w:t xml:space="preserve"> to resolve </w:t>
      </w:r>
      <w:r w:rsidR="007E02EC">
        <w:t>the complaint</w:t>
      </w:r>
      <w:r w:rsidR="007E02EC" w:rsidRPr="00C720DF">
        <w:t xml:space="preserve"> through a conciliation process</w:t>
      </w:r>
      <w:r w:rsidR="00BB3FD9">
        <w:t xml:space="preserve"> in which the</w:t>
      </w:r>
      <w:r w:rsidR="003D67D4">
        <w:t xml:space="preserve"> Commission is impartial</w:t>
      </w:r>
      <w:r w:rsidR="007E02EC" w:rsidRPr="00C720DF">
        <w:t xml:space="preserve">, and if it doesn’t resolve </w:t>
      </w:r>
      <w:r w:rsidR="00544953">
        <w:t xml:space="preserve">then </w:t>
      </w:r>
      <w:r w:rsidR="007E02EC" w:rsidRPr="00C720DF">
        <w:t xml:space="preserve">a tribunal </w:t>
      </w:r>
      <w:r w:rsidR="007E02EC">
        <w:t xml:space="preserve">may </w:t>
      </w:r>
      <w:r w:rsidR="007E02EC" w:rsidRPr="00C720DF">
        <w:t xml:space="preserve">decide the outcome. </w:t>
      </w:r>
    </w:p>
    <w:p w14:paraId="3337C720" w14:textId="70F4A294" w:rsidR="007E02EC" w:rsidRPr="00C720DF" w:rsidRDefault="007E02EC" w:rsidP="00AB6FDD">
      <w:r w:rsidRPr="00105084">
        <w:t xml:space="preserve">This means that often the law fixes problems for </w:t>
      </w:r>
      <w:r>
        <w:t xml:space="preserve">an </w:t>
      </w:r>
      <w:r w:rsidR="00A72EFD" w:rsidRPr="00105084">
        <w:t>individual</w:t>
      </w:r>
      <w:r w:rsidR="00A72EFD">
        <w:t xml:space="preserve"> but</w:t>
      </w:r>
      <w:r w:rsidRPr="00105084">
        <w:t xml:space="preserve"> does not deal with discrimination on a wider scale. </w:t>
      </w:r>
      <w:r>
        <w:t xml:space="preserve">This is known as </w:t>
      </w:r>
      <w:r w:rsidRPr="00C720DF">
        <w:t xml:space="preserve">‘systemic discrimination’. </w:t>
      </w:r>
    </w:p>
    <w:p w14:paraId="7DDEF2EF" w14:textId="64AA61D8" w:rsidR="007E02EC" w:rsidRPr="00C720DF" w:rsidRDefault="007E02EC" w:rsidP="00AB6FDD">
      <w:r w:rsidRPr="00C720DF">
        <w:t xml:space="preserve">The </w:t>
      </w:r>
      <w:r>
        <w:t xml:space="preserve">current </w:t>
      </w:r>
      <w:r w:rsidRPr="00C720DF">
        <w:t xml:space="preserve">law </w:t>
      </w:r>
      <w:r>
        <w:t>does</w:t>
      </w:r>
      <w:r w:rsidRPr="00C720DF">
        <w:t xml:space="preserve"> not respond well to systemic discrimination</w:t>
      </w:r>
      <w:r w:rsidR="006849EB">
        <w:t xml:space="preserve">, for example structural racism.  </w:t>
      </w:r>
    </w:p>
    <w:p w14:paraId="6D1AB2A2" w14:textId="77777777" w:rsidR="007E02EC" w:rsidRDefault="007E02EC" w:rsidP="00AB6FDD">
      <w:r w:rsidRPr="00C720DF">
        <w:t xml:space="preserve">The Review </w:t>
      </w:r>
      <w:r>
        <w:t>has been asked to</w:t>
      </w:r>
      <w:r w:rsidRPr="00C720DF">
        <w:t xml:space="preserve"> consider whether the Commission, or another body, should have more powers to proactively deal with discrimination – this could include making guidelines or issuing compliance notices </w:t>
      </w:r>
      <w:r>
        <w:t>that</w:t>
      </w:r>
      <w:r w:rsidRPr="00C720DF">
        <w:t xml:space="preserve"> organisations </w:t>
      </w:r>
      <w:r>
        <w:t xml:space="preserve">are required to follow </w:t>
      </w:r>
      <w:r w:rsidRPr="00C720DF">
        <w:t>to prevent discrimination.</w:t>
      </w:r>
    </w:p>
    <w:p w14:paraId="0BD94686" w14:textId="7ABF0258" w:rsidR="0013601F" w:rsidRPr="00F64343" w:rsidRDefault="0013601F" w:rsidP="00AB6FDD">
      <w:pPr>
        <w:rPr>
          <w:b/>
          <w:bCs/>
        </w:rPr>
      </w:pPr>
      <w:r w:rsidRPr="00F64343">
        <w:rPr>
          <w:b/>
          <w:bCs/>
        </w:rPr>
        <w:t>Questions</w:t>
      </w:r>
    </w:p>
    <w:p w14:paraId="3443DBC6" w14:textId="77777777" w:rsidR="007E02EC" w:rsidRDefault="007E02EC" w:rsidP="00E2661A">
      <w:pPr>
        <w:pStyle w:val="ListParagraph"/>
        <w:numPr>
          <w:ilvl w:val="0"/>
          <w:numId w:val="1"/>
        </w:numPr>
        <w:rPr>
          <w:i/>
        </w:rPr>
      </w:pPr>
      <w:r w:rsidRPr="00E66D25">
        <w:rPr>
          <w:i/>
        </w:rPr>
        <w:t xml:space="preserve">Do you </w:t>
      </w:r>
      <w:r w:rsidRPr="006B0859">
        <w:rPr>
          <w:i/>
          <w:iCs/>
          <w:lang w:val="en-US"/>
        </w:rPr>
        <w:t>think</w:t>
      </w:r>
      <w:r w:rsidRPr="00E66D25">
        <w:rPr>
          <w:i/>
        </w:rPr>
        <w:t xml:space="preserve"> that the Commission (or another body) should have more powers to take action, even where there has been no complaint made?</w:t>
      </w:r>
    </w:p>
    <w:p w14:paraId="4E2A4A60" w14:textId="6BE2F321" w:rsidR="009D4261" w:rsidRDefault="0013601F" w:rsidP="00C64914">
      <w:pPr>
        <w:pStyle w:val="ListParagraph"/>
        <w:numPr>
          <w:ilvl w:val="0"/>
          <w:numId w:val="1"/>
        </w:numPr>
      </w:pPr>
      <w:r>
        <w:rPr>
          <w:i/>
        </w:rPr>
        <w:t>If so, why? What difference would this make to Aboriginal and Torres Strait Islander</w:t>
      </w:r>
      <w:r w:rsidR="00CC0CA9">
        <w:rPr>
          <w:i/>
        </w:rPr>
        <w:t xml:space="preserve"> people</w:t>
      </w:r>
      <w:r w:rsidR="009D322D">
        <w:rPr>
          <w:i/>
        </w:rPr>
        <w:t>s</w:t>
      </w:r>
      <w:r w:rsidR="00CC0CA9">
        <w:rPr>
          <w:i/>
        </w:rPr>
        <w:t xml:space="preserve"> and their communities? </w:t>
      </w:r>
    </w:p>
    <w:p w14:paraId="6DD60C35" w14:textId="14327739" w:rsidR="008F2C4A" w:rsidRDefault="008F2C4A" w:rsidP="00BC33D0">
      <w:pPr>
        <w:pStyle w:val="Heading1"/>
      </w:pPr>
      <w:r w:rsidRPr="0037146F">
        <w:t xml:space="preserve">What </w:t>
      </w:r>
      <w:r w:rsidR="003062E2">
        <w:t>happens next?</w:t>
      </w:r>
    </w:p>
    <w:p w14:paraId="45C74F1D" w14:textId="2BFAFAF2" w:rsidR="008F2C4A" w:rsidRPr="00333ACA" w:rsidRDefault="008F2C4A" w:rsidP="00F40354">
      <w:r w:rsidRPr="00333ACA">
        <w:t>At the conclusion of the Review, we will provide a report to the Attorney-General by 30 June 2022.</w:t>
      </w:r>
    </w:p>
    <w:p w14:paraId="0A32DB1D" w14:textId="1B3DDB56" w:rsidR="008F2C4A" w:rsidRPr="00333ACA" w:rsidRDefault="008F2C4A" w:rsidP="00F40354">
      <w:r w:rsidRPr="00333ACA">
        <w:t>The report will outline what we did, what we found, and our recommendations for updat</w:t>
      </w:r>
      <w:r w:rsidR="00C24B77">
        <w:t>ing</w:t>
      </w:r>
      <w:r w:rsidRPr="00333ACA">
        <w:t xml:space="preserve">  the law.</w:t>
      </w:r>
    </w:p>
    <w:p w14:paraId="7CD96581" w14:textId="3542E9DE" w:rsidR="008F2C4A" w:rsidRDefault="008F2C4A" w:rsidP="00F40354">
      <w:r w:rsidRPr="00333ACA">
        <w:t xml:space="preserve">It will then be up to the </w:t>
      </w:r>
      <w:r w:rsidR="00E0165A">
        <w:t>s</w:t>
      </w:r>
      <w:r w:rsidRPr="00333ACA">
        <w:t xml:space="preserve">tate </w:t>
      </w:r>
      <w:r w:rsidR="00E0165A">
        <w:t>g</w:t>
      </w:r>
      <w:r w:rsidRPr="00333ACA">
        <w:t>overnment to decide whether to implement th</w:t>
      </w:r>
      <w:r w:rsidR="00656A24">
        <w:t>o</w:t>
      </w:r>
      <w:r w:rsidRPr="00333ACA">
        <w:t>se recommendations.</w:t>
      </w:r>
    </w:p>
    <w:p w14:paraId="680CBEFC" w14:textId="2E724C18" w:rsidR="00BC4A86" w:rsidRDefault="00BC4A86" w:rsidP="00BC4A86">
      <w:pPr>
        <w:pStyle w:val="Heading1"/>
      </w:pPr>
      <w:r>
        <w:lastRenderedPageBreak/>
        <w:t>Discrimination case studies</w:t>
      </w:r>
    </w:p>
    <w:p w14:paraId="2D452731" w14:textId="3292776C" w:rsidR="006849EB" w:rsidRDefault="006849EB" w:rsidP="00BC4A86">
      <w:pPr>
        <w:rPr>
          <w:b/>
          <w:bCs/>
        </w:rPr>
      </w:pPr>
      <w:r w:rsidRPr="006849EB">
        <w:rPr>
          <w:rFonts w:cs="Arial"/>
        </w:rPr>
        <w:t xml:space="preserve">Below are some case studies of complaints about race discrimination.  </w:t>
      </w:r>
      <w:r w:rsidR="00544953" w:rsidRPr="0043137A">
        <w:rPr>
          <w:rFonts w:ascii="Times New Roman" w:hAnsi="Times New Roman" w:cs="Times New Roman"/>
          <w:b/>
          <w:noProof/>
          <w:color w:val="auto"/>
          <w:sz w:val="28"/>
          <w:szCs w:val="28"/>
          <w:lang w:eastAsia="en-AU"/>
        </w:rPr>
        <w:drawing>
          <wp:anchor distT="0" distB="0" distL="114300" distR="114300" simplePos="0" relativeHeight="251658247" behindDoc="1" locked="1" layoutInCell="1" allowOverlap="1" wp14:anchorId="37FC3EC1" wp14:editId="68946D41">
            <wp:simplePos x="0" y="0"/>
            <wp:positionH relativeFrom="page">
              <wp:posOffset>6930390</wp:posOffset>
            </wp:positionH>
            <wp:positionV relativeFrom="page">
              <wp:align>top</wp:align>
            </wp:positionV>
            <wp:extent cx="600710" cy="12063095"/>
            <wp:effectExtent l="0" t="0" r="8890" b="0"/>
            <wp:wrapNone/>
            <wp:docPr id="9" name="Picture 9"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59A693D1" w14:textId="31F55EDE" w:rsidR="00BC4A86" w:rsidRPr="0088492B" w:rsidRDefault="00BC4A86" w:rsidP="00BC4A86">
      <w:pPr>
        <w:rPr>
          <w:b/>
          <w:bCs/>
        </w:rPr>
      </w:pPr>
      <w:r>
        <w:rPr>
          <w:b/>
          <w:bCs/>
        </w:rPr>
        <w:t xml:space="preserve">Case study: </w:t>
      </w:r>
      <w:r w:rsidRPr="0088492B">
        <w:rPr>
          <w:b/>
          <w:bCs/>
        </w:rPr>
        <w:t>Racist comments at work</w:t>
      </w:r>
    </w:p>
    <w:p w14:paraId="668199CE" w14:textId="77777777" w:rsidR="00BC4A86" w:rsidRPr="006E5479" w:rsidRDefault="00BC4A86" w:rsidP="00BC4A86">
      <w:pPr>
        <w:rPr>
          <w:rFonts w:cs="Arial"/>
        </w:rPr>
      </w:pPr>
      <w:r w:rsidRPr="006E5479">
        <w:rPr>
          <w:rFonts w:cs="Arial"/>
        </w:rPr>
        <w:t>The complainant identified as Aboriginal and South Sea Islander and was a former employee of a non-profit organisation providing services to the Aboriginal and Torres Strait Islander community.</w:t>
      </w:r>
    </w:p>
    <w:p w14:paraId="14F66EB9" w14:textId="6312AA76" w:rsidR="00BC4A86" w:rsidRPr="006E5479" w:rsidRDefault="00BC4A86" w:rsidP="00BC4A86">
      <w:pPr>
        <w:rPr>
          <w:rFonts w:cs="Arial"/>
        </w:rPr>
      </w:pPr>
      <w:r w:rsidRPr="006E5479">
        <w:rPr>
          <w:rFonts w:cs="Arial"/>
        </w:rPr>
        <w:t xml:space="preserve">The complainant alleged he had been subjected to racist comments by his supervisor. The complainant chose to pursue his complaint </w:t>
      </w:r>
      <w:r w:rsidR="00132AAA">
        <w:rPr>
          <w:rFonts w:cs="Arial"/>
        </w:rPr>
        <w:t>against</w:t>
      </w:r>
      <w:r w:rsidRPr="006E5479">
        <w:rPr>
          <w:rFonts w:cs="Arial"/>
        </w:rPr>
        <w:t xml:space="preserve"> the organisation as the supervisor had already left the organisation. He was of the view that the organisation should have included questions focussed on cultural awareness and sensitivity when hiring staff to avoid the racist treatment he had experienced, and to ensure appropriate hiring.</w:t>
      </w:r>
    </w:p>
    <w:p w14:paraId="4D025E7C" w14:textId="77777777" w:rsidR="00BC4A86" w:rsidRPr="006E5479" w:rsidRDefault="00BC4A86" w:rsidP="00BC4A86">
      <w:pPr>
        <w:rPr>
          <w:rFonts w:cs="Arial"/>
        </w:rPr>
      </w:pPr>
      <w:r w:rsidRPr="006E5479">
        <w:rPr>
          <w:rFonts w:cs="Arial"/>
        </w:rPr>
        <w:t>At conciliation the parties discussed broader systemic issues around the organisation’s hiring process as well the professional supports available for employees who identified as Aboriginal and/or Torres Strait Islander.</w:t>
      </w:r>
    </w:p>
    <w:p w14:paraId="6EEFAC7C" w14:textId="77777777" w:rsidR="00BC4A86" w:rsidRPr="006E5479" w:rsidRDefault="00BC4A86" w:rsidP="00BC4A86">
      <w:pPr>
        <w:rPr>
          <w:rFonts w:cs="Arial"/>
        </w:rPr>
      </w:pPr>
      <w:r w:rsidRPr="006E5479">
        <w:rPr>
          <w:rFonts w:cs="Arial"/>
        </w:rPr>
        <w:t>The agreement included:</w:t>
      </w:r>
    </w:p>
    <w:p w14:paraId="7BB91165" w14:textId="5E224F46" w:rsidR="00BC4A86" w:rsidRPr="006E5479" w:rsidRDefault="00BC4A86" w:rsidP="00BC4A86">
      <w:pPr>
        <w:numPr>
          <w:ilvl w:val="0"/>
          <w:numId w:val="16"/>
        </w:numPr>
        <w:rPr>
          <w:rFonts w:cs="Arial"/>
        </w:rPr>
      </w:pPr>
      <w:r w:rsidRPr="006E5479">
        <w:rPr>
          <w:rFonts w:cs="Arial"/>
        </w:rPr>
        <w:t xml:space="preserve">an undertaking to ensure all Aboriginal </w:t>
      </w:r>
      <w:r w:rsidR="00C352D9">
        <w:rPr>
          <w:rFonts w:cs="Arial"/>
        </w:rPr>
        <w:t>or</w:t>
      </w:r>
      <w:r w:rsidRPr="006E5479">
        <w:rPr>
          <w:rFonts w:cs="Arial"/>
        </w:rPr>
        <w:t xml:space="preserve"> Torres Strait Islander employees had cultural supervision available and they were aware of it;</w:t>
      </w:r>
    </w:p>
    <w:p w14:paraId="05DD55BE" w14:textId="77777777" w:rsidR="00BC4A86" w:rsidRPr="006E5479" w:rsidRDefault="00BC4A86" w:rsidP="00BC4A86">
      <w:pPr>
        <w:numPr>
          <w:ilvl w:val="0"/>
          <w:numId w:val="16"/>
        </w:numPr>
        <w:rPr>
          <w:rFonts w:cs="Arial"/>
        </w:rPr>
      </w:pPr>
      <w:r w:rsidRPr="006E5479">
        <w:rPr>
          <w:rFonts w:cs="Arial"/>
        </w:rPr>
        <w:t>a review of the hiring processes for relevant roles including:</w:t>
      </w:r>
    </w:p>
    <w:p w14:paraId="172F0BDB" w14:textId="77777777" w:rsidR="00BC4A86" w:rsidRPr="006E5479" w:rsidRDefault="00BC4A86" w:rsidP="00BC4A86">
      <w:pPr>
        <w:numPr>
          <w:ilvl w:val="1"/>
          <w:numId w:val="16"/>
        </w:numPr>
        <w:rPr>
          <w:rFonts w:cs="Arial"/>
        </w:rPr>
      </w:pPr>
      <w:r w:rsidRPr="006E5479">
        <w:rPr>
          <w:rFonts w:cs="Arial"/>
        </w:rPr>
        <w:t>interview questions had a sufficient cultural component; and</w:t>
      </w:r>
    </w:p>
    <w:p w14:paraId="02E67C05" w14:textId="77777777" w:rsidR="00BC4A86" w:rsidRPr="006E5479" w:rsidRDefault="00BC4A86" w:rsidP="00BC4A86">
      <w:pPr>
        <w:numPr>
          <w:ilvl w:val="1"/>
          <w:numId w:val="16"/>
        </w:numPr>
        <w:rPr>
          <w:rFonts w:cs="Arial"/>
        </w:rPr>
      </w:pPr>
      <w:r w:rsidRPr="006E5479">
        <w:rPr>
          <w:rFonts w:cs="Arial"/>
        </w:rPr>
        <w:t>panel members included an Aboriginal or Torres Strait Islander person who is a respected member of the local community.</w:t>
      </w:r>
    </w:p>
    <w:p w14:paraId="5F308CC7" w14:textId="77777777" w:rsidR="00BC4A86" w:rsidRPr="006E5479" w:rsidRDefault="00BC4A86" w:rsidP="00BC4A86">
      <w:pPr>
        <w:numPr>
          <w:ilvl w:val="0"/>
          <w:numId w:val="16"/>
        </w:numPr>
        <w:rPr>
          <w:rFonts w:cs="Arial"/>
        </w:rPr>
      </w:pPr>
      <w:r w:rsidRPr="006E5479">
        <w:rPr>
          <w:rFonts w:cs="Arial"/>
        </w:rPr>
        <w:t>$5,000 financial settlement.</w:t>
      </w:r>
    </w:p>
    <w:p w14:paraId="64959AA4" w14:textId="77777777" w:rsidR="00BC4A86" w:rsidRPr="00202523" w:rsidRDefault="00BC4A86" w:rsidP="00BC4A86">
      <w:pPr>
        <w:rPr>
          <w:b/>
          <w:bCs/>
        </w:rPr>
      </w:pPr>
      <w:r>
        <w:rPr>
          <w:b/>
          <w:bCs/>
        </w:rPr>
        <w:t xml:space="preserve">Case study: </w:t>
      </w:r>
      <w:r w:rsidRPr="00202523">
        <w:rPr>
          <w:b/>
          <w:bCs/>
        </w:rPr>
        <w:t>Race discrimination in accommodation</w:t>
      </w:r>
    </w:p>
    <w:p w14:paraId="5A5A6915" w14:textId="65482B89" w:rsidR="00BC4A86" w:rsidRPr="00202523" w:rsidRDefault="00BC4A86" w:rsidP="00BC4A86">
      <w:r w:rsidRPr="00202523">
        <w:t xml:space="preserve">A Torres Strait Islander man alleged he was told a property was taken when he visited a real estate office. He phoned his sister from the car to check its availability. When she phoned back to say the house was still vacant, he asked her to check a second time. However, when he immediately re-entered the real estate office </w:t>
      </w:r>
      <w:r w:rsidR="001C3F9E">
        <w:t xml:space="preserve">he was told again that </w:t>
      </w:r>
      <w:r w:rsidRPr="00202523">
        <w:t>the property was unavailable.</w:t>
      </w:r>
    </w:p>
    <w:p w14:paraId="597E2CDC" w14:textId="76AB715B" w:rsidR="00BC4A86" w:rsidRDefault="00BC4A86" w:rsidP="00BC4A86">
      <w:r w:rsidRPr="00202523">
        <w:t>He was very upset as he had an exemplary rental record</w:t>
      </w:r>
      <w:r w:rsidR="00F632D6">
        <w:t>,</w:t>
      </w:r>
      <w:r w:rsidRPr="00202523">
        <w:t xml:space="preserve"> but thought he was not even considered because of his race. The respondents were unable to field a satisfactory explanation. The matter settled for $3,000.</w:t>
      </w:r>
    </w:p>
    <w:p w14:paraId="588BD2C8" w14:textId="77777777" w:rsidR="00BC4A86" w:rsidRPr="00F3703E" w:rsidRDefault="00BC4A86" w:rsidP="00BC4A86">
      <w:pPr>
        <w:rPr>
          <w:b/>
          <w:bCs/>
        </w:rPr>
      </w:pPr>
      <w:r w:rsidRPr="00F3703E">
        <w:rPr>
          <w:b/>
          <w:bCs/>
        </w:rPr>
        <w:lastRenderedPageBreak/>
        <w:t>Case study: Group of Aboriginal people refused service</w:t>
      </w:r>
    </w:p>
    <w:p w14:paraId="07221ADA" w14:textId="4F943581" w:rsidR="00BC4A86" w:rsidRPr="00F3703E" w:rsidRDefault="00BC4A86" w:rsidP="00BC4A86">
      <w:r w:rsidRPr="00F3703E">
        <w:t xml:space="preserve">A group of six Aboriginal people attended a nightclub in a casino on the Gold Coast. One of the men was </w:t>
      </w:r>
      <w:r w:rsidR="00215C44">
        <w:t>thrown out of</w:t>
      </w:r>
      <w:r w:rsidRPr="00F3703E">
        <w:t xml:space="preserve"> the nightclub after a female patron complained he had groped her. There was no real enquiry into the allegation, and the tribunal found that the man had been </w:t>
      </w:r>
      <w:r w:rsidR="00845D62">
        <w:t>made to leave</w:t>
      </w:r>
      <w:r w:rsidRPr="00F3703E">
        <w:t xml:space="preserve"> because of his race.</w:t>
      </w:r>
    </w:p>
    <w:p w14:paraId="426CC8A7" w14:textId="3EFC7EAC" w:rsidR="00BC4A86" w:rsidRPr="00F3703E" w:rsidRDefault="00BC4A86" w:rsidP="00BC4A86">
      <w:r w:rsidRPr="00F3703E">
        <w:t xml:space="preserve">Other members of the group were then refused service at two of the bars when they tried to order drinks, including soft drinks. The group was then encircled by a number of security officers. One of the women was told she should go downstairs and see the man who had been </w:t>
      </w:r>
      <w:r w:rsidR="00553D62">
        <w:t>made to leave</w:t>
      </w:r>
      <w:r w:rsidRPr="00F3703E">
        <w:t xml:space="preserve">, and </w:t>
      </w:r>
      <w:r w:rsidR="00544953" w:rsidRPr="0043137A">
        <w:rPr>
          <w:rFonts w:ascii="Times New Roman" w:hAnsi="Times New Roman" w:cs="Times New Roman"/>
          <w:b/>
          <w:noProof/>
          <w:color w:val="auto"/>
          <w:sz w:val="28"/>
          <w:szCs w:val="28"/>
          <w:lang w:eastAsia="en-AU"/>
        </w:rPr>
        <w:drawing>
          <wp:anchor distT="0" distB="0" distL="114300" distR="114300" simplePos="0" relativeHeight="251658248" behindDoc="1" locked="1" layoutInCell="1" allowOverlap="1" wp14:anchorId="779452EA" wp14:editId="3CDF233C">
            <wp:simplePos x="0" y="0"/>
            <wp:positionH relativeFrom="page">
              <wp:posOffset>6949440</wp:posOffset>
            </wp:positionH>
            <wp:positionV relativeFrom="margin">
              <wp:posOffset>147955</wp:posOffset>
            </wp:positionV>
            <wp:extent cx="600710" cy="12063095"/>
            <wp:effectExtent l="0" t="0" r="8890" b="0"/>
            <wp:wrapNone/>
            <wp:docPr id="10" name="Picture 10"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rsidRPr="00F3703E">
        <w:t xml:space="preserve">after she went downstairs, she was not allowed to re-enter the nightclub. The others were then encouraged to go downstairs and they too were refused re-entry. As they left, </w:t>
      </w:r>
      <w:r w:rsidR="007507F2">
        <w:t xml:space="preserve">the </w:t>
      </w:r>
      <w:r w:rsidRPr="00F3703E">
        <w:t>security officers said "</w:t>
      </w:r>
      <w:r w:rsidR="00AE6295">
        <w:t>P</w:t>
      </w:r>
      <w:r w:rsidRPr="00F3703E">
        <w:t>iss off you mob</w:t>
      </w:r>
      <w:r>
        <w:t>”</w:t>
      </w:r>
      <w:r w:rsidRPr="00F3703E">
        <w:t xml:space="preserve">. The tribunal found the rest of the group had been </w:t>
      </w:r>
      <w:r w:rsidR="00754E78">
        <w:t>made to leave</w:t>
      </w:r>
      <w:r w:rsidRPr="00F3703E">
        <w:t>, rather than leaving of their own accord.</w:t>
      </w:r>
    </w:p>
    <w:p w14:paraId="625A95FE" w14:textId="620A5D90" w:rsidR="00BC4A86" w:rsidRPr="00F3703E" w:rsidRDefault="00BC4A86" w:rsidP="00BC4A86">
      <w:r w:rsidRPr="00F3703E">
        <w:t xml:space="preserve">The tribunal accepted that the members of the group were not intoxicated and their behaviour was no different to other patrons in the nightclub. Records showed that security had been called because the nightclub wanted to </w:t>
      </w:r>
      <w:r w:rsidR="00D61DCF">
        <w:t xml:space="preserve">remove </w:t>
      </w:r>
      <w:r w:rsidRPr="00F3703E">
        <w:t>a group of Aboriginal people. The tribunal found that the only reasonable explanation for the incidents was the group's race, and their relationship to each other.</w:t>
      </w:r>
    </w:p>
    <w:p w14:paraId="48391D9F" w14:textId="77777777" w:rsidR="00BC4A86" w:rsidRPr="00F3703E" w:rsidRDefault="00BC4A86" w:rsidP="00BC4A86">
      <w:r w:rsidRPr="00F3703E">
        <w:t>The tribunal said the discrimination was serious and blatant, and occurred over a period of time. An enjoyable and special evening had turned into a most upsetting and unfortunate encounter. It was intimidating and embarrassing for the six people, and they had been deeply hurt over the treatment they had to suffer. The tribunal ordered the respondent to pay compensation of $10,000 plus interest of $1,375 to each of the six people in the group.</w:t>
      </w:r>
    </w:p>
    <w:p w14:paraId="4ECE8DFA" w14:textId="1B51F374" w:rsidR="00BC4A86" w:rsidRPr="00BC4A86" w:rsidRDefault="00BC4A86" w:rsidP="00BC4A86">
      <w:r w:rsidRPr="00F3703E">
        <w:rPr>
          <w:i/>
          <w:iCs/>
        </w:rPr>
        <w:t>Wharton v Conrad International Hotel Corporation </w:t>
      </w:r>
      <w:r w:rsidRPr="00F3703E">
        <w:t>[2000] QADT 18</w:t>
      </w:r>
    </w:p>
    <w:sectPr w:rsidR="00BC4A86" w:rsidRPr="00BC4A86" w:rsidSect="00CE0634">
      <w:footerReference w:type="default" r:id="rId18"/>
      <w:pgSz w:w="11906" w:h="16838"/>
      <w:pgMar w:top="1135" w:right="170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27140" w14:textId="77777777" w:rsidR="004D23D8" w:rsidRDefault="004D23D8" w:rsidP="002772F1">
      <w:pPr>
        <w:spacing w:after="0" w:line="240" w:lineRule="auto"/>
      </w:pPr>
      <w:r>
        <w:separator/>
      </w:r>
    </w:p>
  </w:endnote>
  <w:endnote w:type="continuationSeparator" w:id="0">
    <w:p w14:paraId="7317C049" w14:textId="77777777" w:rsidR="004D23D8" w:rsidRDefault="004D23D8" w:rsidP="002772F1">
      <w:pPr>
        <w:spacing w:after="0" w:line="240" w:lineRule="auto"/>
      </w:pPr>
      <w:r>
        <w:continuationSeparator/>
      </w:r>
    </w:p>
  </w:endnote>
  <w:endnote w:type="continuationNotice" w:id="1">
    <w:p w14:paraId="24CCB2F5" w14:textId="77777777" w:rsidR="004D23D8" w:rsidRDefault="004D2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8000"/>
      <w:docPartObj>
        <w:docPartGallery w:val="Page Numbers (Bottom of Page)"/>
        <w:docPartUnique/>
      </w:docPartObj>
    </w:sdtPr>
    <w:sdtEndPr>
      <w:rPr>
        <w:noProof/>
      </w:rPr>
    </w:sdtEndPr>
    <w:sdtContent>
      <w:p w14:paraId="5EE58111" w14:textId="3099EBED" w:rsidR="00902D8D" w:rsidRDefault="00902D8D">
        <w:pPr>
          <w:pStyle w:val="Footer"/>
          <w:jc w:val="right"/>
        </w:pPr>
        <w:r>
          <w:fldChar w:fldCharType="begin"/>
        </w:r>
        <w:r>
          <w:instrText xml:space="preserve"> PAGE   \* MERGEFORMAT </w:instrText>
        </w:r>
        <w:r>
          <w:fldChar w:fldCharType="separate"/>
        </w:r>
        <w:r w:rsidR="00BE0DB2">
          <w:rPr>
            <w:noProof/>
          </w:rPr>
          <w:t>2</w:t>
        </w:r>
        <w:r>
          <w:rPr>
            <w:noProof/>
          </w:rPr>
          <w:fldChar w:fldCharType="end"/>
        </w:r>
      </w:p>
    </w:sdtContent>
  </w:sdt>
  <w:p w14:paraId="6AF301F7" w14:textId="77777777" w:rsidR="00902D8D" w:rsidRDefault="0090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5201" w14:textId="77777777" w:rsidR="004D23D8" w:rsidRDefault="004D23D8" w:rsidP="002772F1">
      <w:pPr>
        <w:spacing w:after="0" w:line="240" w:lineRule="auto"/>
      </w:pPr>
      <w:r>
        <w:separator/>
      </w:r>
    </w:p>
  </w:footnote>
  <w:footnote w:type="continuationSeparator" w:id="0">
    <w:p w14:paraId="7B361A8D" w14:textId="77777777" w:rsidR="004D23D8" w:rsidRDefault="004D23D8" w:rsidP="002772F1">
      <w:pPr>
        <w:spacing w:after="0" w:line="240" w:lineRule="auto"/>
      </w:pPr>
      <w:r>
        <w:continuationSeparator/>
      </w:r>
    </w:p>
  </w:footnote>
  <w:footnote w:type="continuationNotice" w:id="1">
    <w:p w14:paraId="1A1E84E7" w14:textId="77777777" w:rsidR="004D23D8" w:rsidRDefault="004D23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BF"/>
    <w:multiLevelType w:val="hybridMultilevel"/>
    <w:tmpl w:val="66F2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345B9"/>
    <w:multiLevelType w:val="hybridMultilevel"/>
    <w:tmpl w:val="29FA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49EF"/>
    <w:multiLevelType w:val="hybridMultilevel"/>
    <w:tmpl w:val="68060598"/>
    <w:lvl w:ilvl="0" w:tplc="100842E2">
      <w:start w:val="2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26A67"/>
    <w:multiLevelType w:val="multilevel"/>
    <w:tmpl w:val="7C18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F1599"/>
    <w:multiLevelType w:val="hybridMultilevel"/>
    <w:tmpl w:val="9AF07540"/>
    <w:lvl w:ilvl="0" w:tplc="1EF4FD2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8223760"/>
    <w:multiLevelType w:val="multilevel"/>
    <w:tmpl w:val="3B3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34159"/>
    <w:multiLevelType w:val="multilevel"/>
    <w:tmpl w:val="5074F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A14E4"/>
    <w:multiLevelType w:val="hybridMultilevel"/>
    <w:tmpl w:val="DFC29AD4"/>
    <w:lvl w:ilvl="0" w:tplc="0C090001">
      <w:start w:val="1"/>
      <w:numFmt w:val="bullet"/>
      <w:lvlText w:val=""/>
      <w:lvlJc w:val="left"/>
      <w:pPr>
        <w:ind w:left="720" w:hanging="360"/>
      </w:pPr>
      <w:rPr>
        <w:rFonts w:ascii="Symbol" w:hAnsi="Symbol" w:hint="default"/>
      </w:rPr>
    </w:lvl>
    <w:lvl w:ilvl="1" w:tplc="630C4D02">
      <w:start w:val="1"/>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244EAE"/>
    <w:multiLevelType w:val="hybridMultilevel"/>
    <w:tmpl w:val="4330E3CC"/>
    <w:lvl w:ilvl="0" w:tplc="82382D64">
      <w:start w:val="1"/>
      <w:numFmt w:val="lowerLetter"/>
      <w:pStyle w:val="Numbered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F2F5E19"/>
    <w:multiLevelType w:val="multilevel"/>
    <w:tmpl w:val="7AF2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04904"/>
    <w:multiLevelType w:val="hybridMultilevel"/>
    <w:tmpl w:val="726AD21C"/>
    <w:lvl w:ilvl="0" w:tplc="0DF0FE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8"/>
    <w:lvlOverride w:ilvl="0">
      <w:startOverride w:val="1"/>
    </w:lvlOverride>
  </w:num>
  <w:num w:numId="5">
    <w:abstractNumId w:val="7"/>
  </w:num>
  <w:num w:numId="6">
    <w:abstractNumId w:val="0"/>
  </w:num>
  <w:num w:numId="7">
    <w:abstractNumId w:val="5"/>
  </w:num>
  <w:num w:numId="8">
    <w:abstractNumId w:val="4"/>
  </w:num>
  <w:num w:numId="9">
    <w:abstractNumId w:val="4"/>
  </w:num>
  <w:num w:numId="10">
    <w:abstractNumId w:val="9"/>
  </w:num>
  <w:num w:numId="11">
    <w:abstractNumId w:val="10"/>
  </w:num>
  <w:num w:numId="12">
    <w:abstractNumId w:val="2"/>
  </w:num>
  <w:num w:numId="13">
    <w:abstractNumId w:val="3"/>
  </w:num>
  <w:num w:numId="14">
    <w:abstractNumId w:val="4"/>
  </w:num>
  <w:num w:numId="15">
    <w:abstractNumId w:val="4"/>
  </w:num>
  <w:num w:numId="16">
    <w:abstractNumId w:val="6"/>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83"/>
    <w:rsid w:val="00000210"/>
    <w:rsid w:val="00004280"/>
    <w:rsid w:val="00005988"/>
    <w:rsid w:val="000129FE"/>
    <w:rsid w:val="00015455"/>
    <w:rsid w:val="00021749"/>
    <w:rsid w:val="000306C5"/>
    <w:rsid w:val="00033916"/>
    <w:rsid w:val="00040A83"/>
    <w:rsid w:val="00041976"/>
    <w:rsid w:val="00060776"/>
    <w:rsid w:val="00065D74"/>
    <w:rsid w:val="0006772A"/>
    <w:rsid w:val="00067D0A"/>
    <w:rsid w:val="000718C3"/>
    <w:rsid w:val="00072ABA"/>
    <w:rsid w:val="00074D04"/>
    <w:rsid w:val="0007676A"/>
    <w:rsid w:val="000816AB"/>
    <w:rsid w:val="000851FA"/>
    <w:rsid w:val="00087A8E"/>
    <w:rsid w:val="00093908"/>
    <w:rsid w:val="00094783"/>
    <w:rsid w:val="0009680F"/>
    <w:rsid w:val="000973A1"/>
    <w:rsid w:val="000A2A13"/>
    <w:rsid w:val="000B201B"/>
    <w:rsid w:val="000B5068"/>
    <w:rsid w:val="000C1AFF"/>
    <w:rsid w:val="000C2E29"/>
    <w:rsid w:val="000C4E45"/>
    <w:rsid w:val="000C7341"/>
    <w:rsid w:val="000D0642"/>
    <w:rsid w:val="000E0638"/>
    <w:rsid w:val="000E1B76"/>
    <w:rsid w:val="000E3F97"/>
    <w:rsid w:val="000F2CD7"/>
    <w:rsid w:val="000F6665"/>
    <w:rsid w:val="00105A7C"/>
    <w:rsid w:val="00110467"/>
    <w:rsid w:val="00113139"/>
    <w:rsid w:val="00114FF2"/>
    <w:rsid w:val="00117363"/>
    <w:rsid w:val="001322B4"/>
    <w:rsid w:val="00132AAA"/>
    <w:rsid w:val="0013601F"/>
    <w:rsid w:val="00141785"/>
    <w:rsid w:val="00146AC2"/>
    <w:rsid w:val="001509F9"/>
    <w:rsid w:val="00163EB9"/>
    <w:rsid w:val="00166258"/>
    <w:rsid w:val="001669F1"/>
    <w:rsid w:val="00170CBB"/>
    <w:rsid w:val="00187E69"/>
    <w:rsid w:val="00190067"/>
    <w:rsid w:val="001919A4"/>
    <w:rsid w:val="00196698"/>
    <w:rsid w:val="001A0277"/>
    <w:rsid w:val="001B37C1"/>
    <w:rsid w:val="001B47E1"/>
    <w:rsid w:val="001B4C0C"/>
    <w:rsid w:val="001B7D11"/>
    <w:rsid w:val="001C07D6"/>
    <w:rsid w:val="001C0CE0"/>
    <w:rsid w:val="001C23C9"/>
    <w:rsid w:val="001C3182"/>
    <w:rsid w:val="001C3F9E"/>
    <w:rsid w:val="001C4E94"/>
    <w:rsid w:val="001D5636"/>
    <w:rsid w:val="001E0FFE"/>
    <w:rsid w:val="001E2497"/>
    <w:rsid w:val="001E33DE"/>
    <w:rsid w:val="0020125B"/>
    <w:rsid w:val="00202523"/>
    <w:rsid w:val="002050F2"/>
    <w:rsid w:val="00207C50"/>
    <w:rsid w:val="00215C44"/>
    <w:rsid w:val="002250D2"/>
    <w:rsid w:val="002347DD"/>
    <w:rsid w:val="00237601"/>
    <w:rsid w:val="002403A6"/>
    <w:rsid w:val="00240CE8"/>
    <w:rsid w:val="00242705"/>
    <w:rsid w:val="00244C53"/>
    <w:rsid w:val="00247432"/>
    <w:rsid w:val="00250671"/>
    <w:rsid w:val="00252E36"/>
    <w:rsid w:val="0025376C"/>
    <w:rsid w:val="002545B4"/>
    <w:rsid w:val="00255924"/>
    <w:rsid w:val="00255A57"/>
    <w:rsid w:val="0026746B"/>
    <w:rsid w:val="002705F3"/>
    <w:rsid w:val="0027690F"/>
    <w:rsid w:val="002772F1"/>
    <w:rsid w:val="00282E4C"/>
    <w:rsid w:val="00282E6A"/>
    <w:rsid w:val="00295410"/>
    <w:rsid w:val="00295692"/>
    <w:rsid w:val="002A66EC"/>
    <w:rsid w:val="002A6C5D"/>
    <w:rsid w:val="002A71DC"/>
    <w:rsid w:val="002A75D8"/>
    <w:rsid w:val="002B41FF"/>
    <w:rsid w:val="002B58F7"/>
    <w:rsid w:val="002C2000"/>
    <w:rsid w:val="002D65A6"/>
    <w:rsid w:val="002D671D"/>
    <w:rsid w:val="002D698B"/>
    <w:rsid w:val="002E14D9"/>
    <w:rsid w:val="002E3D1C"/>
    <w:rsid w:val="002F1314"/>
    <w:rsid w:val="002F1356"/>
    <w:rsid w:val="002F52BC"/>
    <w:rsid w:val="003062E2"/>
    <w:rsid w:val="00311455"/>
    <w:rsid w:val="00316004"/>
    <w:rsid w:val="00323CA2"/>
    <w:rsid w:val="0033571A"/>
    <w:rsid w:val="003432C5"/>
    <w:rsid w:val="00343B8B"/>
    <w:rsid w:val="00344495"/>
    <w:rsid w:val="00345A1E"/>
    <w:rsid w:val="0034613B"/>
    <w:rsid w:val="00347061"/>
    <w:rsid w:val="00357F47"/>
    <w:rsid w:val="00360846"/>
    <w:rsid w:val="00365055"/>
    <w:rsid w:val="00367552"/>
    <w:rsid w:val="003767E1"/>
    <w:rsid w:val="00383833"/>
    <w:rsid w:val="00391422"/>
    <w:rsid w:val="00391D74"/>
    <w:rsid w:val="00393E00"/>
    <w:rsid w:val="003A1259"/>
    <w:rsid w:val="003A48DE"/>
    <w:rsid w:val="003B42E0"/>
    <w:rsid w:val="003B66DE"/>
    <w:rsid w:val="003B78F1"/>
    <w:rsid w:val="003C585B"/>
    <w:rsid w:val="003C6188"/>
    <w:rsid w:val="003C7809"/>
    <w:rsid w:val="003D106E"/>
    <w:rsid w:val="003D67D4"/>
    <w:rsid w:val="003D6FB7"/>
    <w:rsid w:val="003E038A"/>
    <w:rsid w:val="003F0F44"/>
    <w:rsid w:val="003F1C7A"/>
    <w:rsid w:val="00403C2B"/>
    <w:rsid w:val="004043AC"/>
    <w:rsid w:val="004073B0"/>
    <w:rsid w:val="00410F79"/>
    <w:rsid w:val="00416241"/>
    <w:rsid w:val="00417DCE"/>
    <w:rsid w:val="0043137A"/>
    <w:rsid w:val="0043437B"/>
    <w:rsid w:val="00436B45"/>
    <w:rsid w:val="00452309"/>
    <w:rsid w:val="00461295"/>
    <w:rsid w:val="00466133"/>
    <w:rsid w:val="00467753"/>
    <w:rsid w:val="00470812"/>
    <w:rsid w:val="00477E48"/>
    <w:rsid w:val="0049550C"/>
    <w:rsid w:val="00495641"/>
    <w:rsid w:val="004A2B28"/>
    <w:rsid w:val="004B3E58"/>
    <w:rsid w:val="004B4708"/>
    <w:rsid w:val="004B66B0"/>
    <w:rsid w:val="004B66B7"/>
    <w:rsid w:val="004C3807"/>
    <w:rsid w:val="004C38EA"/>
    <w:rsid w:val="004C4320"/>
    <w:rsid w:val="004D06C7"/>
    <w:rsid w:val="004D23D8"/>
    <w:rsid w:val="004D4999"/>
    <w:rsid w:val="004E07E8"/>
    <w:rsid w:val="004F0C6B"/>
    <w:rsid w:val="004F73B5"/>
    <w:rsid w:val="005029FD"/>
    <w:rsid w:val="00506432"/>
    <w:rsid w:val="00517075"/>
    <w:rsid w:val="005214BB"/>
    <w:rsid w:val="00522182"/>
    <w:rsid w:val="005243F2"/>
    <w:rsid w:val="005249D8"/>
    <w:rsid w:val="00530971"/>
    <w:rsid w:val="005322B7"/>
    <w:rsid w:val="005377DB"/>
    <w:rsid w:val="00544953"/>
    <w:rsid w:val="00553045"/>
    <w:rsid w:val="00553D62"/>
    <w:rsid w:val="00554EA3"/>
    <w:rsid w:val="0056338C"/>
    <w:rsid w:val="00563A6F"/>
    <w:rsid w:val="00574128"/>
    <w:rsid w:val="00583AC1"/>
    <w:rsid w:val="00587741"/>
    <w:rsid w:val="005905B5"/>
    <w:rsid w:val="005A43DB"/>
    <w:rsid w:val="005B00EE"/>
    <w:rsid w:val="005B3108"/>
    <w:rsid w:val="005C1603"/>
    <w:rsid w:val="005C252E"/>
    <w:rsid w:val="005C42C1"/>
    <w:rsid w:val="005D137F"/>
    <w:rsid w:val="005D6388"/>
    <w:rsid w:val="005D6DB8"/>
    <w:rsid w:val="005D7056"/>
    <w:rsid w:val="005F7D60"/>
    <w:rsid w:val="00604B0E"/>
    <w:rsid w:val="00627D6F"/>
    <w:rsid w:val="00632A55"/>
    <w:rsid w:val="00640F62"/>
    <w:rsid w:val="0065122D"/>
    <w:rsid w:val="006512B6"/>
    <w:rsid w:val="006527DB"/>
    <w:rsid w:val="00656A24"/>
    <w:rsid w:val="0068179F"/>
    <w:rsid w:val="00681B73"/>
    <w:rsid w:val="00682123"/>
    <w:rsid w:val="00682631"/>
    <w:rsid w:val="006849EB"/>
    <w:rsid w:val="00686A5E"/>
    <w:rsid w:val="0068704D"/>
    <w:rsid w:val="006877BA"/>
    <w:rsid w:val="006927E8"/>
    <w:rsid w:val="00695D14"/>
    <w:rsid w:val="006A0043"/>
    <w:rsid w:val="006A02B7"/>
    <w:rsid w:val="006A533E"/>
    <w:rsid w:val="006A5DCB"/>
    <w:rsid w:val="006B0859"/>
    <w:rsid w:val="006C48AA"/>
    <w:rsid w:val="006C7920"/>
    <w:rsid w:val="006E2ED1"/>
    <w:rsid w:val="006E5479"/>
    <w:rsid w:val="006F046F"/>
    <w:rsid w:val="007019B1"/>
    <w:rsid w:val="0070411B"/>
    <w:rsid w:val="00707E2D"/>
    <w:rsid w:val="00710960"/>
    <w:rsid w:val="0071275F"/>
    <w:rsid w:val="00713DEF"/>
    <w:rsid w:val="00720AFC"/>
    <w:rsid w:val="007230DC"/>
    <w:rsid w:val="00747CD1"/>
    <w:rsid w:val="007507F2"/>
    <w:rsid w:val="00754202"/>
    <w:rsid w:val="00754E78"/>
    <w:rsid w:val="00760C7B"/>
    <w:rsid w:val="00760FCA"/>
    <w:rsid w:val="007818EE"/>
    <w:rsid w:val="00783D7C"/>
    <w:rsid w:val="00784B74"/>
    <w:rsid w:val="0079249D"/>
    <w:rsid w:val="007A1852"/>
    <w:rsid w:val="007B1845"/>
    <w:rsid w:val="007B4777"/>
    <w:rsid w:val="007C4550"/>
    <w:rsid w:val="007E02EC"/>
    <w:rsid w:val="007E1AC8"/>
    <w:rsid w:val="007F5592"/>
    <w:rsid w:val="00801681"/>
    <w:rsid w:val="00801B04"/>
    <w:rsid w:val="00816F4D"/>
    <w:rsid w:val="00821B7B"/>
    <w:rsid w:val="00824CF5"/>
    <w:rsid w:val="00831CB5"/>
    <w:rsid w:val="008362EB"/>
    <w:rsid w:val="008421A6"/>
    <w:rsid w:val="00842405"/>
    <w:rsid w:val="008424D5"/>
    <w:rsid w:val="00845D62"/>
    <w:rsid w:val="008528E4"/>
    <w:rsid w:val="0085350B"/>
    <w:rsid w:val="008628A6"/>
    <w:rsid w:val="0086599B"/>
    <w:rsid w:val="0087444A"/>
    <w:rsid w:val="00876ACB"/>
    <w:rsid w:val="00882034"/>
    <w:rsid w:val="0088492B"/>
    <w:rsid w:val="00890C87"/>
    <w:rsid w:val="00891D54"/>
    <w:rsid w:val="00895222"/>
    <w:rsid w:val="008A2FF3"/>
    <w:rsid w:val="008A3F41"/>
    <w:rsid w:val="008A60C1"/>
    <w:rsid w:val="008B0D5C"/>
    <w:rsid w:val="008B1DDD"/>
    <w:rsid w:val="008B3EBC"/>
    <w:rsid w:val="008B4B86"/>
    <w:rsid w:val="008B7483"/>
    <w:rsid w:val="008C4667"/>
    <w:rsid w:val="008C53D4"/>
    <w:rsid w:val="008C697F"/>
    <w:rsid w:val="008D1601"/>
    <w:rsid w:val="008E7154"/>
    <w:rsid w:val="008F2C4A"/>
    <w:rsid w:val="008F5999"/>
    <w:rsid w:val="008F65CE"/>
    <w:rsid w:val="0090046A"/>
    <w:rsid w:val="00902D8D"/>
    <w:rsid w:val="00912188"/>
    <w:rsid w:val="00927D8E"/>
    <w:rsid w:val="0093608C"/>
    <w:rsid w:val="009445CE"/>
    <w:rsid w:val="00951747"/>
    <w:rsid w:val="009548AB"/>
    <w:rsid w:val="00963F70"/>
    <w:rsid w:val="00971309"/>
    <w:rsid w:val="0097474E"/>
    <w:rsid w:val="00976CBB"/>
    <w:rsid w:val="009772FF"/>
    <w:rsid w:val="00980BC4"/>
    <w:rsid w:val="009814F5"/>
    <w:rsid w:val="0098332D"/>
    <w:rsid w:val="009933C0"/>
    <w:rsid w:val="00993AF5"/>
    <w:rsid w:val="00994B74"/>
    <w:rsid w:val="009A6D49"/>
    <w:rsid w:val="009B2860"/>
    <w:rsid w:val="009C1676"/>
    <w:rsid w:val="009C16B0"/>
    <w:rsid w:val="009C3CD6"/>
    <w:rsid w:val="009C7BAA"/>
    <w:rsid w:val="009D032F"/>
    <w:rsid w:val="009D2B8B"/>
    <w:rsid w:val="009D322D"/>
    <w:rsid w:val="009D4261"/>
    <w:rsid w:val="009D4EA1"/>
    <w:rsid w:val="009D795C"/>
    <w:rsid w:val="009E079B"/>
    <w:rsid w:val="009E5DBE"/>
    <w:rsid w:val="009E5EB3"/>
    <w:rsid w:val="009F1466"/>
    <w:rsid w:val="009F7451"/>
    <w:rsid w:val="009F760C"/>
    <w:rsid w:val="00A01805"/>
    <w:rsid w:val="00A01BE9"/>
    <w:rsid w:val="00A03BE3"/>
    <w:rsid w:val="00A22DDC"/>
    <w:rsid w:val="00A24936"/>
    <w:rsid w:val="00A32541"/>
    <w:rsid w:val="00A3389F"/>
    <w:rsid w:val="00A33CCD"/>
    <w:rsid w:val="00A36225"/>
    <w:rsid w:val="00A37F4D"/>
    <w:rsid w:val="00A41F4F"/>
    <w:rsid w:val="00A42382"/>
    <w:rsid w:val="00A4280E"/>
    <w:rsid w:val="00A551FC"/>
    <w:rsid w:val="00A6452C"/>
    <w:rsid w:val="00A667D8"/>
    <w:rsid w:val="00A6779F"/>
    <w:rsid w:val="00A70B80"/>
    <w:rsid w:val="00A72EFD"/>
    <w:rsid w:val="00A77998"/>
    <w:rsid w:val="00A80C9B"/>
    <w:rsid w:val="00A80E9A"/>
    <w:rsid w:val="00A82A11"/>
    <w:rsid w:val="00AA0FF1"/>
    <w:rsid w:val="00AB6FDD"/>
    <w:rsid w:val="00AC07A3"/>
    <w:rsid w:val="00AC47ED"/>
    <w:rsid w:val="00AC4E8F"/>
    <w:rsid w:val="00AC56E8"/>
    <w:rsid w:val="00AC6BE0"/>
    <w:rsid w:val="00AC724D"/>
    <w:rsid w:val="00AD05E1"/>
    <w:rsid w:val="00AD0A9C"/>
    <w:rsid w:val="00AD14A2"/>
    <w:rsid w:val="00AD2BBE"/>
    <w:rsid w:val="00AD4CEB"/>
    <w:rsid w:val="00AD76E7"/>
    <w:rsid w:val="00AE6059"/>
    <w:rsid w:val="00AE6295"/>
    <w:rsid w:val="00AE671E"/>
    <w:rsid w:val="00AE6E07"/>
    <w:rsid w:val="00AF3CB1"/>
    <w:rsid w:val="00AF6205"/>
    <w:rsid w:val="00B02A52"/>
    <w:rsid w:val="00B117C8"/>
    <w:rsid w:val="00B15EA6"/>
    <w:rsid w:val="00B17609"/>
    <w:rsid w:val="00B25D5F"/>
    <w:rsid w:val="00B26464"/>
    <w:rsid w:val="00B30D84"/>
    <w:rsid w:val="00B334F4"/>
    <w:rsid w:val="00B35CF0"/>
    <w:rsid w:val="00B4172C"/>
    <w:rsid w:val="00B439CB"/>
    <w:rsid w:val="00B46C05"/>
    <w:rsid w:val="00B46E7B"/>
    <w:rsid w:val="00B50D6A"/>
    <w:rsid w:val="00B51504"/>
    <w:rsid w:val="00B60471"/>
    <w:rsid w:val="00B64116"/>
    <w:rsid w:val="00B71B62"/>
    <w:rsid w:val="00B84605"/>
    <w:rsid w:val="00B85875"/>
    <w:rsid w:val="00B9289F"/>
    <w:rsid w:val="00B93860"/>
    <w:rsid w:val="00BA57EF"/>
    <w:rsid w:val="00BB32C8"/>
    <w:rsid w:val="00BB3794"/>
    <w:rsid w:val="00BB37A4"/>
    <w:rsid w:val="00BB3FD9"/>
    <w:rsid w:val="00BC0B12"/>
    <w:rsid w:val="00BC33D0"/>
    <w:rsid w:val="00BC4A86"/>
    <w:rsid w:val="00BD0A15"/>
    <w:rsid w:val="00BD3059"/>
    <w:rsid w:val="00BD4A4D"/>
    <w:rsid w:val="00BE0DB2"/>
    <w:rsid w:val="00BF0C28"/>
    <w:rsid w:val="00BF1DB7"/>
    <w:rsid w:val="00C00C74"/>
    <w:rsid w:val="00C011F2"/>
    <w:rsid w:val="00C12165"/>
    <w:rsid w:val="00C1587D"/>
    <w:rsid w:val="00C21A7B"/>
    <w:rsid w:val="00C24205"/>
    <w:rsid w:val="00C24B77"/>
    <w:rsid w:val="00C26C9D"/>
    <w:rsid w:val="00C352D9"/>
    <w:rsid w:val="00C421AE"/>
    <w:rsid w:val="00C43253"/>
    <w:rsid w:val="00C45C82"/>
    <w:rsid w:val="00C51438"/>
    <w:rsid w:val="00C52A4C"/>
    <w:rsid w:val="00C53F4A"/>
    <w:rsid w:val="00C55D42"/>
    <w:rsid w:val="00C5788D"/>
    <w:rsid w:val="00C57D0F"/>
    <w:rsid w:val="00C64914"/>
    <w:rsid w:val="00C71BB2"/>
    <w:rsid w:val="00C74A38"/>
    <w:rsid w:val="00C74DBC"/>
    <w:rsid w:val="00C82ED6"/>
    <w:rsid w:val="00C93127"/>
    <w:rsid w:val="00C93D24"/>
    <w:rsid w:val="00CA5133"/>
    <w:rsid w:val="00CB357C"/>
    <w:rsid w:val="00CC0CA9"/>
    <w:rsid w:val="00CC482C"/>
    <w:rsid w:val="00CC77C8"/>
    <w:rsid w:val="00CD0549"/>
    <w:rsid w:val="00CD0A31"/>
    <w:rsid w:val="00CD48B9"/>
    <w:rsid w:val="00CD6898"/>
    <w:rsid w:val="00CE04B3"/>
    <w:rsid w:val="00CE0634"/>
    <w:rsid w:val="00CE1451"/>
    <w:rsid w:val="00CE2E58"/>
    <w:rsid w:val="00CE3D11"/>
    <w:rsid w:val="00CE4820"/>
    <w:rsid w:val="00CE4CB1"/>
    <w:rsid w:val="00CE7AF2"/>
    <w:rsid w:val="00D013C8"/>
    <w:rsid w:val="00D03540"/>
    <w:rsid w:val="00D1305D"/>
    <w:rsid w:val="00D16928"/>
    <w:rsid w:val="00D21108"/>
    <w:rsid w:val="00D42466"/>
    <w:rsid w:val="00D46CD4"/>
    <w:rsid w:val="00D479BB"/>
    <w:rsid w:val="00D52730"/>
    <w:rsid w:val="00D5742D"/>
    <w:rsid w:val="00D61DCF"/>
    <w:rsid w:val="00D61DFC"/>
    <w:rsid w:val="00D62437"/>
    <w:rsid w:val="00D653EA"/>
    <w:rsid w:val="00D7151F"/>
    <w:rsid w:val="00D73B05"/>
    <w:rsid w:val="00D85991"/>
    <w:rsid w:val="00D900C8"/>
    <w:rsid w:val="00D97CEB"/>
    <w:rsid w:val="00DA368B"/>
    <w:rsid w:val="00DA7DCE"/>
    <w:rsid w:val="00DB3D6F"/>
    <w:rsid w:val="00DB4615"/>
    <w:rsid w:val="00DB6649"/>
    <w:rsid w:val="00DC0F4A"/>
    <w:rsid w:val="00DC5858"/>
    <w:rsid w:val="00DD32E7"/>
    <w:rsid w:val="00DD661E"/>
    <w:rsid w:val="00DD7CE3"/>
    <w:rsid w:val="00DE2415"/>
    <w:rsid w:val="00DE2FD6"/>
    <w:rsid w:val="00DE3746"/>
    <w:rsid w:val="00DF06EF"/>
    <w:rsid w:val="00DF45D9"/>
    <w:rsid w:val="00DF6ADF"/>
    <w:rsid w:val="00E000B8"/>
    <w:rsid w:val="00E0165A"/>
    <w:rsid w:val="00E043DD"/>
    <w:rsid w:val="00E1123C"/>
    <w:rsid w:val="00E11BE3"/>
    <w:rsid w:val="00E23E23"/>
    <w:rsid w:val="00E25388"/>
    <w:rsid w:val="00E2661A"/>
    <w:rsid w:val="00E26916"/>
    <w:rsid w:val="00E270C5"/>
    <w:rsid w:val="00E301AB"/>
    <w:rsid w:val="00E33E6F"/>
    <w:rsid w:val="00E3411C"/>
    <w:rsid w:val="00E63B2C"/>
    <w:rsid w:val="00E66D25"/>
    <w:rsid w:val="00E708AE"/>
    <w:rsid w:val="00E71887"/>
    <w:rsid w:val="00E817A4"/>
    <w:rsid w:val="00E82A2F"/>
    <w:rsid w:val="00E843F2"/>
    <w:rsid w:val="00E846DB"/>
    <w:rsid w:val="00E86313"/>
    <w:rsid w:val="00E90CC9"/>
    <w:rsid w:val="00E93D89"/>
    <w:rsid w:val="00E96BC4"/>
    <w:rsid w:val="00EA0F3D"/>
    <w:rsid w:val="00EA6CF2"/>
    <w:rsid w:val="00EA71C0"/>
    <w:rsid w:val="00EB01D6"/>
    <w:rsid w:val="00EB0241"/>
    <w:rsid w:val="00EB2487"/>
    <w:rsid w:val="00EB2545"/>
    <w:rsid w:val="00ED25CA"/>
    <w:rsid w:val="00ED2DB0"/>
    <w:rsid w:val="00ED5D24"/>
    <w:rsid w:val="00ED644F"/>
    <w:rsid w:val="00ED71F2"/>
    <w:rsid w:val="00EE4CCC"/>
    <w:rsid w:val="00EE4FAE"/>
    <w:rsid w:val="00EE72F2"/>
    <w:rsid w:val="00EF2345"/>
    <w:rsid w:val="00EF2AF8"/>
    <w:rsid w:val="00EF5100"/>
    <w:rsid w:val="00F00ABF"/>
    <w:rsid w:val="00F025D6"/>
    <w:rsid w:val="00F035F1"/>
    <w:rsid w:val="00F10668"/>
    <w:rsid w:val="00F1150F"/>
    <w:rsid w:val="00F14C34"/>
    <w:rsid w:val="00F16331"/>
    <w:rsid w:val="00F163DF"/>
    <w:rsid w:val="00F17AC2"/>
    <w:rsid w:val="00F208E3"/>
    <w:rsid w:val="00F2573E"/>
    <w:rsid w:val="00F33FB1"/>
    <w:rsid w:val="00F35CD0"/>
    <w:rsid w:val="00F3703E"/>
    <w:rsid w:val="00F37349"/>
    <w:rsid w:val="00F40354"/>
    <w:rsid w:val="00F4247A"/>
    <w:rsid w:val="00F500DA"/>
    <w:rsid w:val="00F549A1"/>
    <w:rsid w:val="00F60237"/>
    <w:rsid w:val="00F632D6"/>
    <w:rsid w:val="00F64343"/>
    <w:rsid w:val="00F6735B"/>
    <w:rsid w:val="00F73D6B"/>
    <w:rsid w:val="00F76FB8"/>
    <w:rsid w:val="00F77517"/>
    <w:rsid w:val="00F8379C"/>
    <w:rsid w:val="00F85147"/>
    <w:rsid w:val="00F85EAD"/>
    <w:rsid w:val="00F86119"/>
    <w:rsid w:val="00F865F6"/>
    <w:rsid w:val="00F866C1"/>
    <w:rsid w:val="00F9045F"/>
    <w:rsid w:val="00F9639D"/>
    <w:rsid w:val="00FA156A"/>
    <w:rsid w:val="00FB5ED5"/>
    <w:rsid w:val="00FC0602"/>
    <w:rsid w:val="00FC2786"/>
    <w:rsid w:val="00FC33E3"/>
    <w:rsid w:val="00FD15D2"/>
    <w:rsid w:val="00FD6264"/>
    <w:rsid w:val="02E6D773"/>
    <w:rsid w:val="0499B8CB"/>
    <w:rsid w:val="0712F7F9"/>
    <w:rsid w:val="08794834"/>
    <w:rsid w:val="0DED7F18"/>
    <w:rsid w:val="0E15846C"/>
    <w:rsid w:val="14F84BB0"/>
    <w:rsid w:val="16DD0E70"/>
    <w:rsid w:val="2606376B"/>
    <w:rsid w:val="2919EF7F"/>
    <w:rsid w:val="2F404DDC"/>
    <w:rsid w:val="3033B7F4"/>
    <w:rsid w:val="34259C97"/>
    <w:rsid w:val="3FE0F856"/>
    <w:rsid w:val="436706C2"/>
    <w:rsid w:val="438DAB50"/>
    <w:rsid w:val="46E7CE65"/>
    <w:rsid w:val="4AE0AEFE"/>
    <w:rsid w:val="4C718B7A"/>
    <w:rsid w:val="4F359CE5"/>
    <w:rsid w:val="61153C4A"/>
    <w:rsid w:val="6367F941"/>
    <w:rsid w:val="68E9FADA"/>
    <w:rsid w:val="6C164D48"/>
    <w:rsid w:val="6DDA96F5"/>
    <w:rsid w:val="6E4EFF7A"/>
    <w:rsid w:val="6FB88919"/>
    <w:rsid w:val="7256E200"/>
    <w:rsid w:val="755BE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C28BA"/>
  <w15:chartTrackingRefBased/>
  <w15:docId w15:val="{1EBF078F-C821-4C5C-8A47-DC653859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953"/>
    <w:pPr>
      <w:spacing w:after="240"/>
      <w:ind w:right="1134"/>
    </w:pPr>
    <w:rPr>
      <w:rFonts w:ascii="Arial" w:hAnsi="Arial"/>
      <w:color w:val="000000" w:themeColor="text1"/>
      <w:sz w:val="24"/>
    </w:rPr>
  </w:style>
  <w:style w:type="paragraph" w:styleId="Heading1">
    <w:name w:val="heading 1"/>
    <w:basedOn w:val="Normal"/>
    <w:next w:val="Normal"/>
    <w:link w:val="Heading1Char"/>
    <w:uiPriority w:val="9"/>
    <w:qFormat/>
    <w:rsid w:val="00544953"/>
    <w:pPr>
      <w:keepNext/>
      <w:keepLines/>
      <w:spacing w:before="360"/>
      <w:outlineLvl w:val="0"/>
    </w:pPr>
    <w:rPr>
      <w:rFonts w:eastAsiaTheme="majorEastAsia" w:cstheme="majorBidi"/>
      <w:color w:val="347B9F"/>
      <w:sz w:val="48"/>
      <w:szCs w:val="32"/>
    </w:rPr>
  </w:style>
  <w:style w:type="paragraph" w:styleId="Heading2">
    <w:name w:val="heading 2"/>
    <w:basedOn w:val="Normal"/>
    <w:next w:val="Normal"/>
    <w:link w:val="Heading2Char"/>
    <w:uiPriority w:val="9"/>
    <w:unhideWhenUsed/>
    <w:qFormat/>
    <w:rsid w:val="00544953"/>
    <w:pPr>
      <w:keepNext/>
      <w:keepLines/>
      <w:spacing w:before="240"/>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09680F"/>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953"/>
    <w:rPr>
      <w:rFonts w:ascii="Arial" w:eastAsiaTheme="majorEastAsia" w:hAnsi="Arial" w:cstheme="majorBidi"/>
      <w:color w:val="347B9F"/>
      <w:sz w:val="48"/>
      <w:szCs w:val="32"/>
    </w:rPr>
  </w:style>
  <w:style w:type="character" w:customStyle="1" w:styleId="Heading2Char">
    <w:name w:val="Heading 2 Char"/>
    <w:basedOn w:val="DefaultParagraphFont"/>
    <w:link w:val="Heading2"/>
    <w:uiPriority w:val="9"/>
    <w:rsid w:val="00544953"/>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09680F"/>
    <w:rPr>
      <w:rFonts w:ascii="Arial" w:eastAsiaTheme="majorEastAsia" w:hAnsi="Arial" w:cstheme="majorBidi"/>
      <w:color w:val="347B9F"/>
      <w:sz w:val="28"/>
      <w:szCs w:val="24"/>
    </w:rPr>
  </w:style>
  <w:style w:type="paragraph" w:styleId="ListParagraph">
    <w:name w:val="List Paragraph"/>
    <w:basedOn w:val="Normal"/>
    <w:link w:val="ListParagraphChar"/>
    <w:uiPriority w:val="7"/>
    <w:qFormat/>
    <w:rsid w:val="00E66D25"/>
    <w:pPr>
      <w:numPr>
        <w:numId w:val="2"/>
      </w:numPr>
      <w:spacing w:after="120"/>
    </w:pPr>
  </w:style>
  <w:style w:type="paragraph" w:styleId="z-TopofForm">
    <w:name w:val="HTML Top of Form"/>
    <w:basedOn w:val="Normal"/>
    <w:next w:val="Normal"/>
    <w:link w:val="z-TopofFormChar"/>
    <w:hidden/>
    <w:uiPriority w:val="99"/>
    <w:semiHidden/>
    <w:unhideWhenUsed/>
    <w:rsid w:val="00A22DD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22DDC"/>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A22DD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22DDC"/>
    <w:rPr>
      <w:rFonts w:ascii="Arial" w:hAnsi="Arial" w:cs="Arial"/>
      <w:vanish/>
      <w:color w:val="000000" w:themeColor="text1"/>
      <w:sz w:val="16"/>
      <w:szCs w:val="16"/>
    </w:rPr>
  </w:style>
  <w:style w:type="character" w:styleId="Hyperlink">
    <w:name w:val="Hyperlink"/>
    <w:basedOn w:val="DefaultParagraphFont"/>
    <w:uiPriority w:val="99"/>
    <w:unhideWhenUsed/>
    <w:rsid w:val="006A0043"/>
    <w:rPr>
      <w:color w:val="0563C1" w:themeColor="hyperlink"/>
      <w:u w:val="single"/>
    </w:rPr>
  </w:style>
  <w:style w:type="paragraph" w:styleId="BalloonText">
    <w:name w:val="Balloon Text"/>
    <w:basedOn w:val="Normal"/>
    <w:link w:val="BalloonTextChar"/>
    <w:uiPriority w:val="99"/>
    <w:semiHidden/>
    <w:unhideWhenUsed/>
    <w:rsid w:val="0097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09"/>
    <w:rPr>
      <w:rFonts w:ascii="Segoe UI" w:hAnsi="Segoe UI" w:cs="Segoe UI"/>
      <w:color w:val="000000" w:themeColor="tex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1D74"/>
    <w:rPr>
      <w:b/>
      <w:bCs/>
    </w:rPr>
  </w:style>
  <w:style w:type="character" w:customStyle="1" w:styleId="CommentSubjectChar">
    <w:name w:val="Comment Subject Char"/>
    <w:basedOn w:val="CommentTextChar"/>
    <w:link w:val="CommentSubject"/>
    <w:uiPriority w:val="99"/>
    <w:semiHidden/>
    <w:rsid w:val="00391D74"/>
    <w:rPr>
      <w:rFonts w:ascii="Arial" w:hAnsi="Arial"/>
      <w:b/>
      <w:bCs/>
      <w:color w:val="000000" w:themeColor="text1"/>
      <w:sz w:val="20"/>
      <w:szCs w:val="20"/>
    </w:rPr>
  </w:style>
  <w:style w:type="paragraph" w:styleId="Header">
    <w:name w:val="header"/>
    <w:basedOn w:val="Normal"/>
    <w:link w:val="HeaderChar"/>
    <w:uiPriority w:val="99"/>
    <w:unhideWhenUsed/>
    <w:rsid w:val="0027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F1"/>
    <w:rPr>
      <w:rFonts w:ascii="Arial" w:hAnsi="Arial"/>
      <w:color w:val="000000" w:themeColor="text1"/>
      <w:sz w:val="24"/>
    </w:rPr>
  </w:style>
  <w:style w:type="paragraph" w:styleId="Footer">
    <w:name w:val="footer"/>
    <w:basedOn w:val="Normal"/>
    <w:link w:val="FooterChar"/>
    <w:uiPriority w:val="99"/>
    <w:unhideWhenUsed/>
    <w:rsid w:val="0027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F1"/>
    <w:rPr>
      <w:rFonts w:ascii="Arial" w:hAnsi="Arial"/>
      <w:color w:val="000000" w:themeColor="text1"/>
      <w:sz w:val="24"/>
    </w:rPr>
  </w:style>
  <w:style w:type="paragraph" w:styleId="Title">
    <w:name w:val="Title"/>
    <w:basedOn w:val="Normal"/>
    <w:next w:val="Normal"/>
    <w:link w:val="TitleChar"/>
    <w:uiPriority w:val="10"/>
    <w:qFormat/>
    <w:rsid w:val="00544953"/>
    <w:pPr>
      <w:spacing w:after="360" w:line="240" w:lineRule="auto"/>
      <w:ind w:right="0"/>
      <w:contextualSpacing/>
    </w:pPr>
    <w:rPr>
      <w:rFonts w:eastAsiaTheme="majorEastAsia" w:cs="Arial"/>
      <w:noProof/>
      <w:color w:val="004270"/>
      <w:spacing w:val="-10"/>
      <w:kern w:val="28"/>
      <w:sz w:val="48"/>
      <w:szCs w:val="60"/>
      <w:lang w:eastAsia="en-AU"/>
    </w:rPr>
  </w:style>
  <w:style w:type="character" w:customStyle="1" w:styleId="TitleChar">
    <w:name w:val="Title Char"/>
    <w:basedOn w:val="DefaultParagraphFont"/>
    <w:link w:val="Title"/>
    <w:uiPriority w:val="10"/>
    <w:rsid w:val="00544953"/>
    <w:rPr>
      <w:rFonts w:ascii="Arial" w:eastAsiaTheme="majorEastAsia" w:hAnsi="Arial" w:cs="Arial"/>
      <w:noProof/>
      <w:color w:val="004270"/>
      <w:spacing w:val="-10"/>
      <w:kern w:val="28"/>
      <w:sz w:val="48"/>
      <w:szCs w:val="60"/>
      <w:lang w:eastAsia="en-AU"/>
    </w:rPr>
  </w:style>
  <w:style w:type="table" w:styleId="TableGrid">
    <w:name w:val="Table Grid"/>
    <w:basedOn w:val="TableNormal"/>
    <w:uiPriority w:val="39"/>
    <w:rsid w:val="00C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16"/>
    <w:rPr>
      <w:color w:val="808080"/>
    </w:rPr>
  </w:style>
  <w:style w:type="paragraph" w:customStyle="1" w:styleId="paragraph">
    <w:name w:val="paragraph"/>
    <w:basedOn w:val="Normal"/>
    <w:rsid w:val="00AE6059"/>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styleId="NormalWeb">
    <w:name w:val="Normal (Web)"/>
    <w:basedOn w:val="Normal"/>
    <w:uiPriority w:val="99"/>
    <w:unhideWhenUsed/>
    <w:rsid w:val="00627D6F"/>
    <w:pPr>
      <w:spacing w:before="100" w:beforeAutospacing="1" w:after="100" w:afterAutospacing="1" w:line="240" w:lineRule="auto"/>
    </w:pPr>
    <w:rPr>
      <w:rFonts w:ascii="Times New Roman" w:eastAsia="Times New Roman" w:hAnsi="Times New Roman" w:cs="Times New Roman"/>
      <w:color w:val="auto"/>
      <w:szCs w:val="24"/>
      <w:lang w:eastAsia="en-AU"/>
    </w:rPr>
  </w:style>
  <w:style w:type="character" w:customStyle="1" w:styleId="ListParagraphChar">
    <w:name w:val="List Paragraph Char"/>
    <w:basedOn w:val="DefaultParagraphFont"/>
    <w:link w:val="ListParagraph"/>
    <w:uiPriority w:val="34"/>
    <w:rsid w:val="00E66D25"/>
    <w:rPr>
      <w:rFonts w:ascii="Arial" w:hAnsi="Arial"/>
      <w:color w:val="000000" w:themeColor="text1"/>
      <w:sz w:val="24"/>
    </w:rPr>
  </w:style>
  <w:style w:type="character" w:customStyle="1" w:styleId="normaltextrun">
    <w:name w:val="normaltextrun"/>
    <w:basedOn w:val="DefaultParagraphFont"/>
    <w:rsid w:val="003F1C7A"/>
  </w:style>
  <w:style w:type="character" w:customStyle="1" w:styleId="eop">
    <w:name w:val="eop"/>
    <w:basedOn w:val="DefaultParagraphFont"/>
    <w:rsid w:val="003F1C7A"/>
  </w:style>
  <w:style w:type="paragraph" w:customStyle="1" w:styleId="Numberedlistparagraph">
    <w:name w:val="Numbered list paragraph"/>
    <w:basedOn w:val="Normal"/>
    <w:qFormat/>
    <w:rsid w:val="00E66D25"/>
    <w:pPr>
      <w:numPr>
        <w:numId w:val="3"/>
      </w:numPr>
      <w:ind w:left="1434" w:hanging="357"/>
    </w:pPr>
  </w:style>
  <w:style w:type="character" w:styleId="FollowedHyperlink">
    <w:name w:val="FollowedHyperlink"/>
    <w:basedOn w:val="DefaultParagraphFont"/>
    <w:uiPriority w:val="99"/>
    <w:semiHidden/>
    <w:unhideWhenUsed/>
    <w:rsid w:val="00EE4CCC"/>
    <w:rPr>
      <w:color w:val="954F72" w:themeColor="followedHyperlink"/>
      <w:u w:val="single"/>
    </w:rPr>
  </w:style>
  <w:style w:type="paragraph" w:styleId="Revision">
    <w:name w:val="Revision"/>
    <w:hidden/>
    <w:uiPriority w:val="99"/>
    <w:semiHidden/>
    <w:rsid w:val="00C5788D"/>
    <w:pPr>
      <w:spacing w:after="0" w:line="240" w:lineRule="auto"/>
    </w:pPr>
    <w:rPr>
      <w:rFonts w:ascii="Arial" w:hAnsi="Arial"/>
      <w:color w:val="000000" w:themeColor="text1"/>
      <w:sz w:val="24"/>
    </w:rPr>
  </w:style>
  <w:style w:type="character" w:styleId="HTMLCite">
    <w:name w:val="HTML Cite"/>
    <w:basedOn w:val="DefaultParagraphFont"/>
    <w:uiPriority w:val="99"/>
    <w:semiHidden/>
    <w:unhideWhenUsed/>
    <w:rsid w:val="00695D14"/>
    <w:rPr>
      <w:i/>
      <w:iCs/>
    </w:rPr>
  </w:style>
  <w:style w:type="character" w:customStyle="1" w:styleId="UnresolvedMention1">
    <w:name w:val="Unresolved Mention1"/>
    <w:basedOn w:val="DefaultParagraphFont"/>
    <w:uiPriority w:val="99"/>
    <w:semiHidden/>
    <w:unhideWhenUsed/>
    <w:rsid w:val="00A3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3014">
      <w:bodyDiv w:val="1"/>
      <w:marLeft w:val="0"/>
      <w:marRight w:val="0"/>
      <w:marTop w:val="0"/>
      <w:marBottom w:val="0"/>
      <w:divBdr>
        <w:top w:val="none" w:sz="0" w:space="0" w:color="auto"/>
        <w:left w:val="none" w:sz="0" w:space="0" w:color="auto"/>
        <w:bottom w:val="none" w:sz="0" w:space="0" w:color="auto"/>
        <w:right w:val="none" w:sz="0" w:space="0" w:color="auto"/>
      </w:divBdr>
    </w:div>
    <w:div w:id="603272513">
      <w:bodyDiv w:val="1"/>
      <w:marLeft w:val="0"/>
      <w:marRight w:val="0"/>
      <w:marTop w:val="0"/>
      <w:marBottom w:val="0"/>
      <w:divBdr>
        <w:top w:val="none" w:sz="0" w:space="0" w:color="auto"/>
        <w:left w:val="none" w:sz="0" w:space="0" w:color="auto"/>
        <w:bottom w:val="none" w:sz="0" w:space="0" w:color="auto"/>
        <w:right w:val="none" w:sz="0" w:space="0" w:color="auto"/>
      </w:divBdr>
    </w:div>
    <w:div w:id="1051153166">
      <w:bodyDiv w:val="1"/>
      <w:marLeft w:val="0"/>
      <w:marRight w:val="0"/>
      <w:marTop w:val="0"/>
      <w:marBottom w:val="0"/>
      <w:divBdr>
        <w:top w:val="none" w:sz="0" w:space="0" w:color="auto"/>
        <w:left w:val="none" w:sz="0" w:space="0" w:color="auto"/>
        <w:bottom w:val="none" w:sz="0" w:space="0" w:color="auto"/>
        <w:right w:val="none" w:sz="0" w:space="0" w:color="auto"/>
      </w:divBdr>
    </w:div>
    <w:div w:id="1290239840">
      <w:bodyDiv w:val="1"/>
      <w:marLeft w:val="0"/>
      <w:marRight w:val="0"/>
      <w:marTop w:val="0"/>
      <w:marBottom w:val="0"/>
      <w:divBdr>
        <w:top w:val="none" w:sz="0" w:space="0" w:color="auto"/>
        <w:left w:val="none" w:sz="0" w:space="0" w:color="auto"/>
        <w:bottom w:val="none" w:sz="0" w:space="0" w:color="auto"/>
        <w:right w:val="none" w:sz="0" w:space="0" w:color="auto"/>
      </w:divBdr>
    </w:div>
    <w:div w:id="1549872375">
      <w:bodyDiv w:val="1"/>
      <w:marLeft w:val="0"/>
      <w:marRight w:val="0"/>
      <w:marTop w:val="0"/>
      <w:marBottom w:val="0"/>
      <w:divBdr>
        <w:top w:val="none" w:sz="0" w:space="0" w:color="auto"/>
        <w:left w:val="none" w:sz="0" w:space="0" w:color="auto"/>
        <w:bottom w:val="none" w:sz="0" w:space="0" w:color="auto"/>
        <w:right w:val="none" w:sz="0" w:space="0" w:color="auto"/>
      </w:divBdr>
    </w:div>
    <w:div w:id="1564559860">
      <w:bodyDiv w:val="1"/>
      <w:marLeft w:val="0"/>
      <w:marRight w:val="0"/>
      <w:marTop w:val="0"/>
      <w:marBottom w:val="0"/>
      <w:divBdr>
        <w:top w:val="none" w:sz="0" w:space="0" w:color="auto"/>
        <w:left w:val="none" w:sz="0" w:space="0" w:color="auto"/>
        <w:bottom w:val="none" w:sz="0" w:space="0" w:color="auto"/>
        <w:right w:val="none" w:sz="0" w:space="0" w:color="auto"/>
      </w:divBdr>
    </w:div>
    <w:div w:id="1603024513">
      <w:bodyDiv w:val="1"/>
      <w:marLeft w:val="0"/>
      <w:marRight w:val="0"/>
      <w:marTop w:val="0"/>
      <w:marBottom w:val="0"/>
      <w:divBdr>
        <w:top w:val="none" w:sz="0" w:space="0" w:color="auto"/>
        <w:left w:val="none" w:sz="0" w:space="0" w:color="auto"/>
        <w:bottom w:val="none" w:sz="0" w:space="0" w:color="auto"/>
        <w:right w:val="none" w:sz="0" w:space="0" w:color="auto"/>
      </w:divBdr>
    </w:div>
    <w:div w:id="1698116742">
      <w:bodyDiv w:val="1"/>
      <w:marLeft w:val="0"/>
      <w:marRight w:val="0"/>
      <w:marTop w:val="0"/>
      <w:marBottom w:val="0"/>
      <w:divBdr>
        <w:top w:val="none" w:sz="0" w:space="0" w:color="auto"/>
        <w:left w:val="none" w:sz="0" w:space="0" w:color="auto"/>
        <w:bottom w:val="none" w:sz="0" w:space="0" w:color="auto"/>
        <w:right w:val="none" w:sz="0" w:space="0" w:color="auto"/>
      </w:divBdr>
      <w:divsChild>
        <w:div w:id="1169445449">
          <w:marLeft w:val="0"/>
          <w:marRight w:val="0"/>
          <w:marTop w:val="0"/>
          <w:marBottom w:val="0"/>
          <w:divBdr>
            <w:top w:val="none" w:sz="0" w:space="0" w:color="auto"/>
            <w:left w:val="none" w:sz="0" w:space="0" w:color="auto"/>
            <w:bottom w:val="none" w:sz="0" w:space="0" w:color="auto"/>
            <w:right w:val="none" w:sz="0" w:space="0" w:color="auto"/>
          </w:divBdr>
          <w:divsChild>
            <w:div w:id="2035885227">
              <w:marLeft w:val="0"/>
              <w:marRight w:val="0"/>
              <w:marTop w:val="0"/>
              <w:marBottom w:val="0"/>
              <w:divBdr>
                <w:top w:val="none" w:sz="0" w:space="0" w:color="auto"/>
                <w:left w:val="none" w:sz="0" w:space="0" w:color="auto"/>
                <w:bottom w:val="none" w:sz="0" w:space="0" w:color="auto"/>
                <w:right w:val="none" w:sz="0" w:space="0" w:color="auto"/>
              </w:divBdr>
              <w:divsChild>
                <w:div w:id="1839539783">
                  <w:marLeft w:val="0"/>
                  <w:marRight w:val="0"/>
                  <w:marTop w:val="0"/>
                  <w:marBottom w:val="0"/>
                  <w:divBdr>
                    <w:top w:val="none" w:sz="0" w:space="0" w:color="auto"/>
                    <w:left w:val="none" w:sz="0" w:space="0" w:color="auto"/>
                    <w:bottom w:val="none" w:sz="0" w:space="0" w:color="auto"/>
                    <w:right w:val="none" w:sz="0" w:space="0" w:color="auto"/>
                  </w:divBdr>
                  <w:divsChild>
                    <w:div w:id="29305758">
                      <w:marLeft w:val="0"/>
                      <w:marRight w:val="0"/>
                      <w:marTop w:val="0"/>
                      <w:marBottom w:val="0"/>
                      <w:divBdr>
                        <w:top w:val="none" w:sz="0" w:space="0" w:color="auto"/>
                        <w:left w:val="none" w:sz="0" w:space="0" w:color="auto"/>
                        <w:bottom w:val="none" w:sz="0" w:space="0" w:color="auto"/>
                        <w:right w:val="none" w:sz="0" w:space="0" w:color="auto"/>
                      </w:divBdr>
                      <w:divsChild>
                        <w:div w:id="2087993215">
                          <w:marLeft w:val="0"/>
                          <w:marRight w:val="0"/>
                          <w:marTop w:val="0"/>
                          <w:marBottom w:val="0"/>
                          <w:divBdr>
                            <w:top w:val="none" w:sz="0" w:space="0" w:color="auto"/>
                            <w:left w:val="none" w:sz="0" w:space="0" w:color="auto"/>
                            <w:bottom w:val="none" w:sz="0" w:space="0" w:color="auto"/>
                            <w:right w:val="none" w:sz="0" w:space="0" w:color="auto"/>
                          </w:divBdr>
                          <w:divsChild>
                            <w:div w:id="714886169">
                              <w:marLeft w:val="0"/>
                              <w:marRight w:val="0"/>
                              <w:marTop w:val="0"/>
                              <w:marBottom w:val="0"/>
                              <w:divBdr>
                                <w:top w:val="none" w:sz="0" w:space="0" w:color="auto"/>
                                <w:left w:val="none" w:sz="0" w:space="0" w:color="auto"/>
                                <w:bottom w:val="none" w:sz="0" w:space="0" w:color="auto"/>
                                <w:right w:val="none" w:sz="0" w:space="0" w:color="auto"/>
                              </w:divBdr>
                              <w:divsChild>
                                <w:div w:id="1139611017">
                                  <w:marLeft w:val="0"/>
                                  <w:marRight w:val="0"/>
                                  <w:marTop w:val="0"/>
                                  <w:marBottom w:val="0"/>
                                  <w:divBdr>
                                    <w:top w:val="none" w:sz="0" w:space="0" w:color="auto"/>
                                    <w:left w:val="none" w:sz="0" w:space="0" w:color="auto"/>
                                    <w:bottom w:val="none" w:sz="0" w:space="0" w:color="auto"/>
                                    <w:right w:val="none" w:sz="0" w:space="0" w:color="auto"/>
                                  </w:divBdr>
                                  <w:divsChild>
                                    <w:div w:id="515462268">
                                      <w:marLeft w:val="0"/>
                                      <w:marRight w:val="0"/>
                                      <w:marTop w:val="0"/>
                                      <w:marBottom w:val="0"/>
                                      <w:divBdr>
                                        <w:top w:val="none" w:sz="0" w:space="0" w:color="auto"/>
                                        <w:left w:val="none" w:sz="0" w:space="0" w:color="auto"/>
                                        <w:bottom w:val="none" w:sz="0" w:space="0" w:color="auto"/>
                                        <w:right w:val="none" w:sz="0" w:space="0" w:color="auto"/>
                                      </w:divBdr>
                                      <w:divsChild>
                                        <w:div w:id="995837974">
                                          <w:marLeft w:val="0"/>
                                          <w:marRight w:val="0"/>
                                          <w:marTop w:val="0"/>
                                          <w:marBottom w:val="0"/>
                                          <w:divBdr>
                                            <w:top w:val="none" w:sz="0" w:space="0" w:color="auto"/>
                                            <w:left w:val="none" w:sz="0" w:space="0" w:color="auto"/>
                                            <w:bottom w:val="none" w:sz="0" w:space="0" w:color="auto"/>
                                            <w:right w:val="none" w:sz="0" w:space="0" w:color="auto"/>
                                          </w:divBdr>
                                          <w:divsChild>
                                            <w:div w:id="558975246">
                                              <w:marLeft w:val="0"/>
                                              <w:marRight w:val="0"/>
                                              <w:marTop w:val="0"/>
                                              <w:marBottom w:val="0"/>
                                              <w:divBdr>
                                                <w:top w:val="none" w:sz="0" w:space="0" w:color="auto"/>
                                                <w:left w:val="none" w:sz="0" w:space="0" w:color="auto"/>
                                                <w:bottom w:val="none" w:sz="0" w:space="0" w:color="auto"/>
                                                <w:right w:val="none" w:sz="0" w:space="0" w:color="auto"/>
                                              </w:divBdr>
                                              <w:divsChild>
                                                <w:div w:id="723456195">
                                                  <w:marLeft w:val="0"/>
                                                  <w:marRight w:val="0"/>
                                                  <w:marTop w:val="0"/>
                                                  <w:marBottom w:val="0"/>
                                                  <w:divBdr>
                                                    <w:top w:val="none" w:sz="0" w:space="0" w:color="auto"/>
                                                    <w:left w:val="none" w:sz="0" w:space="0" w:color="auto"/>
                                                    <w:bottom w:val="none" w:sz="0" w:space="0" w:color="auto"/>
                                                    <w:right w:val="none" w:sz="0" w:space="0" w:color="auto"/>
                                                  </w:divBdr>
                                                  <w:divsChild>
                                                    <w:div w:id="1421095443">
                                                      <w:marLeft w:val="0"/>
                                                      <w:marRight w:val="0"/>
                                                      <w:marTop w:val="0"/>
                                                      <w:marBottom w:val="0"/>
                                                      <w:divBdr>
                                                        <w:top w:val="none" w:sz="0" w:space="0" w:color="auto"/>
                                                        <w:left w:val="none" w:sz="0" w:space="0" w:color="auto"/>
                                                        <w:bottom w:val="none" w:sz="0" w:space="0" w:color="auto"/>
                                                        <w:right w:val="none" w:sz="0" w:space="0" w:color="auto"/>
                                                      </w:divBdr>
                                                      <w:divsChild>
                                                        <w:div w:id="636028784">
                                                          <w:marLeft w:val="0"/>
                                                          <w:marRight w:val="0"/>
                                                          <w:marTop w:val="0"/>
                                                          <w:marBottom w:val="0"/>
                                                          <w:divBdr>
                                                            <w:top w:val="none" w:sz="0" w:space="0" w:color="auto"/>
                                                            <w:left w:val="none" w:sz="0" w:space="0" w:color="auto"/>
                                                            <w:bottom w:val="none" w:sz="0" w:space="0" w:color="auto"/>
                                                            <w:right w:val="none" w:sz="0" w:space="0" w:color="auto"/>
                                                          </w:divBdr>
                                                          <w:divsChild>
                                                            <w:div w:id="963735017">
                                                              <w:marLeft w:val="0"/>
                                                              <w:marRight w:val="0"/>
                                                              <w:marTop w:val="0"/>
                                                              <w:marBottom w:val="0"/>
                                                              <w:divBdr>
                                                                <w:top w:val="none" w:sz="0" w:space="0" w:color="auto"/>
                                                                <w:left w:val="none" w:sz="0" w:space="0" w:color="auto"/>
                                                                <w:bottom w:val="none" w:sz="0" w:space="0" w:color="auto"/>
                                                                <w:right w:val="none" w:sz="0" w:space="0" w:color="auto"/>
                                                              </w:divBdr>
                                                              <w:divsChild>
                                                                <w:div w:id="1158036999">
                                                                  <w:marLeft w:val="0"/>
                                                                  <w:marRight w:val="0"/>
                                                                  <w:marTop w:val="0"/>
                                                                  <w:marBottom w:val="0"/>
                                                                  <w:divBdr>
                                                                    <w:top w:val="none" w:sz="0" w:space="0" w:color="auto"/>
                                                                    <w:left w:val="none" w:sz="0" w:space="0" w:color="auto"/>
                                                                    <w:bottom w:val="none" w:sz="0" w:space="0" w:color="auto"/>
                                                                    <w:right w:val="none" w:sz="0" w:space="0" w:color="auto"/>
                                                                  </w:divBdr>
                                                                  <w:divsChild>
                                                                    <w:div w:id="1323661979">
                                                                      <w:marLeft w:val="0"/>
                                                                      <w:marRight w:val="0"/>
                                                                      <w:marTop w:val="0"/>
                                                                      <w:marBottom w:val="0"/>
                                                                      <w:divBdr>
                                                                        <w:top w:val="none" w:sz="0" w:space="0" w:color="auto"/>
                                                                        <w:left w:val="none" w:sz="0" w:space="0" w:color="auto"/>
                                                                        <w:bottom w:val="none" w:sz="0" w:space="0" w:color="auto"/>
                                                                        <w:right w:val="none" w:sz="0" w:space="0" w:color="auto"/>
                                                                      </w:divBdr>
                                                                      <w:divsChild>
                                                                        <w:div w:id="84770316">
                                                                          <w:marLeft w:val="0"/>
                                                                          <w:marRight w:val="0"/>
                                                                          <w:marTop w:val="0"/>
                                                                          <w:marBottom w:val="0"/>
                                                                          <w:divBdr>
                                                                            <w:top w:val="none" w:sz="0" w:space="0" w:color="auto"/>
                                                                            <w:left w:val="none" w:sz="0" w:space="0" w:color="auto"/>
                                                                            <w:bottom w:val="none" w:sz="0" w:space="0" w:color="auto"/>
                                                                            <w:right w:val="none" w:sz="0" w:space="0" w:color="auto"/>
                                                                          </w:divBdr>
                                                                        </w:div>
                                                                        <w:div w:id="493186153">
                                                                          <w:marLeft w:val="0"/>
                                                                          <w:marRight w:val="0"/>
                                                                          <w:marTop w:val="0"/>
                                                                          <w:marBottom w:val="0"/>
                                                                          <w:divBdr>
                                                                            <w:top w:val="none" w:sz="0" w:space="0" w:color="auto"/>
                                                                            <w:left w:val="none" w:sz="0" w:space="0" w:color="auto"/>
                                                                            <w:bottom w:val="none" w:sz="0" w:space="0" w:color="auto"/>
                                                                            <w:right w:val="none" w:sz="0" w:space="0" w:color="auto"/>
                                                                          </w:divBdr>
                                                                        </w:div>
                                                                        <w:div w:id="761798243">
                                                                          <w:marLeft w:val="0"/>
                                                                          <w:marRight w:val="0"/>
                                                                          <w:marTop w:val="0"/>
                                                                          <w:marBottom w:val="0"/>
                                                                          <w:divBdr>
                                                                            <w:top w:val="none" w:sz="0" w:space="0" w:color="auto"/>
                                                                            <w:left w:val="none" w:sz="0" w:space="0" w:color="auto"/>
                                                                            <w:bottom w:val="none" w:sz="0" w:space="0" w:color="auto"/>
                                                                            <w:right w:val="none" w:sz="0" w:space="0" w:color="auto"/>
                                                                          </w:divBdr>
                                                                        </w:div>
                                                                        <w:div w:id="983510773">
                                                                          <w:marLeft w:val="0"/>
                                                                          <w:marRight w:val="0"/>
                                                                          <w:marTop w:val="0"/>
                                                                          <w:marBottom w:val="0"/>
                                                                          <w:divBdr>
                                                                            <w:top w:val="none" w:sz="0" w:space="0" w:color="auto"/>
                                                                            <w:left w:val="none" w:sz="0" w:space="0" w:color="auto"/>
                                                                            <w:bottom w:val="none" w:sz="0" w:space="0" w:color="auto"/>
                                                                            <w:right w:val="none" w:sz="0" w:space="0" w:color="auto"/>
                                                                          </w:divBdr>
                                                                        </w:div>
                                                                        <w:div w:id="1000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8811">
      <w:bodyDiv w:val="1"/>
      <w:marLeft w:val="0"/>
      <w:marRight w:val="0"/>
      <w:marTop w:val="0"/>
      <w:marBottom w:val="0"/>
      <w:divBdr>
        <w:top w:val="none" w:sz="0" w:space="0" w:color="auto"/>
        <w:left w:val="none" w:sz="0" w:space="0" w:color="auto"/>
        <w:bottom w:val="none" w:sz="0" w:space="0" w:color="auto"/>
        <w:right w:val="none" w:sz="0" w:space="0" w:color="auto"/>
      </w:divBdr>
      <w:divsChild>
        <w:div w:id="959262689">
          <w:marLeft w:val="0"/>
          <w:marRight w:val="0"/>
          <w:marTop w:val="0"/>
          <w:marBottom w:val="0"/>
          <w:divBdr>
            <w:top w:val="none" w:sz="0" w:space="0" w:color="auto"/>
            <w:left w:val="none" w:sz="0" w:space="0" w:color="auto"/>
            <w:bottom w:val="none" w:sz="0" w:space="0" w:color="auto"/>
            <w:right w:val="none" w:sz="0" w:space="0" w:color="auto"/>
          </w:divBdr>
        </w:div>
        <w:div w:id="1051269231">
          <w:marLeft w:val="0"/>
          <w:marRight w:val="0"/>
          <w:marTop w:val="0"/>
          <w:marBottom w:val="0"/>
          <w:divBdr>
            <w:top w:val="none" w:sz="0" w:space="0" w:color="auto"/>
            <w:left w:val="none" w:sz="0" w:space="0" w:color="auto"/>
            <w:bottom w:val="none" w:sz="0" w:space="0" w:color="auto"/>
            <w:right w:val="none" w:sz="0" w:space="0" w:color="auto"/>
          </w:divBdr>
        </w:div>
        <w:div w:id="155985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hrc.qld.gov.au/law-refor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areview@qhrc.qld.gov.au" TargetMode="External"/><Relationship Id="rId2" Type="http://schemas.openxmlformats.org/officeDocument/2006/relationships/customXml" Target="../customXml/item2.xml"/><Relationship Id="rId16" Type="http://schemas.openxmlformats.org/officeDocument/2006/relationships/hyperlink" Target="https://forms.office.com/Pages/ResponsePage.aspx?id=udsiCH8wrkyo6QgWD-Z9CiYad-1A1gRPirlamXnj98JURUlRNU84NklVSkZCUkZDTVZHVllDT1NUQyQlQCN0PWc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qhrc.qld.gov.au/law-reform/have-your-say/discussion-pap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hrc.qld.gov.au/resources/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79c120-8e3b-493d-ae69-c906888ee7ef">
      <UserInfo>
        <DisplayName>Kate Marsh</DisplayName>
        <AccountId>23</AccountId>
        <AccountType/>
      </UserInfo>
      <UserInfo>
        <DisplayName>Jodie Luck</DisplayName>
        <AccountId>17</AccountId>
        <AccountType/>
      </UserInfo>
      <UserInfo>
        <DisplayName>Hannah Duncan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B33EBB4C8FE4199634D1996C8F3C8" ma:contentTypeVersion="12" ma:contentTypeDescription="Create a new document." ma:contentTypeScope="" ma:versionID="f4a34c5e9279350b99b2ec1877f16543">
  <xsd:schema xmlns:xsd="http://www.w3.org/2001/XMLSchema" xmlns:xs="http://www.w3.org/2001/XMLSchema" xmlns:p="http://schemas.microsoft.com/office/2006/metadata/properties" xmlns:ns2="9aa3417d-da48-4c78-b4ef-6a98d0bb205a" xmlns:ns3="4579c120-8e3b-493d-ae69-c906888ee7ef" targetNamespace="http://schemas.microsoft.com/office/2006/metadata/properties" ma:root="true" ma:fieldsID="c7dccc4eb23bfb8b4c969dd492f07c6a" ns2:_="" ns3:_="">
    <xsd:import namespace="9aa3417d-da48-4c78-b4ef-6a98d0bb205a"/>
    <xsd:import namespace="4579c120-8e3b-493d-ae69-c906888ee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3417d-da48-4c78-b4ef-6a98d0bb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9c120-8e3b-493d-ae69-c906888ee7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F538-FB2C-42BD-B4FF-92AAF537B00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aa3417d-da48-4c78-b4ef-6a98d0bb205a"/>
    <ds:schemaRef ds:uri="4579c120-8e3b-493d-ae69-c906888ee7ef"/>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3AFEF8-968D-4FEE-9CFE-04FB221124AB}">
  <ds:schemaRefs>
    <ds:schemaRef ds:uri="http://schemas.microsoft.com/sharepoint/v3/contenttype/forms"/>
  </ds:schemaRefs>
</ds:datastoreItem>
</file>

<file path=customXml/itemProps3.xml><?xml version="1.0" encoding="utf-8"?>
<ds:datastoreItem xmlns:ds="http://schemas.openxmlformats.org/officeDocument/2006/customXml" ds:itemID="{64327CE3-9AB5-4BE4-94F0-3EFCF2D1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417d-da48-4c78-b4ef-6a98d0bb205a"/>
    <ds:schemaRef ds:uri="4579c120-8e3b-493d-ae69-c906888e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BD847-B1A1-44F5-866D-045F13CB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12748</CharactersWithSpaces>
  <SharedDoc>false</SharedDoc>
  <HLinks>
    <vt:vector size="30" baseType="variant">
      <vt:variant>
        <vt:i4>4325473</vt:i4>
      </vt:variant>
      <vt:variant>
        <vt:i4>12</vt:i4>
      </vt:variant>
      <vt:variant>
        <vt:i4>0</vt:i4>
      </vt:variant>
      <vt:variant>
        <vt:i4>5</vt:i4>
      </vt:variant>
      <vt:variant>
        <vt:lpwstr>mailto:adareview@qhrc.qld.gov.au</vt:lpwstr>
      </vt:variant>
      <vt:variant>
        <vt:lpwstr/>
      </vt:variant>
      <vt:variant>
        <vt:i4>1507414</vt:i4>
      </vt:variant>
      <vt:variant>
        <vt:i4>9</vt:i4>
      </vt:variant>
      <vt:variant>
        <vt:i4>0</vt:i4>
      </vt:variant>
      <vt:variant>
        <vt:i4>5</vt:i4>
      </vt:variant>
      <vt:variant>
        <vt:lpwstr>https://forms.office.com/Pages/ResponsePage.aspx?id=udsiCH8wrkyo6QgWD-Z9CiYad-1A1gRPirlamXnj98JURUlRNU84NklVSkZCUkZDTVZHVllDT1NUQyQlQCN0PWcu</vt:lpwstr>
      </vt:variant>
      <vt:variant>
        <vt:lpwstr/>
      </vt:variant>
      <vt:variant>
        <vt:i4>5308508</vt:i4>
      </vt:variant>
      <vt:variant>
        <vt:i4>6</vt:i4>
      </vt:variant>
      <vt:variant>
        <vt:i4>0</vt:i4>
      </vt:variant>
      <vt:variant>
        <vt:i4>5</vt:i4>
      </vt:variant>
      <vt:variant>
        <vt:lpwstr>https://www.qhrc.qld.gov.au/law-reform/have-your-say/discussion-paper</vt:lpwstr>
      </vt:variant>
      <vt:variant>
        <vt:lpwstr/>
      </vt:variant>
      <vt:variant>
        <vt:i4>2293815</vt:i4>
      </vt:variant>
      <vt:variant>
        <vt:i4>3</vt:i4>
      </vt:variant>
      <vt:variant>
        <vt:i4>0</vt:i4>
      </vt:variant>
      <vt:variant>
        <vt:i4>5</vt:i4>
      </vt:variant>
      <vt:variant>
        <vt:lpwstr>https://www.qhrc.qld.gov.au/resources/case-studies</vt:lpwstr>
      </vt:variant>
      <vt:variant>
        <vt:lpwstr/>
      </vt:variant>
      <vt:variant>
        <vt:i4>2228326</vt:i4>
      </vt:variant>
      <vt:variant>
        <vt:i4>0</vt:i4>
      </vt:variant>
      <vt:variant>
        <vt:i4>0</vt:i4>
      </vt:variant>
      <vt:variant>
        <vt:i4>5</vt:i4>
      </vt:variant>
      <vt:variant>
        <vt:lpwstr>https://www.qhrc.qld.gov.au/law-reform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Vasey</dc:creator>
  <cp:keywords/>
  <dc:description/>
  <cp:lastModifiedBy>Kate Marsh</cp:lastModifiedBy>
  <cp:revision>2</cp:revision>
  <cp:lastPrinted>2021-07-08T12:42:00Z</cp:lastPrinted>
  <dcterms:created xsi:type="dcterms:W3CDTF">2022-02-08T00:48:00Z</dcterms:created>
  <dcterms:modified xsi:type="dcterms:W3CDTF">2022-02-08T00:48:00Z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0x010100357B33EBB4C8FE4199634D1996C8F3C8</vt:lpwstr>
  </property>
</Properties>
</file>