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2653" w14:textId="09DCA400" w:rsidR="00C86FFE" w:rsidRDefault="00506835">
      <w:pPr>
        <w:spacing w:after="160" w:line="259" w:lineRule="auto"/>
        <w:ind w:right="0"/>
        <w:rPr>
          <w:shd w:val="clear" w:color="auto" w:fill="FFFFFF"/>
        </w:rPr>
      </w:pPr>
      <w:bookmarkStart w:id="0" w:name="_Toc110503437"/>
      <w:r w:rsidRPr="00CA5DA3">
        <w:rPr>
          <w:noProof/>
          <w:color w:val="2B579A"/>
          <w:shd w:val="clear" w:color="auto" w:fill="E6E6E6"/>
          <w:lang w:eastAsia="en-AU"/>
        </w:rPr>
        <w:drawing>
          <wp:anchor distT="0" distB="0" distL="114300" distR="114300" simplePos="0" relativeHeight="251658263" behindDoc="1" locked="0" layoutInCell="1" allowOverlap="1" wp14:anchorId="1E851E6B" wp14:editId="62926E4F">
            <wp:simplePos x="0" y="0"/>
            <wp:positionH relativeFrom="page">
              <wp:posOffset>7284085</wp:posOffset>
            </wp:positionH>
            <wp:positionV relativeFrom="paragraph">
              <wp:posOffset>-918845</wp:posOffset>
            </wp:positionV>
            <wp:extent cx="370687" cy="1072515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FFFFFF"/>
          <w:lang w:eastAsia="en-AU"/>
        </w:rPr>
        <w:drawing>
          <wp:anchor distT="0" distB="0" distL="114300" distR="114300" simplePos="0" relativeHeight="251658245" behindDoc="1" locked="0" layoutInCell="1" allowOverlap="1" wp14:anchorId="05DD0B99" wp14:editId="1877B565">
            <wp:simplePos x="0" y="0"/>
            <wp:positionH relativeFrom="page">
              <wp:align>left</wp:align>
            </wp:positionH>
            <wp:positionV relativeFrom="paragraph">
              <wp:posOffset>-912495</wp:posOffset>
            </wp:positionV>
            <wp:extent cx="7581900" cy="10749280"/>
            <wp:effectExtent l="0" t="0" r="0" b="0"/>
            <wp:wrapNone/>
            <wp:docPr id="35" name="Picture 35" descr="Close up of two people sitting at a timber table. Only their hands, arms, and some of their torsos are visible, and the hands are gesturing as if in mid-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lose up of two people sitting at a timber table. Only their hands, arms, and some of their torsos are visible, and the hands are gesturing as if in mid-conversation."/>
                    <pic:cNvPicPr/>
                  </pic:nvPicPr>
                  <pic:blipFill rotWithShape="1">
                    <a:blip r:embed="rId12" cstate="print">
                      <a:extLst>
                        <a:ext uri="{28A0092B-C50C-407E-A947-70E740481C1C}">
                          <a14:useLocalDpi xmlns:a14="http://schemas.microsoft.com/office/drawing/2010/main" val="0"/>
                        </a:ext>
                      </a:extLst>
                    </a:blip>
                    <a:srcRect l="30496" r="22438"/>
                    <a:stretch/>
                  </pic:blipFill>
                  <pic:spPr bwMode="auto">
                    <a:xfrm>
                      <a:off x="0" y="0"/>
                      <a:ext cx="7581900" cy="1074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2960B" w14:textId="56B21BAD" w:rsidR="00DF352B" w:rsidRDefault="00DF352B" w:rsidP="00075645">
      <w:pPr>
        <w:rPr>
          <w:shd w:val="clear" w:color="auto" w:fill="FFFFFF"/>
        </w:rPr>
      </w:pPr>
    </w:p>
    <w:p w14:paraId="5D94B598" w14:textId="350E9F42" w:rsidR="00DF352B" w:rsidRDefault="00DF352B" w:rsidP="00075645">
      <w:pPr>
        <w:rPr>
          <w:shd w:val="clear" w:color="auto" w:fill="FFFFFF"/>
        </w:rPr>
      </w:pPr>
    </w:p>
    <w:p w14:paraId="12D32263" w14:textId="11B88858" w:rsidR="00DF352B" w:rsidRDefault="00DF352B" w:rsidP="00075645">
      <w:pPr>
        <w:rPr>
          <w:shd w:val="clear" w:color="auto" w:fill="FFFFFF"/>
        </w:rPr>
      </w:pPr>
    </w:p>
    <w:p w14:paraId="11318DC5" w14:textId="438DAA6D" w:rsidR="00DF352B" w:rsidRDefault="00DF352B" w:rsidP="00075645">
      <w:pPr>
        <w:rPr>
          <w:shd w:val="clear" w:color="auto" w:fill="FFFFFF"/>
        </w:rPr>
      </w:pPr>
    </w:p>
    <w:p w14:paraId="3C6DCE6E" w14:textId="07836A21" w:rsidR="00DF352B" w:rsidRDefault="00DF352B" w:rsidP="00075645">
      <w:pPr>
        <w:rPr>
          <w:shd w:val="clear" w:color="auto" w:fill="FFFFFF"/>
        </w:rPr>
      </w:pPr>
    </w:p>
    <w:p w14:paraId="3F7038DA" w14:textId="36CE3AB3" w:rsidR="00DF352B" w:rsidRDefault="00DF352B" w:rsidP="00075645">
      <w:pPr>
        <w:rPr>
          <w:shd w:val="clear" w:color="auto" w:fill="FFFFFF"/>
        </w:rPr>
      </w:pPr>
    </w:p>
    <w:p w14:paraId="2ED77C47" w14:textId="77777777" w:rsidR="00DF352B" w:rsidRDefault="00DF352B" w:rsidP="00075645">
      <w:pPr>
        <w:rPr>
          <w:shd w:val="clear" w:color="auto" w:fill="FFFFFF"/>
        </w:rPr>
      </w:pPr>
    </w:p>
    <w:p w14:paraId="4D1DE9E2" w14:textId="5AFBA79E" w:rsidR="00DF352B" w:rsidRDefault="00DF352B" w:rsidP="00075645">
      <w:pPr>
        <w:rPr>
          <w:shd w:val="clear" w:color="auto" w:fill="FFFFFF"/>
        </w:rPr>
      </w:pPr>
    </w:p>
    <w:p w14:paraId="043B146D" w14:textId="061FCA34" w:rsidR="00DF352B" w:rsidRDefault="00DF352B" w:rsidP="00075645">
      <w:pPr>
        <w:rPr>
          <w:shd w:val="clear" w:color="auto" w:fill="FFFFFF"/>
        </w:rPr>
      </w:pPr>
    </w:p>
    <w:p w14:paraId="1D97A06B" w14:textId="31A7325A" w:rsidR="00DF352B" w:rsidRDefault="00DF352B" w:rsidP="00075645">
      <w:pPr>
        <w:rPr>
          <w:shd w:val="clear" w:color="auto" w:fill="FFFFFF"/>
        </w:rPr>
      </w:pPr>
    </w:p>
    <w:p w14:paraId="454BB7C1" w14:textId="77777777" w:rsidR="00DF352B" w:rsidRDefault="00DF352B" w:rsidP="00075645">
      <w:pPr>
        <w:rPr>
          <w:shd w:val="clear" w:color="auto" w:fill="FFFFFF"/>
        </w:rPr>
      </w:pPr>
    </w:p>
    <w:p w14:paraId="06468178" w14:textId="77777777" w:rsidR="00DF352B" w:rsidRDefault="00DF352B" w:rsidP="00075645">
      <w:pPr>
        <w:rPr>
          <w:shd w:val="clear" w:color="auto" w:fill="FFFFFF"/>
        </w:rPr>
      </w:pPr>
    </w:p>
    <w:p w14:paraId="5F7F85ED" w14:textId="77777777" w:rsidR="00DF352B" w:rsidRDefault="00DF352B" w:rsidP="00075645">
      <w:pPr>
        <w:rPr>
          <w:shd w:val="clear" w:color="auto" w:fill="FFFFFF"/>
        </w:rPr>
      </w:pPr>
    </w:p>
    <w:p w14:paraId="04C1FB76" w14:textId="77777777" w:rsidR="00DF352B" w:rsidRDefault="00DF352B" w:rsidP="00075645">
      <w:pPr>
        <w:rPr>
          <w:shd w:val="clear" w:color="auto" w:fill="FFFFFF"/>
        </w:rPr>
      </w:pPr>
    </w:p>
    <w:p w14:paraId="370C1184" w14:textId="4C00A59A" w:rsidR="00075645" w:rsidRPr="000C5B46" w:rsidRDefault="00CA5DA3" w:rsidP="00075645">
      <w:pPr>
        <w:rPr>
          <w:shd w:val="clear" w:color="auto" w:fill="FFFFFF"/>
        </w:rPr>
      </w:pPr>
      <w:r w:rsidRPr="00CA5DA3">
        <w:rPr>
          <w:noProof/>
          <w:color w:val="2B579A"/>
          <w:shd w:val="clear" w:color="auto" w:fill="E6E6E6"/>
          <w:lang w:eastAsia="en-AU"/>
        </w:rPr>
        <mc:AlternateContent>
          <mc:Choice Requires="wps">
            <w:drawing>
              <wp:anchor distT="0" distB="0" distL="114300" distR="114300" simplePos="0" relativeHeight="251658256" behindDoc="1" locked="0" layoutInCell="1" allowOverlap="1" wp14:anchorId="33F7B867" wp14:editId="6161EE3B">
                <wp:simplePos x="0" y="0"/>
                <wp:positionH relativeFrom="page">
                  <wp:posOffset>0</wp:posOffset>
                </wp:positionH>
                <wp:positionV relativeFrom="paragraph">
                  <wp:posOffset>341630</wp:posOffset>
                </wp:positionV>
                <wp:extent cx="4933950" cy="7239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723900"/>
                        </a:xfrm>
                        <a:prstGeom prst="rect">
                          <a:avLst/>
                        </a:prstGeom>
                        <a:solidFill>
                          <a:srgbClr val="E66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1CEF39" id="Rectangle 27" o:spid="_x0000_s1026" alt="&quot;&quot;" style="position:absolute;margin-left:0;margin-top:26.9pt;width:388.5pt;height:57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" fillcolor="#e66a37" stroked="f" strokeweight="1pt">
                <w10:wrap anchorx="page"/>
              </v:rect>
            </w:pict>
          </mc:Fallback>
        </mc:AlternateContent>
      </w:r>
    </w:p>
    <w:bookmarkStart w:id="1" w:name="_Toc710507232"/>
    <w:bookmarkStart w:id="2" w:name="_Toc117697197"/>
    <w:bookmarkStart w:id="3" w:name="_Toc147757342"/>
    <w:bookmarkStart w:id="4" w:name="_Toc148086968"/>
    <w:p w14:paraId="27B27708" w14:textId="4FDDDCD6" w:rsidR="001D3B63" w:rsidRDefault="00DF352B" w:rsidP="00CF219C">
      <w:pPr>
        <w:pStyle w:val="Sectiontitle"/>
      </w:pPr>
      <w:r w:rsidRPr="005D211A">
        <w:rPr>
          <w:noProof/>
          <w:color w:val="2B579A"/>
          <w:shd w:val="clear" w:color="auto" w:fill="E6E6E6"/>
          <w:lang w:eastAsia="en-AU"/>
        </w:rPr>
        <mc:AlternateContent>
          <mc:Choice Requires="wps">
            <w:drawing>
              <wp:anchor distT="0" distB="0" distL="114300" distR="114300" simplePos="0" relativeHeight="251658255" behindDoc="1" locked="0" layoutInCell="1" allowOverlap="1" wp14:anchorId="6059645D" wp14:editId="05BF2BE0">
                <wp:simplePos x="0" y="0"/>
                <wp:positionH relativeFrom="page">
                  <wp:posOffset>0</wp:posOffset>
                </wp:positionH>
                <wp:positionV relativeFrom="paragraph">
                  <wp:posOffset>836295</wp:posOffset>
                </wp:positionV>
                <wp:extent cx="4343400" cy="72390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723900"/>
                        </a:xfrm>
                        <a:prstGeom prst="rect">
                          <a:avLst/>
                        </a:prstGeom>
                        <a:solidFill>
                          <a:srgbClr val="E66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40EE05" id="Rectangle 26" o:spid="_x0000_s1026" alt="&quot;&quot;" style="position:absolute;margin-left:0;margin-top:65.85pt;width:342pt;height:5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" fillcolor="#e66a37" stroked="f" strokeweight="1pt">
                <w10:wrap anchorx="page"/>
              </v:rect>
            </w:pict>
          </mc:Fallback>
        </mc:AlternateContent>
      </w:r>
      <w:r w:rsidR="00CF219C">
        <w:t>Human rights complaints</w:t>
      </w:r>
      <w:bookmarkEnd w:id="1"/>
      <w:bookmarkEnd w:id="2"/>
      <w:bookmarkEnd w:id="3"/>
      <w:bookmarkEnd w:id="4"/>
    </w:p>
    <w:p w14:paraId="0A3F6B0A" w14:textId="4AD08DBC" w:rsidR="001D3B63" w:rsidRDefault="001D3B63">
      <w:pPr>
        <w:spacing w:after="160" w:line="259" w:lineRule="auto"/>
        <w:ind w:right="0"/>
        <w:rPr>
          <w:rFonts w:eastAsiaTheme="majorEastAsia" w:cstheme="majorBidi"/>
          <w:color w:val="347B9F"/>
          <w:sz w:val="72"/>
          <w:szCs w:val="72"/>
        </w:rPr>
      </w:pPr>
      <w:r>
        <w:br w:type="page"/>
      </w:r>
    </w:p>
    <w:p w14:paraId="4E0F3E0D" w14:textId="0279FA87" w:rsidR="00B05606" w:rsidRPr="00DF352B" w:rsidRDefault="003D114D" w:rsidP="00B05606">
      <w:pPr>
        <w:pStyle w:val="Heading1"/>
        <w:rPr>
          <w:color w:val="E66A37"/>
        </w:rPr>
      </w:pPr>
      <w:bookmarkStart w:id="5" w:name="_Toc85526726"/>
      <w:bookmarkStart w:id="6" w:name="_Toc85787141"/>
      <w:bookmarkStart w:id="7" w:name="_Toc221077455"/>
      <w:bookmarkStart w:id="8" w:name="_Toc117697198"/>
      <w:bookmarkStart w:id="9" w:name="_Toc147757343"/>
      <w:bookmarkStart w:id="10" w:name="_Toc148086969"/>
      <w:r w:rsidRPr="00DF352B">
        <w:rPr>
          <w:color w:val="E66A37"/>
        </w:rPr>
        <w:lastRenderedPageBreak/>
        <w:t>About</w:t>
      </w:r>
      <w:r w:rsidR="00B05606" w:rsidRPr="00DF352B">
        <w:rPr>
          <w:color w:val="E66A37"/>
        </w:rPr>
        <w:t xml:space="preserve"> human rights complaints</w:t>
      </w:r>
      <w:bookmarkEnd w:id="5"/>
      <w:bookmarkEnd w:id="6"/>
      <w:bookmarkEnd w:id="7"/>
      <w:bookmarkEnd w:id="8"/>
      <w:bookmarkEnd w:id="9"/>
      <w:bookmarkEnd w:id="10"/>
    </w:p>
    <w:p w14:paraId="28AB7828" w14:textId="5C01A32B" w:rsidR="001F16BB" w:rsidRDefault="00A66DEE" w:rsidP="001F16BB">
      <w:r>
        <w:t xml:space="preserve">Before making </w:t>
      </w:r>
      <w:r w:rsidR="00A03BD9">
        <w:t xml:space="preserve">a complaint to the Commission under the </w:t>
      </w:r>
      <w:r w:rsidR="001F16BB">
        <w:t xml:space="preserve">Human Rights </w:t>
      </w:r>
      <w:r w:rsidR="001F16BB" w:rsidRPr="008A00EB">
        <w:t>Act</w:t>
      </w:r>
      <w:r w:rsidR="00D46846">
        <w:t>,</w:t>
      </w:r>
      <w:r w:rsidR="001F16BB" w:rsidRPr="008A00EB">
        <w:t xml:space="preserve"> a person </w:t>
      </w:r>
      <w:r w:rsidR="00BE14D7">
        <w:t>must</w:t>
      </w:r>
      <w:r w:rsidR="001F16BB" w:rsidRPr="008A00EB">
        <w:t xml:space="preserve"> make a </w:t>
      </w:r>
      <w:r w:rsidR="001F16BB">
        <w:t>complaint to the public entity about the alleged contravention of the Act</w:t>
      </w:r>
      <w:r w:rsidR="00602A25">
        <w:t xml:space="preserve"> firs</w:t>
      </w:r>
      <w:r w:rsidR="0016695D">
        <w:t>t.</w:t>
      </w:r>
      <w:r w:rsidR="001F16BB">
        <w:t xml:space="preserve"> </w:t>
      </w:r>
      <w:r w:rsidR="0016695D">
        <w:t>A</w:t>
      </w:r>
      <w:r w:rsidR="001F16BB">
        <w:t xml:space="preserve">t least </w:t>
      </w:r>
      <w:r w:rsidR="001F16BB" w:rsidRPr="008A00EB">
        <w:t xml:space="preserve">45 business days </w:t>
      </w:r>
      <w:r w:rsidR="001A0C6F">
        <w:t xml:space="preserve">must </w:t>
      </w:r>
      <w:r w:rsidR="001F16BB" w:rsidRPr="008A00EB">
        <w:t>elapse</w:t>
      </w:r>
      <w:r w:rsidR="001F16BB" w:rsidRPr="008A00EB" w:rsidDel="002B7731">
        <w:t xml:space="preserve"> </w:t>
      </w:r>
      <w:r w:rsidR="002B7731">
        <w:t>after</w:t>
      </w:r>
      <w:r w:rsidR="002B7731" w:rsidRPr="008A00EB">
        <w:t xml:space="preserve"> </w:t>
      </w:r>
      <w:r w:rsidR="00005EAC">
        <w:t>the person ma</w:t>
      </w:r>
      <w:r w:rsidR="002B7731">
        <w:t>k</w:t>
      </w:r>
      <w:r w:rsidR="00005EAC">
        <w:t>e</w:t>
      </w:r>
      <w:r w:rsidR="002B7731">
        <w:t>s</w:t>
      </w:r>
      <w:r w:rsidR="00005EAC">
        <w:t xml:space="preserve"> the </w:t>
      </w:r>
      <w:r w:rsidR="001F16BB">
        <w:t>complaint</w:t>
      </w:r>
      <w:r w:rsidR="00F478AE">
        <w:t xml:space="preserve"> </w:t>
      </w:r>
      <w:r w:rsidR="006B1CA9">
        <w:t xml:space="preserve">to the public entity </w:t>
      </w:r>
      <w:r w:rsidR="00F478AE">
        <w:t xml:space="preserve">and </w:t>
      </w:r>
      <w:r w:rsidR="003A190D">
        <w:t xml:space="preserve">either </w:t>
      </w:r>
      <w:r w:rsidR="00F478AE">
        <w:t xml:space="preserve">they </w:t>
      </w:r>
      <w:r w:rsidR="001F16BB" w:rsidRPr="008A00EB">
        <w:t xml:space="preserve">have </w:t>
      </w:r>
      <w:r w:rsidR="00F478AE">
        <w:t xml:space="preserve">not received a </w:t>
      </w:r>
      <w:proofErr w:type="gramStart"/>
      <w:r w:rsidR="00F478AE">
        <w:t>response</w:t>
      </w:r>
      <w:proofErr w:type="gramEnd"/>
      <w:r w:rsidR="00F478AE">
        <w:t xml:space="preserve"> </w:t>
      </w:r>
      <w:r w:rsidR="0051663E">
        <w:t>or they consider the response inadequate</w:t>
      </w:r>
      <w:r w:rsidR="001F16BB" w:rsidRPr="008A00EB">
        <w:t>.</w:t>
      </w:r>
      <w:r w:rsidR="006200D9">
        <w:rPr>
          <w:rStyle w:val="FootnoteReference"/>
        </w:rPr>
        <w:footnoteReference w:id="2"/>
      </w:r>
      <w:r w:rsidR="001F16BB" w:rsidRPr="008A00EB">
        <w:t xml:space="preserve"> This process encourages direct resolution of complaints at the earliest possible stage.</w:t>
      </w:r>
    </w:p>
    <w:p w14:paraId="653A6961" w14:textId="6FEC1E63" w:rsidR="00A17181" w:rsidDel="007B3DFF" w:rsidRDefault="00F01BCB" w:rsidP="006761A6">
      <w:r>
        <w:t xml:space="preserve">This section of the report </w:t>
      </w:r>
      <w:r w:rsidR="00B123F8">
        <w:t>reviews</w:t>
      </w:r>
      <w:r>
        <w:t xml:space="preserve"> human rights complaints received by specific public entities as reported to the Commission and complaints made </w:t>
      </w:r>
      <w:r w:rsidR="004473AF">
        <w:t xml:space="preserve">directly to the Commission. </w:t>
      </w:r>
    </w:p>
    <w:p w14:paraId="11F80728" w14:textId="5FA76603" w:rsidR="00C64FFE" w:rsidRPr="00DF352B" w:rsidRDefault="00084B5F" w:rsidP="00C64FFE">
      <w:pPr>
        <w:pStyle w:val="Heading1"/>
        <w:rPr>
          <w:color w:val="E66A37"/>
        </w:rPr>
      </w:pPr>
      <w:bookmarkStart w:id="11" w:name="_Toc1521152034"/>
      <w:bookmarkStart w:id="12" w:name="_Toc117697199"/>
      <w:bookmarkStart w:id="13" w:name="_Toc147757344"/>
      <w:bookmarkStart w:id="14" w:name="_Toc148086970"/>
      <w:r w:rsidRPr="00DF352B">
        <w:rPr>
          <w:color w:val="E66A37"/>
        </w:rPr>
        <w:t>C</w:t>
      </w:r>
      <w:r w:rsidR="00C64FFE" w:rsidRPr="00DF352B">
        <w:rPr>
          <w:color w:val="E66A37"/>
        </w:rPr>
        <w:t>omplaints made</w:t>
      </w:r>
      <w:r w:rsidRPr="00DF352B">
        <w:rPr>
          <w:color w:val="E66A37"/>
        </w:rPr>
        <w:t xml:space="preserve"> directly</w:t>
      </w:r>
      <w:r w:rsidR="00C64FFE" w:rsidRPr="00DF352B">
        <w:rPr>
          <w:color w:val="E66A37"/>
        </w:rPr>
        <w:t xml:space="preserve"> to public entities</w:t>
      </w:r>
      <w:bookmarkEnd w:id="11"/>
      <w:bookmarkEnd w:id="12"/>
      <w:bookmarkEnd w:id="13"/>
      <w:bookmarkEnd w:id="14"/>
    </w:p>
    <w:p w14:paraId="0FD21C43" w14:textId="3718C1ED" w:rsidR="00C071D9" w:rsidDel="001F16BB" w:rsidRDefault="00C071D9" w:rsidP="00C071D9">
      <w:r w:rsidRPr="008A00EB" w:rsidDel="001F16BB">
        <w:t xml:space="preserve">Public entities must ensure </w:t>
      </w:r>
      <w:r w:rsidR="008F58D7">
        <w:t xml:space="preserve">they have </w:t>
      </w:r>
      <w:r w:rsidRPr="008A00EB" w:rsidDel="001F16BB">
        <w:t>an appropriate complaint handling procedure in place for early resolution of complaints.</w:t>
      </w:r>
    </w:p>
    <w:p w14:paraId="0A92E459" w14:textId="4BD47ADD" w:rsidR="00C071D9" w:rsidRPr="008A00EB" w:rsidRDefault="003F58BF" w:rsidP="00C071D9">
      <w:r>
        <w:t>T</w:t>
      </w:r>
      <w:r w:rsidR="00C071D9">
        <w:t xml:space="preserve">he Act requires the </w:t>
      </w:r>
      <w:r w:rsidR="00994E98">
        <w:t>C</w:t>
      </w:r>
      <w:r w:rsidR="00C071D9">
        <w:t xml:space="preserve">ommissioner to report on </w:t>
      </w:r>
      <w:r w:rsidR="00670934">
        <w:t xml:space="preserve">the number of </w:t>
      </w:r>
      <w:r w:rsidR="00C071D9">
        <w:t xml:space="preserve">human rights complaints </w:t>
      </w:r>
      <w:r w:rsidR="00670934">
        <w:t>received by</w:t>
      </w:r>
      <w:r w:rsidR="00C071D9">
        <w:t xml:space="preserve"> </w:t>
      </w:r>
      <w:proofErr w:type="gramStart"/>
      <w:r w:rsidR="00C071D9">
        <w:t>particular entities</w:t>
      </w:r>
      <w:proofErr w:type="gramEnd"/>
      <w:r w:rsidR="00C071D9">
        <w:t xml:space="preserve"> and allows the </w:t>
      </w:r>
      <w:r w:rsidR="00670934">
        <w:t>C</w:t>
      </w:r>
      <w:r w:rsidR="00C071D9">
        <w:t xml:space="preserve">ommissioner discretion to decide which public entities’ complaints to report on </w:t>
      </w:r>
      <w:r w:rsidR="003C1E30">
        <w:t>under this provision</w:t>
      </w:r>
      <w:r w:rsidR="00C071D9">
        <w:t>.</w:t>
      </w:r>
      <w:r w:rsidR="00A73D2C">
        <w:rPr>
          <w:rStyle w:val="FootnoteReference"/>
        </w:rPr>
        <w:footnoteReference w:id="3"/>
      </w:r>
    </w:p>
    <w:p w14:paraId="17E343DA" w14:textId="03D6A79A" w:rsidR="00221439" w:rsidRDefault="00A3583F" w:rsidP="00843051">
      <w:r>
        <w:t>T</w:t>
      </w:r>
      <w:r w:rsidR="00D34C4A">
        <w:t xml:space="preserve">he Act </w:t>
      </w:r>
      <w:r w:rsidR="00B82B28">
        <w:t xml:space="preserve">requires public entities </w:t>
      </w:r>
      <w:r w:rsidR="00221439">
        <w:t xml:space="preserve">to </w:t>
      </w:r>
      <w:r w:rsidR="00824BA3">
        <w:t xml:space="preserve">prepare an annual </w:t>
      </w:r>
      <w:r w:rsidR="00221439">
        <w:t xml:space="preserve">report </w:t>
      </w:r>
      <w:r w:rsidR="004D7B1C">
        <w:t>providing</w:t>
      </w:r>
      <w:r w:rsidR="00221439">
        <w:t xml:space="preserve"> details of human rights complaints received including</w:t>
      </w:r>
      <w:r w:rsidR="007E58A1">
        <w:t xml:space="preserve"> the</w:t>
      </w:r>
      <w:r w:rsidR="00144551">
        <w:t>:</w:t>
      </w:r>
    </w:p>
    <w:p w14:paraId="0305386A" w14:textId="5CE87D22" w:rsidR="00221439" w:rsidRPr="00144551" w:rsidRDefault="00221439" w:rsidP="00843051">
      <w:pPr>
        <w:pStyle w:val="Listparagraph-bulleted"/>
      </w:pPr>
      <w:r w:rsidRPr="00144551">
        <w:t>number received</w:t>
      </w:r>
    </w:p>
    <w:p w14:paraId="49648735" w14:textId="766B8ACA" w:rsidR="00221439" w:rsidRDefault="00221439" w:rsidP="00144551">
      <w:pPr>
        <w:pStyle w:val="Listparagraph-bulleted"/>
      </w:pPr>
      <w:r w:rsidRPr="00144551">
        <w:t>outcome of complaints</w:t>
      </w:r>
      <w:r w:rsidR="00144551" w:rsidRPr="00144551">
        <w:t>.</w:t>
      </w:r>
      <w:r w:rsidR="00A3583F">
        <w:rPr>
          <w:rStyle w:val="FootnoteReference"/>
        </w:rPr>
        <w:footnoteReference w:id="4"/>
      </w:r>
    </w:p>
    <w:p w14:paraId="69B505AA" w14:textId="77777777" w:rsidR="00E441E6" w:rsidRDefault="00E441E6" w:rsidP="00E441E6">
      <w:pPr>
        <w:pStyle w:val="Listparagraph-bulleted"/>
        <w:numPr>
          <w:ilvl w:val="0"/>
          <w:numId w:val="0"/>
        </w:numPr>
        <w:ind w:left="720"/>
      </w:pPr>
    </w:p>
    <w:p w14:paraId="26272511" w14:textId="442FF00C" w:rsidR="00DA5B24" w:rsidRDefault="00B05488" w:rsidP="00DA5B24">
      <w:pPr>
        <w:pStyle w:val="Listparagraph-bulleted"/>
        <w:numPr>
          <w:ilvl w:val="0"/>
          <w:numId w:val="0"/>
        </w:numPr>
      </w:pPr>
      <w:r w:rsidRPr="007B4202">
        <w:t xml:space="preserve">For this section </w:t>
      </w:r>
      <w:r w:rsidR="00CC5B48" w:rsidRPr="007B4202">
        <w:t>we have used</w:t>
      </w:r>
      <w:r w:rsidR="00DA5B24" w:rsidRPr="007B4202">
        <w:t xml:space="preserve"> the same state public entities that </w:t>
      </w:r>
      <w:r w:rsidR="0020626E" w:rsidRPr="007B4202">
        <w:t xml:space="preserve">were </w:t>
      </w:r>
      <w:r w:rsidR="008C7499" w:rsidRPr="007B4202">
        <w:t>discussed</w:t>
      </w:r>
      <w:r w:rsidR="00DA5B24" w:rsidRPr="007B4202">
        <w:t xml:space="preserve"> in the </w:t>
      </w:r>
      <w:r w:rsidR="00EB0331" w:rsidRPr="00E441E6">
        <w:rPr>
          <w:i/>
          <w:iCs/>
        </w:rPr>
        <w:t>Human</w:t>
      </w:r>
      <w:r w:rsidR="00DA5B24" w:rsidRPr="00E441E6">
        <w:rPr>
          <w:i/>
          <w:iCs/>
        </w:rPr>
        <w:t xml:space="preserve"> rights </w:t>
      </w:r>
      <w:r w:rsidR="00EB0331" w:rsidRPr="00E441E6">
        <w:rPr>
          <w:i/>
          <w:iCs/>
        </w:rPr>
        <w:t>and the public sector</w:t>
      </w:r>
      <w:r w:rsidR="00EB0331" w:rsidRPr="007B4202">
        <w:t xml:space="preserve"> </w:t>
      </w:r>
      <w:r w:rsidR="00803570" w:rsidRPr="007B4202">
        <w:t xml:space="preserve">chapter </w:t>
      </w:r>
      <w:r w:rsidR="00DA5B24" w:rsidRPr="007B4202">
        <w:t>of this report</w:t>
      </w:r>
      <w:r w:rsidR="00E441E6">
        <w:t>. The</w:t>
      </w:r>
      <w:r w:rsidR="00583F6C">
        <w:t xml:space="preserve"> </w:t>
      </w:r>
      <w:r w:rsidR="00DA5B24">
        <w:t xml:space="preserve">information </w:t>
      </w:r>
      <w:r w:rsidR="00E441E6">
        <w:t>has been drawn from</w:t>
      </w:r>
      <w:r w:rsidR="00DA5B24">
        <w:t xml:space="preserve"> the annual reports of those public entities.</w:t>
      </w:r>
    </w:p>
    <w:p w14:paraId="51B3BBF1" w14:textId="7C1BC6E4" w:rsidR="00082EA3" w:rsidRPr="00144551" w:rsidRDefault="00082EA3" w:rsidP="00843051">
      <w:pPr>
        <w:pStyle w:val="Listparagraph-bulleted"/>
        <w:numPr>
          <w:ilvl w:val="0"/>
          <w:numId w:val="0"/>
        </w:numPr>
      </w:pPr>
      <w:r>
        <w:br/>
      </w:r>
      <w:r w:rsidR="000C623E" w:rsidRPr="001B163E">
        <w:t>Table</w:t>
      </w:r>
      <w:r w:rsidR="000C623E">
        <w:t xml:space="preserve"> </w:t>
      </w:r>
      <w:r w:rsidR="00B132DB">
        <w:t>5</w:t>
      </w:r>
      <w:r w:rsidR="00F822C9">
        <w:t xml:space="preserve"> </w:t>
      </w:r>
      <w:r w:rsidR="004B70C1">
        <w:t>provides</w:t>
      </w:r>
      <w:r>
        <w:t xml:space="preserve"> the number of complaints reported </w:t>
      </w:r>
      <w:r w:rsidR="0052215C">
        <w:t xml:space="preserve">by selected entities </w:t>
      </w:r>
      <w:r>
        <w:t xml:space="preserve">in </w:t>
      </w:r>
      <w:r w:rsidR="00630D7B">
        <w:t xml:space="preserve">their </w:t>
      </w:r>
      <w:r>
        <w:t xml:space="preserve">annual reports </w:t>
      </w:r>
      <w:r w:rsidR="00B92105">
        <w:t>for</w:t>
      </w:r>
      <w:r w:rsidR="00081D15">
        <w:t xml:space="preserve"> </w:t>
      </w:r>
      <w:r w:rsidR="004327F1">
        <w:t>2022</w:t>
      </w:r>
      <w:r w:rsidR="00B92105">
        <w:t>-</w:t>
      </w:r>
      <w:r w:rsidR="00B92105" w:rsidRPr="007D589E">
        <w:t>2</w:t>
      </w:r>
      <w:r w:rsidR="004327F1" w:rsidRPr="007D589E">
        <w:t>3</w:t>
      </w:r>
      <w:r w:rsidR="00B92105">
        <w:t xml:space="preserve"> and the previous year</w:t>
      </w:r>
      <w:r>
        <w:t xml:space="preserve">. </w:t>
      </w:r>
      <w:r w:rsidR="00B92105">
        <w:t>T</w:t>
      </w:r>
      <w:r>
        <w:t>he Commission has included details</w:t>
      </w:r>
      <w:r w:rsidR="00B92105">
        <w:t>, where they have been</w:t>
      </w:r>
      <w:r>
        <w:t xml:space="preserve"> provided</w:t>
      </w:r>
      <w:r w:rsidR="00ED0D0C">
        <w:t>,</w:t>
      </w:r>
      <w:r>
        <w:t xml:space="preserve"> of outcomes of human rights complaints.</w:t>
      </w:r>
    </w:p>
    <w:p w14:paraId="3EED927B" w14:textId="77777777" w:rsidR="00114C09" w:rsidRDefault="00114C09">
      <w:pPr>
        <w:spacing w:after="160" w:line="259" w:lineRule="auto"/>
        <w:ind w:right="0"/>
        <w:rPr>
          <w:i/>
          <w:iCs/>
          <w:color w:val="000000" w:themeColor="text1"/>
          <w:szCs w:val="18"/>
        </w:rPr>
      </w:pPr>
      <w:r>
        <w:br w:type="page"/>
      </w:r>
    </w:p>
    <w:p w14:paraId="36D0B1BB" w14:textId="111A7455" w:rsidR="000339CC" w:rsidRPr="007C10E4" w:rsidRDefault="000339CC" w:rsidP="000339CC">
      <w:pPr>
        <w:pStyle w:val="Caption"/>
      </w:pPr>
      <w:r>
        <w:lastRenderedPageBreak/>
        <w:t xml:space="preserve">Table </w:t>
      </w:r>
      <w:r w:rsidR="00B132DB">
        <w:t>5</w:t>
      </w:r>
      <w:r>
        <w:t xml:space="preserve">: Internal human rights complaints made to </w:t>
      </w:r>
      <w:r w:rsidRPr="007C10E4">
        <w:t xml:space="preserve">public entities, </w:t>
      </w:r>
      <w:r w:rsidR="007D27F7" w:rsidRPr="007C10E4">
        <w:t>2022-23</w:t>
      </w:r>
    </w:p>
    <w:tbl>
      <w:tblPr>
        <w:tblpPr w:leftFromText="180" w:rightFromText="180" w:vertAnchor="text" w:tblpXSpec="right" w:tblpY="1"/>
        <w:tblOverlap w:val="never"/>
        <w:tblW w:w="9000" w:type="dxa"/>
        <w:tblBorders>
          <w:top w:val="single" w:sz="4" w:space="0" w:color="D46228"/>
          <w:bottom w:val="single" w:sz="4" w:space="0" w:color="D46228"/>
          <w:insideH w:val="single" w:sz="4" w:space="0" w:color="D46228"/>
        </w:tblBorders>
        <w:tblLook w:val="04A0" w:firstRow="1" w:lastRow="0" w:firstColumn="1" w:lastColumn="0" w:noHBand="0" w:noVBand="1"/>
      </w:tblPr>
      <w:tblGrid>
        <w:gridCol w:w="2127"/>
        <w:gridCol w:w="1701"/>
        <w:gridCol w:w="5172"/>
      </w:tblGrid>
      <w:tr w:rsidR="006B7022" w:rsidRPr="007C10E4" w14:paraId="408C62B9" w14:textId="77777777" w:rsidTr="007E34BF">
        <w:trPr>
          <w:tblHeader/>
        </w:trPr>
        <w:tc>
          <w:tcPr>
            <w:tcW w:w="2127" w:type="dxa"/>
          </w:tcPr>
          <w:p w14:paraId="65F62142" w14:textId="77777777" w:rsidR="006B7022" w:rsidRPr="007C10E4" w:rsidRDefault="006B7022" w:rsidP="006232A0">
            <w:pPr>
              <w:pStyle w:val="Tableheading"/>
              <w:rPr>
                <w:color w:val="E66A37"/>
              </w:rPr>
            </w:pPr>
            <w:r w:rsidRPr="007C10E4">
              <w:rPr>
                <w:color w:val="E66A37"/>
              </w:rPr>
              <w:t>Public entity</w:t>
            </w:r>
          </w:p>
        </w:tc>
        <w:tc>
          <w:tcPr>
            <w:tcW w:w="1701" w:type="dxa"/>
          </w:tcPr>
          <w:p w14:paraId="2E66BE6A" w14:textId="77777777" w:rsidR="006B7022" w:rsidRPr="007C10E4" w:rsidRDefault="006B7022" w:rsidP="006232A0">
            <w:pPr>
              <w:pStyle w:val="Tableheading"/>
              <w:rPr>
                <w:color w:val="E66A37"/>
              </w:rPr>
            </w:pPr>
            <w:r w:rsidRPr="007C10E4">
              <w:rPr>
                <w:color w:val="E66A37"/>
              </w:rPr>
              <w:t>Number of complaints</w:t>
            </w:r>
          </w:p>
        </w:tc>
        <w:tc>
          <w:tcPr>
            <w:tcW w:w="5172" w:type="dxa"/>
          </w:tcPr>
          <w:p w14:paraId="36A3AF64" w14:textId="77777777" w:rsidR="006B7022" w:rsidRPr="007C10E4" w:rsidRDefault="006B7022" w:rsidP="006232A0">
            <w:pPr>
              <w:pStyle w:val="Tableheading"/>
              <w:rPr>
                <w:color w:val="E66A37"/>
              </w:rPr>
            </w:pPr>
            <w:r w:rsidRPr="007C10E4">
              <w:rPr>
                <w:color w:val="E66A37"/>
              </w:rPr>
              <w:t>Outcomes</w:t>
            </w:r>
          </w:p>
        </w:tc>
      </w:tr>
      <w:tr w:rsidR="006B7022" w:rsidRPr="008A00EB" w14:paraId="79E783F1" w14:textId="77777777" w:rsidTr="007E34BF">
        <w:tc>
          <w:tcPr>
            <w:tcW w:w="2127" w:type="dxa"/>
          </w:tcPr>
          <w:p w14:paraId="64B4336A" w14:textId="77777777" w:rsidR="006B7022" w:rsidRPr="007C10E4" w:rsidRDefault="006B7022" w:rsidP="00843051">
            <w:pPr>
              <w:pStyle w:val="Tabletext"/>
              <w:rPr>
                <w:b/>
              </w:rPr>
            </w:pPr>
            <w:r w:rsidRPr="007C10E4">
              <w:t>Department of Education</w:t>
            </w:r>
            <w:r w:rsidRPr="007C10E4">
              <w:rPr>
                <w:rStyle w:val="FootnoteReference"/>
              </w:rPr>
              <w:footnoteReference w:id="5"/>
            </w:r>
          </w:p>
        </w:tc>
        <w:tc>
          <w:tcPr>
            <w:tcW w:w="1701" w:type="dxa"/>
          </w:tcPr>
          <w:p w14:paraId="6918C71A" w14:textId="315BEE90" w:rsidR="006B7022" w:rsidRPr="007C10E4" w:rsidRDefault="00042C0F" w:rsidP="00843051">
            <w:pPr>
              <w:pStyle w:val="Tabletext"/>
            </w:pPr>
            <w:r w:rsidRPr="007C10E4">
              <w:t>1</w:t>
            </w:r>
            <w:r w:rsidR="00D509FF" w:rsidRPr="007C10E4">
              <w:t>4</w:t>
            </w:r>
            <w:r w:rsidR="006B7022" w:rsidRPr="007C10E4">
              <w:t xml:space="preserve"> complaints</w:t>
            </w:r>
            <w:r w:rsidR="00FF62D1" w:rsidRPr="007C10E4">
              <w:t xml:space="preserve"> upheld </w:t>
            </w:r>
            <w:r w:rsidR="00555B6D" w:rsidRPr="007C10E4">
              <w:t>or substantiated either in fu</w:t>
            </w:r>
            <w:r w:rsidR="004E2BE7" w:rsidRPr="007C10E4">
              <w:t>ll or in part</w:t>
            </w:r>
          </w:p>
          <w:p w14:paraId="70254C09" w14:textId="162F9BA9" w:rsidR="00BE14FA" w:rsidRPr="007C10E4" w:rsidRDefault="00BE14FA" w:rsidP="00843051">
            <w:pPr>
              <w:pStyle w:val="Tabletext"/>
            </w:pPr>
            <w:r w:rsidRPr="007C10E4">
              <w:t>(</w:t>
            </w:r>
            <w:r w:rsidR="00E022CC" w:rsidRPr="007C10E4">
              <w:t>6</w:t>
            </w:r>
            <w:r w:rsidR="00082EA3" w:rsidRPr="007C10E4">
              <w:t xml:space="preserve"> in 202</w:t>
            </w:r>
            <w:r w:rsidR="00EB291E" w:rsidRPr="007C10E4">
              <w:t>1</w:t>
            </w:r>
            <w:r w:rsidR="00082EA3" w:rsidRPr="007C10E4">
              <w:t>-2</w:t>
            </w:r>
            <w:r w:rsidR="00EB291E" w:rsidRPr="007C10E4">
              <w:t>2</w:t>
            </w:r>
            <w:r w:rsidRPr="007C10E4">
              <w:t>)</w:t>
            </w:r>
          </w:p>
        </w:tc>
        <w:tc>
          <w:tcPr>
            <w:tcW w:w="5172" w:type="dxa"/>
          </w:tcPr>
          <w:p w14:paraId="61E2F000" w14:textId="3951026E" w:rsidR="006B7022" w:rsidRPr="007C10E4" w:rsidRDefault="006B7022" w:rsidP="00843051">
            <w:pPr>
              <w:pStyle w:val="Tabletext"/>
            </w:pPr>
            <w:r w:rsidRPr="007C10E4">
              <w:t xml:space="preserve">These complaints were managed </w:t>
            </w:r>
            <w:r w:rsidR="00A0390E" w:rsidRPr="007C10E4">
              <w:t xml:space="preserve">in accordance </w:t>
            </w:r>
            <w:r w:rsidR="0071027E" w:rsidRPr="007C10E4">
              <w:t xml:space="preserve">with complaints </w:t>
            </w:r>
            <w:r w:rsidR="002778F6" w:rsidRPr="007C10E4">
              <w:t>policie</w:t>
            </w:r>
            <w:r w:rsidR="00DA7104" w:rsidRPr="007C10E4">
              <w:t xml:space="preserve">s and procedures. </w:t>
            </w:r>
          </w:p>
          <w:p w14:paraId="507A2B9A" w14:textId="77777777" w:rsidR="006B7022" w:rsidRPr="008A00EB" w:rsidRDefault="006B7022" w:rsidP="00843051">
            <w:pPr>
              <w:pStyle w:val="Tabletext"/>
            </w:pPr>
            <w:r w:rsidRPr="007C10E4">
              <w:t>Action taken for substantiated complaints may include the department overturning a decision, giving an apology, changing a practice or process, providing a service not previously provided or addressing or referring the issue for system improvement.</w:t>
            </w:r>
          </w:p>
        </w:tc>
      </w:tr>
      <w:tr w:rsidR="006B7022" w:rsidRPr="008A00EB" w14:paraId="0582FAB2" w14:textId="77777777" w:rsidTr="007E34BF">
        <w:tc>
          <w:tcPr>
            <w:tcW w:w="2127" w:type="dxa"/>
          </w:tcPr>
          <w:p w14:paraId="41BD9BF4" w14:textId="4D25A07F" w:rsidR="006B7022" w:rsidRPr="008A00EB" w:rsidRDefault="006B7022" w:rsidP="00843051">
            <w:pPr>
              <w:pStyle w:val="Tabletext"/>
            </w:pPr>
            <w:r>
              <w:t>Department of Housing</w:t>
            </w:r>
            <w:r w:rsidRPr="6301ADE9">
              <w:rPr>
                <w:rStyle w:val="FootnoteReference"/>
              </w:rPr>
              <w:footnoteReference w:id="6"/>
            </w:r>
          </w:p>
        </w:tc>
        <w:tc>
          <w:tcPr>
            <w:tcW w:w="1701" w:type="dxa"/>
          </w:tcPr>
          <w:p w14:paraId="2214AC98" w14:textId="38AED7B4" w:rsidR="00BE14FA" w:rsidRPr="008A00EB" w:rsidRDefault="00EA17E9" w:rsidP="00843051">
            <w:pPr>
              <w:pStyle w:val="Tabletext"/>
            </w:pPr>
            <w:r>
              <w:t>25</w:t>
            </w:r>
            <w:r w:rsidR="006B7022">
              <w:t xml:space="preserve"> complaints</w:t>
            </w:r>
          </w:p>
        </w:tc>
        <w:tc>
          <w:tcPr>
            <w:tcW w:w="5172" w:type="dxa"/>
          </w:tcPr>
          <w:p w14:paraId="3453A017" w14:textId="77777777" w:rsidR="0048571B" w:rsidRPr="00781014" w:rsidRDefault="0048571B" w:rsidP="00586574">
            <w:pPr>
              <w:pStyle w:val="Tabletext"/>
              <w:spacing w:before="0"/>
            </w:pPr>
            <w:r w:rsidRPr="00781014">
              <w:t xml:space="preserve">The nature of the complaints </w:t>
            </w:r>
            <w:proofErr w:type="gramStart"/>
            <w:r w:rsidRPr="00781014">
              <w:t>were</w:t>
            </w:r>
            <w:proofErr w:type="gramEnd"/>
            <w:r w:rsidRPr="00781014">
              <w:t>:</w:t>
            </w:r>
          </w:p>
          <w:p w14:paraId="08C90B6C" w14:textId="6F8B2AA1" w:rsidR="0048571B" w:rsidRPr="00781014" w:rsidRDefault="0092751B" w:rsidP="00586574">
            <w:pPr>
              <w:pStyle w:val="Tabletext"/>
              <w:numPr>
                <w:ilvl w:val="0"/>
                <w:numId w:val="38"/>
              </w:numPr>
              <w:spacing w:before="0" w:after="0"/>
            </w:pPr>
            <w:r w:rsidRPr="00781014">
              <w:t>6 were about eligibility or wait times</w:t>
            </w:r>
          </w:p>
          <w:p w14:paraId="02B30A2C" w14:textId="2DE39BFA" w:rsidR="0092751B" w:rsidRPr="00781014" w:rsidRDefault="0092751B" w:rsidP="00586574">
            <w:pPr>
              <w:pStyle w:val="Tabletext"/>
              <w:numPr>
                <w:ilvl w:val="0"/>
                <w:numId w:val="38"/>
              </w:numPr>
              <w:spacing w:before="0" w:after="0"/>
            </w:pPr>
            <w:r w:rsidRPr="00781014">
              <w:t>6 were about staff conduct</w:t>
            </w:r>
          </w:p>
          <w:p w14:paraId="2BF41EE6" w14:textId="0C001B2E" w:rsidR="0092751B" w:rsidRPr="00781014" w:rsidRDefault="0092751B" w:rsidP="00586574">
            <w:pPr>
              <w:pStyle w:val="Tabletext"/>
              <w:numPr>
                <w:ilvl w:val="0"/>
                <w:numId w:val="38"/>
              </w:numPr>
              <w:spacing w:before="0" w:after="0"/>
            </w:pPr>
            <w:r w:rsidRPr="00781014">
              <w:t>4 were about the level of service provided</w:t>
            </w:r>
          </w:p>
          <w:p w14:paraId="0FBFD6A7" w14:textId="01C8039A" w:rsidR="008808A6" w:rsidRPr="00781014" w:rsidRDefault="008808A6" w:rsidP="00586574">
            <w:pPr>
              <w:pStyle w:val="Tabletext"/>
              <w:numPr>
                <w:ilvl w:val="0"/>
                <w:numId w:val="38"/>
              </w:numPr>
              <w:spacing w:before="0" w:after="0"/>
            </w:pPr>
            <w:r w:rsidRPr="00781014">
              <w:t xml:space="preserve">3 were about property </w:t>
            </w:r>
            <w:r w:rsidR="00020314" w:rsidRPr="00781014">
              <w:t>maintenance</w:t>
            </w:r>
          </w:p>
          <w:p w14:paraId="53C4FE69" w14:textId="560D6431" w:rsidR="008808A6" w:rsidRPr="00781014" w:rsidRDefault="00F90EB6" w:rsidP="00586574">
            <w:pPr>
              <w:pStyle w:val="Tabletext"/>
              <w:numPr>
                <w:ilvl w:val="0"/>
                <w:numId w:val="38"/>
              </w:numPr>
              <w:spacing w:before="0" w:after="0"/>
            </w:pPr>
            <w:r w:rsidRPr="00781014">
              <w:t>1 was about staff skill/knowledge</w:t>
            </w:r>
          </w:p>
          <w:p w14:paraId="2B7F3AB2" w14:textId="3CB3D539" w:rsidR="00F90EB6" w:rsidRPr="00781014" w:rsidRDefault="00F90EB6" w:rsidP="00586574">
            <w:pPr>
              <w:pStyle w:val="Tabletext"/>
              <w:numPr>
                <w:ilvl w:val="0"/>
                <w:numId w:val="38"/>
              </w:numPr>
              <w:spacing w:before="0" w:after="0"/>
            </w:pPr>
            <w:r w:rsidRPr="00781014">
              <w:t>1 was about privacy</w:t>
            </w:r>
          </w:p>
          <w:p w14:paraId="3AE20C85" w14:textId="3559AC26" w:rsidR="00F90EB6" w:rsidRPr="00781014" w:rsidRDefault="00F90EB6" w:rsidP="00586574">
            <w:pPr>
              <w:pStyle w:val="Tabletext"/>
              <w:numPr>
                <w:ilvl w:val="0"/>
                <w:numId w:val="38"/>
              </w:numPr>
              <w:spacing w:before="0" w:after="0"/>
            </w:pPr>
            <w:r w:rsidRPr="00781014">
              <w:t xml:space="preserve">1 was </w:t>
            </w:r>
            <w:r w:rsidR="00020314" w:rsidRPr="00781014">
              <w:t>about treatment by a funded housing provide</w:t>
            </w:r>
            <w:r w:rsidR="00E44D22">
              <w:t>r</w:t>
            </w:r>
          </w:p>
          <w:p w14:paraId="001AC2D2" w14:textId="7ADF7C12" w:rsidR="00020314" w:rsidRPr="00781014" w:rsidRDefault="00020314" w:rsidP="00830F4F">
            <w:pPr>
              <w:pStyle w:val="Tabletext"/>
              <w:numPr>
                <w:ilvl w:val="0"/>
                <w:numId w:val="38"/>
              </w:numPr>
              <w:spacing w:before="0"/>
            </w:pPr>
            <w:r w:rsidRPr="00781014">
              <w:t>1</w:t>
            </w:r>
            <w:r w:rsidR="00E44D22">
              <w:t xml:space="preserve"> was</w:t>
            </w:r>
            <w:r w:rsidRPr="00781014">
              <w:t xml:space="preserve"> about the handling of the complaint. </w:t>
            </w:r>
          </w:p>
          <w:p w14:paraId="019AC4EE" w14:textId="77777777" w:rsidR="006B7022" w:rsidRDefault="00020314" w:rsidP="00586574">
            <w:pPr>
              <w:pStyle w:val="Tabletext"/>
              <w:spacing w:before="0"/>
            </w:pPr>
            <w:r>
              <w:t xml:space="preserve">The outcome of the complaints </w:t>
            </w:r>
            <w:proofErr w:type="gramStart"/>
            <w:r>
              <w:t>were</w:t>
            </w:r>
            <w:proofErr w:type="gramEnd"/>
            <w:r>
              <w:t>:</w:t>
            </w:r>
          </w:p>
          <w:p w14:paraId="10E9DDE8" w14:textId="77777777" w:rsidR="00020314" w:rsidRDefault="00012952" w:rsidP="00586574">
            <w:pPr>
              <w:pStyle w:val="Tabletext"/>
              <w:numPr>
                <w:ilvl w:val="0"/>
                <w:numId w:val="39"/>
              </w:numPr>
              <w:spacing w:before="0" w:after="0"/>
            </w:pPr>
            <w:r>
              <w:t>12 customers were provided with an explanation</w:t>
            </w:r>
          </w:p>
          <w:p w14:paraId="530DA54B" w14:textId="77777777" w:rsidR="00551FD7" w:rsidRDefault="00551FD7" w:rsidP="00586574">
            <w:pPr>
              <w:pStyle w:val="Tabletext"/>
              <w:numPr>
                <w:ilvl w:val="0"/>
                <w:numId w:val="39"/>
              </w:numPr>
              <w:spacing w:before="0" w:after="0"/>
            </w:pPr>
            <w:r>
              <w:t>7 complaints could not be substantiated</w:t>
            </w:r>
          </w:p>
          <w:p w14:paraId="50F338E6" w14:textId="33CB08A4" w:rsidR="00551FD7" w:rsidRDefault="00551FD7" w:rsidP="00586574">
            <w:pPr>
              <w:pStyle w:val="Tabletext"/>
              <w:numPr>
                <w:ilvl w:val="0"/>
                <w:numId w:val="39"/>
              </w:numPr>
              <w:spacing w:before="0" w:after="0"/>
            </w:pPr>
            <w:r>
              <w:t xml:space="preserve">3 received an </w:t>
            </w:r>
            <w:r w:rsidR="00781014" w:rsidRPr="00781014">
              <w:t>apology</w:t>
            </w:r>
          </w:p>
          <w:p w14:paraId="00B7D48A" w14:textId="77777777" w:rsidR="00551FD7" w:rsidRDefault="00551FD7" w:rsidP="00586574">
            <w:pPr>
              <w:pStyle w:val="Tabletext"/>
              <w:numPr>
                <w:ilvl w:val="0"/>
                <w:numId w:val="39"/>
              </w:numPr>
              <w:spacing w:before="0" w:after="0"/>
            </w:pPr>
            <w:r>
              <w:t>2 re</w:t>
            </w:r>
            <w:r w:rsidR="00274020">
              <w:t>sulted in staff training</w:t>
            </w:r>
          </w:p>
          <w:p w14:paraId="4AA70BF8" w14:textId="06202DF2" w:rsidR="006B7022" w:rsidRPr="008A00EB" w:rsidRDefault="00274020" w:rsidP="00586574">
            <w:pPr>
              <w:pStyle w:val="Tabletext"/>
              <w:numPr>
                <w:ilvl w:val="0"/>
                <w:numId w:val="39"/>
              </w:numPr>
              <w:spacing w:before="0" w:after="0"/>
            </w:pPr>
            <w:r w:rsidRPr="00781014">
              <w:t xml:space="preserve">1 </w:t>
            </w:r>
            <w:r w:rsidR="00781014" w:rsidRPr="00781014">
              <w:t>was a provision for housing</w:t>
            </w:r>
          </w:p>
        </w:tc>
      </w:tr>
      <w:tr w:rsidR="006B7022" w:rsidRPr="008A00EB" w14:paraId="22E4F1FB" w14:textId="77777777" w:rsidTr="007E34BF">
        <w:tc>
          <w:tcPr>
            <w:tcW w:w="2127" w:type="dxa"/>
          </w:tcPr>
          <w:p w14:paraId="0CD82ABA" w14:textId="77777777" w:rsidR="006B7022" w:rsidRPr="008A00EB" w:rsidRDefault="006B7022" w:rsidP="00843051">
            <w:pPr>
              <w:pStyle w:val="Tabletext"/>
            </w:pPr>
            <w:r w:rsidRPr="008A00EB">
              <w:t>Queensland Police Service</w:t>
            </w:r>
            <w:r w:rsidRPr="494896AF">
              <w:rPr>
                <w:rStyle w:val="FootnoteReference"/>
              </w:rPr>
              <w:footnoteReference w:id="7"/>
            </w:r>
          </w:p>
        </w:tc>
        <w:tc>
          <w:tcPr>
            <w:tcW w:w="1701" w:type="dxa"/>
          </w:tcPr>
          <w:p w14:paraId="42A99353" w14:textId="71800335" w:rsidR="006B7022" w:rsidRDefault="000C1F3D" w:rsidP="00843051">
            <w:pPr>
              <w:pStyle w:val="Tabletext"/>
            </w:pPr>
            <w:r>
              <w:t>1,366</w:t>
            </w:r>
            <w:r w:rsidR="006B7022">
              <w:t xml:space="preserve"> complaints </w:t>
            </w:r>
          </w:p>
          <w:p w14:paraId="5BEBCD8D" w14:textId="12607814" w:rsidR="00BE14FA" w:rsidRPr="008A00EB" w:rsidRDefault="00BE14FA" w:rsidP="00843051">
            <w:pPr>
              <w:pStyle w:val="Tabletext"/>
            </w:pPr>
            <w:r w:rsidRPr="000F2FFF">
              <w:t>(</w:t>
            </w:r>
            <w:r w:rsidR="00C60F48" w:rsidRPr="000F2FFF">
              <w:t xml:space="preserve">1,184 </w:t>
            </w:r>
            <w:r w:rsidR="00D85473" w:rsidRPr="000F2FFF">
              <w:t>in 202</w:t>
            </w:r>
            <w:r w:rsidR="00C60F48" w:rsidRPr="000F2FFF">
              <w:t>1</w:t>
            </w:r>
            <w:r w:rsidR="00D85473" w:rsidRPr="000F2FFF">
              <w:t>-2</w:t>
            </w:r>
            <w:r w:rsidR="00C60F48" w:rsidRPr="000F2FFF">
              <w:t>2</w:t>
            </w:r>
            <w:r w:rsidRPr="000F2FFF">
              <w:t>)</w:t>
            </w:r>
          </w:p>
        </w:tc>
        <w:tc>
          <w:tcPr>
            <w:tcW w:w="5172" w:type="dxa"/>
          </w:tcPr>
          <w:p w14:paraId="00398BF8" w14:textId="644CD07D" w:rsidR="006B7022" w:rsidRPr="008A00EB" w:rsidRDefault="00992CF5" w:rsidP="00843051">
            <w:pPr>
              <w:pStyle w:val="Tabletext"/>
            </w:pPr>
            <w:r>
              <w:t>1,366</w:t>
            </w:r>
            <w:r w:rsidR="006B7022">
              <w:t xml:space="preserve"> complaints where it was </w:t>
            </w:r>
            <w:r w:rsidR="00207350">
              <w:t>alleged</w:t>
            </w:r>
            <w:r w:rsidR="006B7022">
              <w:t xml:space="preserve"> that one or more human rights </w:t>
            </w:r>
            <w:r w:rsidR="00D43EFE">
              <w:t>had</w:t>
            </w:r>
            <w:r w:rsidR="006B7022">
              <w:t xml:space="preserve"> been unreasonably limited</w:t>
            </w:r>
            <w:r w:rsidR="00050E24">
              <w:t>.</w:t>
            </w:r>
            <w:r w:rsidR="0043289B">
              <w:t xml:space="preserve"> </w:t>
            </w:r>
          </w:p>
          <w:p w14:paraId="6B7C65AA" w14:textId="79DD92AF" w:rsidR="00D41DC0" w:rsidRPr="008A00EB" w:rsidRDefault="00D34DF2" w:rsidP="00843051">
            <w:pPr>
              <w:pStyle w:val="Tabletext"/>
            </w:pPr>
            <w:r>
              <w:t>1,788</w:t>
            </w:r>
            <w:r w:rsidR="00FC0C0B">
              <w:t xml:space="preserve"> possible human rights </w:t>
            </w:r>
            <w:r w:rsidR="00654717">
              <w:t>limitations (one</w:t>
            </w:r>
            <w:r w:rsidR="00A84B45">
              <w:t xml:space="preserve"> complaint can include more than one human rights limitation)</w:t>
            </w:r>
            <w:r w:rsidR="00050E24">
              <w:t>.</w:t>
            </w:r>
          </w:p>
          <w:p w14:paraId="3ABB523B" w14:textId="78AA1C8C" w:rsidR="006B7022" w:rsidRPr="008A00EB" w:rsidRDefault="00A1228C" w:rsidP="00843051">
            <w:pPr>
              <w:pStyle w:val="Tabletext"/>
            </w:pPr>
            <w:r>
              <w:t>752</w:t>
            </w:r>
            <w:r w:rsidR="006B7022">
              <w:t xml:space="preserve"> (of the </w:t>
            </w:r>
            <w:r>
              <w:t>1,184</w:t>
            </w:r>
            <w:r w:rsidR="006B7022">
              <w:t xml:space="preserve">) complaints were finalised as </w:t>
            </w:r>
            <w:proofErr w:type="gramStart"/>
            <w:r w:rsidR="006B7022">
              <w:t>at</w:t>
            </w:r>
            <w:proofErr w:type="gramEnd"/>
            <w:r w:rsidR="006B7022">
              <w:t xml:space="preserve"> 30 June </w:t>
            </w:r>
            <w:r w:rsidR="006B7022" w:rsidRPr="000F2FFF">
              <w:t>202</w:t>
            </w:r>
            <w:r w:rsidR="000F2FFF" w:rsidRPr="000F2FFF">
              <w:t>3</w:t>
            </w:r>
            <w:r w:rsidR="006B7022">
              <w:t>.</w:t>
            </w:r>
          </w:p>
          <w:p w14:paraId="3B82C5A4" w14:textId="541E2261" w:rsidR="006B7022" w:rsidRPr="008A00EB" w:rsidRDefault="00FE3F13" w:rsidP="00843051">
            <w:pPr>
              <w:pStyle w:val="Tabletext"/>
            </w:pPr>
            <w:r>
              <w:t>35</w:t>
            </w:r>
            <w:r w:rsidR="006B7022">
              <w:t xml:space="preserve"> instances where human rights were unreasonably limited result</w:t>
            </w:r>
            <w:r w:rsidR="0083034D">
              <w:t>ed</w:t>
            </w:r>
            <w:r w:rsidR="006B7022">
              <w:t xml:space="preserve"> in</w:t>
            </w:r>
            <w:r w:rsidR="00A854F1">
              <w:t xml:space="preserve">: </w:t>
            </w:r>
            <w:r>
              <w:t>8</w:t>
            </w:r>
            <w:r w:rsidR="00A854F1">
              <w:t xml:space="preserve"> apologies</w:t>
            </w:r>
            <w:r w:rsidR="00F039F1">
              <w:t xml:space="preserve">, </w:t>
            </w:r>
            <w:r w:rsidR="0088644D">
              <w:t>3</w:t>
            </w:r>
            <w:r w:rsidR="00F039F1">
              <w:t xml:space="preserve"> managerial resolution, </w:t>
            </w:r>
            <w:r w:rsidR="0088644D">
              <w:t>9</w:t>
            </w:r>
            <w:r w:rsidR="00F039F1">
              <w:t xml:space="preserve"> explanations</w:t>
            </w:r>
            <w:r w:rsidR="00303DDD">
              <w:t xml:space="preserve">, </w:t>
            </w:r>
            <w:r w:rsidR="0088644D">
              <w:t>12</w:t>
            </w:r>
            <w:r w:rsidR="00303DDD">
              <w:t xml:space="preserve"> disciplinary actions.</w:t>
            </w:r>
            <w:r w:rsidR="006B7022">
              <w:t xml:space="preserve"> However, in most cases, there was no further action taken as no human rights limitations were detected, or an explanation was provided to the complainant as the officers’ actions were identified as being lawful and reasonable.</w:t>
            </w:r>
          </w:p>
        </w:tc>
      </w:tr>
      <w:tr w:rsidR="006B7022" w:rsidRPr="008A00EB" w14:paraId="7D9EE92E" w14:textId="77777777" w:rsidTr="007E34BF">
        <w:tc>
          <w:tcPr>
            <w:tcW w:w="2127" w:type="dxa"/>
          </w:tcPr>
          <w:p w14:paraId="4423F603" w14:textId="7DED72CA" w:rsidR="006B7022" w:rsidRPr="008A00EB" w:rsidRDefault="006B7022" w:rsidP="00843051">
            <w:pPr>
              <w:pStyle w:val="Tabletext"/>
            </w:pPr>
            <w:r w:rsidRPr="008A00EB">
              <w:lastRenderedPageBreak/>
              <w:t xml:space="preserve">Department of </w:t>
            </w:r>
            <w:r w:rsidR="00F8430B">
              <w:t xml:space="preserve">Child Safety, </w:t>
            </w:r>
            <w:proofErr w:type="gramStart"/>
            <w:r w:rsidR="00F8430B">
              <w:t>Seniors</w:t>
            </w:r>
            <w:proofErr w:type="gramEnd"/>
            <w:r w:rsidR="00F8430B">
              <w:t xml:space="preserve"> and Disability Services</w:t>
            </w:r>
            <w:r w:rsidRPr="4DDC3D88">
              <w:rPr>
                <w:rStyle w:val="FootnoteReference"/>
              </w:rPr>
              <w:footnoteReference w:id="8"/>
            </w:r>
          </w:p>
        </w:tc>
        <w:tc>
          <w:tcPr>
            <w:tcW w:w="1701" w:type="dxa"/>
          </w:tcPr>
          <w:p w14:paraId="7F026495" w14:textId="1E044B7D" w:rsidR="006B7022" w:rsidRDefault="002355A9" w:rsidP="00843051">
            <w:pPr>
              <w:pStyle w:val="Tabletext"/>
            </w:pPr>
            <w:r>
              <w:t>1</w:t>
            </w:r>
            <w:r w:rsidR="00AC661F">
              <w:t>04</w:t>
            </w:r>
            <w:r w:rsidR="006B7022">
              <w:t xml:space="preserve"> </w:t>
            </w:r>
            <w:r w:rsidR="00A13116">
              <w:t>complaints</w:t>
            </w:r>
          </w:p>
          <w:p w14:paraId="32A1A409" w14:textId="57DC659F" w:rsidR="00BE14FA" w:rsidRPr="008A00EB" w:rsidRDefault="00BE14FA" w:rsidP="00843051">
            <w:pPr>
              <w:pStyle w:val="Tabletext"/>
            </w:pPr>
          </w:p>
        </w:tc>
        <w:tc>
          <w:tcPr>
            <w:tcW w:w="5172" w:type="dxa"/>
          </w:tcPr>
          <w:p w14:paraId="7E3969CC" w14:textId="73AC0FBF" w:rsidR="006B7022" w:rsidRDefault="00946F33" w:rsidP="00843051">
            <w:pPr>
              <w:pStyle w:val="Tabletext"/>
              <w:rPr>
                <w:rFonts w:cs="Arial"/>
              </w:rPr>
            </w:pPr>
            <w:r>
              <w:rPr>
                <w:rFonts w:cs="Arial"/>
              </w:rPr>
              <w:t>104</w:t>
            </w:r>
            <w:r w:rsidR="00862D74">
              <w:rPr>
                <w:rFonts w:cs="Arial"/>
              </w:rPr>
              <w:t xml:space="preserve"> complaints</w:t>
            </w:r>
            <w:r w:rsidR="006B7022" w:rsidRPr="77300253">
              <w:rPr>
                <w:rFonts w:cs="Arial"/>
              </w:rPr>
              <w:t xml:space="preserve"> </w:t>
            </w:r>
            <w:r w:rsidR="00BB696E">
              <w:rPr>
                <w:rFonts w:cs="Arial"/>
              </w:rPr>
              <w:t>that</w:t>
            </w:r>
            <w:r w:rsidR="001B26A2">
              <w:rPr>
                <w:rFonts w:cs="Arial"/>
              </w:rPr>
              <w:t xml:space="preserve"> </w:t>
            </w:r>
            <w:r w:rsidR="00BB696E">
              <w:rPr>
                <w:rFonts w:cs="Arial"/>
              </w:rPr>
              <w:t>contained</w:t>
            </w:r>
            <w:r w:rsidR="006B7022" w:rsidRPr="77300253">
              <w:rPr>
                <w:rFonts w:cs="Arial"/>
              </w:rPr>
              <w:t xml:space="preserve"> </w:t>
            </w:r>
            <w:r>
              <w:rPr>
                <w:rFonts w:cs="Arial"/>
              </w:rPr>
              <w:t>206</w:t>
            </w:r>
            <w:r w:rsidR="006B7022" w:rsidRPr="77300253">
              <w:rPr>
                <w:rFonts w:cs="Arial"/>
              </w:rPr>
              <w:t xml:space="preserve"> allegations</w:t>
            </w:r>
            <w:r w:rsidR="00F538A7">
              <w:rPr>
                <w:rFonts w:cs="Arial"/>
              </w:rPr>
              <w:t>.</w:t>
            </w:r>
            <w:r w:rsidR="001B26A2">
              <w:rPr>
                <w:rFonts w:cs="Arial"/>
              </w:rPr>
              <w:t xml:space="preserve"> </w:t>
            </w:r>
            <w:r w:rsidR="00F538A7">
              <w:rPr>
                <w:rFonts w:cs="Arial"/>
              </w:rPr>
              <w:t xml:space="preserve">Of these allegations, </w:t>
            </w:r>
            <w:r w:rsidR="00F61508">
              <w:rPr>
                <w:rFonts w:cs="Arial"/>
              </w:rPr>
              <w:t>186</w:t>
            </w:r>
            <w:r w:rsidR="00F538A7">
              <w:rPr>
                <w:rFonts w:cs="Arial"/>
              </w:rPr>
              <w:t xml:space="preserve"> </w:t>
            </w:r>
            <w:r w:rsidR="00070813">
              <w:rPr>
                <w:rFonts w:cs="Arial"/>
              </w:rPr>
              <w:t>have been finalised, with the following outcomes:</w:t>
            </w:r>
          </w:p>
          <w:p w14:paraId="30B29B61" w14:textId="660C2692" w:rsidR="006247A1" w:rsidRDefault="00D21F8A" w:rsidP="005215CD">
            <w:pPr>
              <w:pStyle w:val="Listparagraph-bulleted"/>
              <w:ind w:right="0"/>
            </w:pPr>
            <w:r>
              <w:t>87</w:t>
            </w:r>
            <w:r w:rsidR="0041427E">
              <w:t xml:space="preserve"> were unsubstantiated (rights not limited)</w:t>
            </w:r>
          </w:p>
          <w:p w14:paraId="6BA9D8E2" w14:textId="77777777" w:rsidR="00024CD7" w:rsidRDefault="00024CD7" w:rsidP="00D96C52">
            <w:pPr>
              <w:pStyle w:val="Listparagraph-bulleted"/>
              <w:ind w:right="0"/>
            </w:pPr>
            <w:r>
              <w:t>66</w:t>
            </w:r>
            <w:r w:rsidR="00D57467">
              <w:t xml:space="preserve"> were unsubstantiated (rights limited, </w:t>
            </w:r>
            <w:r w:rsidR="00731C8C">
              <w:t xml:space="preserve">but </w:t>
            </w:r>
            <w:r w:rsidR="00D57467">
              <w:t>justified and reasonable)</w:t>
            </w:r>
          </w:p>
          <w:p w14:paraId="78841177" w14:textId="11FF880E" w:rsidR="006B7022" w:rsidRPr="00A34BF8" w:rsidRDefault="00A67DDB" w:rsidP="00D96C52">
            <w:pPr>
              <w:pStyle w:val="Listparagraph-bulleted"/>
              <w:ind w:right="0"/>
            </w:pPr>
            <w:r>
              <w:t>33</w:t>
            </w:r>
            <w:r w:rsidR="00CA3D82">
              <w:t xml:space="preserve"> were substantiated (limited, not </w:t>
            </w:r>
            <w:proofErr w:type="gramStart"/>
            <w:r w:rsidR="00CA3D82">
              <w:t>justified</w:t>
            </w:r>
            <w:proofErr w:type="gramEnd"/>
            <w:r w:rsidR="00CA3D82">
              <w:t xml:space="preserve"> and unreasonable)</w:t>
            </w:r>
            <w:r w:rsidR="00A75AA5">
              <w:t>.</w:t>
            </w:r>
          </w:p>
        </w:tc>
      </w:tr>
      <w:tr w:rsidR="006B7022" w:rsidRPr="008A00EB" w14:paraId="19265DE6" w14:textId="77777777" w:rsidTr="007E34BF">
        <w:tc>
          <w:tcPr>
            <w:tcW w:w="2127" w:type="dxa"/>
          </w:tcPr>
          <w:p w14:paraId="546479BA" w14:textId="77777777" w:rsidR="006B7022" w:rsidRPr="008A00EB" w:rsidRDefault="006B7022" w:rsidP="00843051">
            <w:pPr>
              <w:pStyle w:val="Tabletext"/>
            </w:pPr>
            <w:r w:rsidRPr="008A00EB">
              <w:t>Queensland Corrective Services</w:t>
            </w:r>
            <w:r w:rsidRPr="494896AF">
              <w:rPr>
                <w:rStyle w:val="FootnoteReference"/>
              </w:rPr>
              <w:footnoteReference w:id="9"/>
            </w:r>
          </w:p>
        </w:tc>
        <w:tc>
          <w:tcPr>
            <w:tcW w:w="1701" w:type="dxa"/>
          </w:tcPr>
          <w:p w14:paraId="57E7D67C" w14:textId="29D638C8" w:rsidR="006B7022" w:rsidRDefault="00E061C3" w:rsidP="00843051">
            <w:pPr>
              <w:pStyle w:val="Tabletext"/>
            </w:pPr>
            <w:r>
              <w:t>1</w:t>
            </w:r>
            <w:r w:rsidR="006B4B8E">
              <w:t>38</w:t>
            </w:r>
            <w:r w:rsidR="002510B3">
              <w:t xml:space="preserve"> c</w:t>
            </w:r>
            <w:r w:rsidR="006B7022">
              <w:t>omplaints</w:t>
            </w:r>
          </w:p>
          <w:p w14:paraId="3EC61F17" w14:textId="468AB10D" w:rsidR="00BE14FA" w:rsidRPr="008A00EB" w:rsidRDefault="00BE14FA" w:rsidP="00843051">
            <w:pPr>
              <w:pStyle w:val="Tabletext"/>
            </w:pPr>
            <w:r>
              <w:t>(</w:t>
            </w:r>
            <w:r w:rsidR="000603BA" w:rsidRPr="007D589E">
              <w:t>693</w:t>
            </w:r>
            <w:r w:rsidR="00D85473">
              <w:t xml:space="preserve"> in </w:t>
            </w:r>
            <w:r w:rsidR="00D85473" w:rsidRPr="007D589E">
              <w:t>202</w:t>
            </w:r>
            <w:r w:rsidR="007D589E">
              <w:t>1</w:t>
            </w:r>
            <w:r w:rsidR="00D85473" w:rsidRPr="007D589E">
              <w:t>-2</w:t>
            </w:r>
            <w:r w:rsidR="007D589E">
              <w:t>2</w:t>
            </w:r>
            <w:r>
              <w:t>)</w:t>
            </w:r>
          </w:p>
        </w:tc>
        <w:tc>
          <w:tcPr>
            <w:tcW w:w="5172" w:type="dxa"/>
          </w:tcPr>
          <w:p w14:paraId="51A37B43" w14:textId="58F23F03" w:rsidR="006B7022" w:rsidRPr="008A00EB" w:rsidRDefault="006B7022" w:rsidP="00843051">
            <w:pPr>
              <w:pStyle w:val="Tabletext"/>
              <w:rPr>
                <w:rFonts w:cs="Arial"/>
              </w:rPr>
            </w:pPr>
            <w:r w:rsidRPr="3453ED97">
              <w:rPr>
                <w:rFonts w:cs="Arial"/>
              </w:rPr>
              <w:t xml:space="preserve">QCS received </w:t>
            </w:r>
            <w:r w:rsidR="0098104E">
              <w:rPr>
                <w:rFonts w:cs="Arial"/>
              </w:rPr>
              <w:t>1</w:t>
            </w:r>
            <w:r w:rsidR="00957493">
              <w:rPr>
                <w:rFonts w:cs="Arial"/>
              </w:rPr>
              <w:t>,</w:t>
            </w:r>
            <w:r w:rsidR="0098104E">
              <w:rPr>
                <w:rFonts w:cs="Arial"/>
              </w:rPr>
              <w:t>0</w:t>
            </w:r>
            <w:r w:rsidR="001735A0">
              <w:rPr>
                <w:rFonts w:cs="Arial"/>
              </w:rPr>
              <w:t xml:space="preserve">32 </w:t>
            </w:r>
            <w:r w:rsidRPr="3453ED97">
              <w:rPr>
                <w:rFonts w:cs="Arial"/>
              </w:rPr>
              <w:t xml:space="preserve">complaints, including </w:t>
            </w:r>
            <w:r w:rsidR="00F86415">
              <w:rPr>
                <w:rFonts w:cs="Arial"/>
              </w:rPr>
              <w:t>138</w:t>
            </w:r>
            <w:r w:rsidRPr="3453ED97">
              <w:rPr>
                <w:rFonts w:cs="Arial"/>
              </w:rPr>
              <w:t xml:space="preserve"> complaints which raised a human rights issue. </w:t>
            </w:r>
          </w:p>
          <w:p w14:paraId="065CD7DB" w14:textId="77777777" w:rsidR="00683DCD" w:rsidRDefault="00683DCD" w:rsidP="00843051">
            <w:pPr>
              <w:pStyle w:val="Tabletext"/>
              <w:rPr>
                <w:rFonts w:cs="Arial"/>
              </w:rPr>
            </w:pPr>
            <w:r>
              <w:rPr>
                <w:rFonts w:cs="Arial"/>
              </w:rPr>
              <w:t>The complaints with a human rights component were about:</w:t>
            </w:r>
          </w:p>
          <w:p w14:paraId="5573CB7A" w14:textId="19D969D6" w:rsidR="00985748" w:rsidRDefault="00985748" w:rsidP="00843051">
            <w:pPr>
              <w:pStyle w:val="Tabletext"/>
              <w:rPr>
                <w:rFonts w:cs="Arial"/>
              </w:rPr>
            </w:pPr>
            <w:r>
              <w:rPr>
                <w:rFonts w:cs="Arial"/>
              </w:rPr>
              <w:t xml:space="preserve">Of the </w:t>
            </w:r>
            <w:r w:rsidR="00046CF6">
              <w:rPr>
                <w:rFonts w:cs="Arial"/>
              </w:rPr>
              <w:t xml:space="preserve">138 </w:t>
            </w:r>
            <w:r w:rsidR="0035682D">
              <w:rPr>
                <w:rFonts w:cs="Arial"/>
              </w:rPr>
              <w:t>complaints</w:t>
            </w:r>
            <w:r w:rsidR="00046CF6">
              <w:rPr>
                <w:rFonts w:cs="Arial"/>
              </w:rPr>
              <w:t xml:space="preserve"> with a human rights component the outcomes were as follows:</w:t>
            </w:r>
          </w:p>
          <w:p w14:paraId="78906872" w14:textId="77777777" w:rsidR="00321431" w:rsidRPr="00211C54" w:rsidRDefault="0035682D" w:rsidP="00321431">
            <w:pPr>
              <w:pStyle w:val="Listparagraph-bulleted"/>
              <w:ind w:right="-195"/>
            </w:pPr>
            <w:r>
              <w:t xml:space="preserve">10 were partially </w:t>
            </w:r>
            <w:r w:rsidR="007B0D50">
              <w:t>substantiated</w:t>
            </w:r>
          </w:p>
          <w:p w14:paraId="35274798" w14:textId="2F893A15" w:rsidR="00321431" w:rsidRPr="00211C54" w:rsidRDefault="00B3022C" w:rsidP="00321431">
            <w:pPr>
              <w:pStyle w:val="Listparagraph-bulleted"/>
              <w:ind w:right="-195"/>
            </w:pPr>
            <w:r w:rsidRPr="00211C54">
              <w:t>78</w:t>
            </w:r>
            <w:r w:rsidR="00321431" w:rsidRPr="00211C54">
              <w:t xml:space="preserve"> were not substantiated</w:t>
            </w:r>
          </w:p>
          <w:p w14:paraId="3EF27533" w14:textId="1F016355" w:rsidR="00321431" w:rsidRPr="00211C54" w:rsidRDefault="00FD4BB7" w:rsidP="00321431">
            <w:pPr>
              <w:pStyle w:val="Listparagraph-bulleted"/>
              <w:ind w:right="-195"/>
            </w:pPr>
            <w:r w:rsidRPr="00211C54">
              <w:t>17</w:t>
            </w:r>
            <w:r w:rsidR="00321431" w:rsidRPr="00211C54">
              <w:t xml:space="preserve"> were referred or made to another agency</w:t>
            </w:r>
          </w:p>
          <w:p w14:paraId="34F9CAB6" w14:textId="21988565" w:rsidR="00FD14CC" w:rsidRPr="00211C54" w:rsidRDefault="00FD14CC" w:rsidP="00321431">
            <w:pPr>
              <w:pStyle w:val="Listparagraph-bulleted"/>
              <w:ind w:right="-195"/>
            </w:pPr>
            <w:r w:rsidRPr="00211C54">
              <w:t xml:space="preserve">31 </w:t>
            </w:r>
            <w:r w:rsidR="00C77C9C" w:rsidRPr="00211C54">
              <w:t>are still open/ongoing</w:t>
            </w:r>
          </w:p>
          <w:p w14:paraId="0229D03D" w14:textId="6D693E2D" w:rsidR="006B7022" w:rsidRPr="004114ED" w:rsidRDefault="00252E00" w:rsidP="00790794">
            <w:pPr>
              <w:pStyle w:val="Listparagraph-bulleted"/>
            </w:pPr>
            <w:r w:rsidRPr="00211C54">
              <w:t xml:space="preserve">2 </w:t>
            </w:r>
            <w:r w:rsidR="00321431" w:rsidRPr="00211C54">
              <w:t>were listed as</w:t>
            </w:r>
            <w:r w:rsidR="00437BCA" w:rsidRPr="00211C54">
              <w:t xml:space="preserve"> </w:t>
            </w:r>
            <w:r w:rsidR="00321431" w:rsidRPr="00211C54">
              <w:t>other’</w:t>
            </w:r>
            <w:r w:rsidR="004114ED">
              <w:t>.</w:t>
            </w:r>
          </w:p>
        </w:tc>
      </w:tr>
      <w:tr w:rsidR="006B7022" w:rsidRPr="008A00EB" w14:paraId="3AF582F9" w14:textId="77777777" w:rsidTr="007E34BF">
        <w:tc>
          <w:tcPr>
            <w:tcW w:w="2127" w:type="dxa"/>
          </w:tcPr>
          <w:p w14:paraId="6FECFAB3" w14:textId="34B43521" w:rsidR="006B7022" w:rsidRPr="008A00EB" w:rsidRDefault="006B7022" w:rsidP="00843051">
            <w:pPr>
              <w:pStyle w:val="Tabletext"/>
            </w:pPr>
            <w:r>
              <w:t xml:space="preserve">Department of </w:t>
            </w:r>
            <w:r w:rsidR="00F8430B">
              <w:t xml:space="preserve">Treaty, Aboriginal and Torres Strait Islander Partnerships, </w:t>
            </w:r>
            <w:r w:rsidR="00867382">
              <w:t>Communities,</w:t>
            </w:r>
            <w:r w:rsidR="00F8430B">
              <w:t xml:space="preserve"> and the Arts</w:t>
            </w:r>
            <w:r w:rsidRPr="61539BFA">
              <w:rPr>
                <w:rStyle w:val="FootnoteReference"/>
              </w:rPr>
              <w:footnoteReference w:id="10"/>
            </w:r>
          </w:p>
        </w:tc>
        <w:tc>
          <w:tcPr>
            <w:tcW w:w="1701" w:type="dxa"/>
          </w:tcPr>
          <w:p w14:paraId="72E85E37" w14:textId="02208904" w:rsidR="006B7022" w:rsidRDefault="00767CA4" w:rsidP="00843051">
            <w:pPr>
              <w:pStyle w:val="Tabletext"/>
            </w:pPr>
            <w:r>
              <w:t>3</w:t>
            </w:r>
            <w:r w:rsidR="006B7022">
              <w:t xml:space="preserve"> </w:t>
            </w:r>
            <w:r w:rsidR="00134A99">
              <w:t xml:space="preserve">customer </w:t>
            </w:r>
            <w:r w:rsidR="006B7022">
              <w:t>complaints</w:t>
            </w:r>
          </w:p>
          <w:p w14:paraId="48D8A411" w14:textId="4169BB6D" w:rsidR="006B7022" w:rsidRDefault="003E1D31" w:rsidP="00843051">
            <w:pPr>
              <w:pStyle w:val="Tabletext"/>
            </w:pPr>
            <w:r>
              <w:t>4</w:t>
            </w:r>
            <w:r w:rsidR="00012258">
              <w:t xml:space="preserve"> staff</w:t>
            </w:r>
            <w:r w:rsidR="006B7022">
              <w:t xml:space="preserve"> complaints</w:t>
            </w:r>
          </w:p>
          <w:p w14:paraId="715A9412" w14:textId="29C0A20A" w:rsidR="00BE14FA" w:rsidRPr="008A00EB" w:rsidRDefault="00BE14FA" w:rsidP="00843051">
            <w:pPr>
              <w:pStyle w:val="Tabletext"/>
            </w:pPr>
          </w:p>
        </w:tc>
        <w:tc>
          <w:tcPr>
            <w:tcW w:w="5172" w:type="dxa"/>
          </w:tcPr>
          <w:p w14:paraId="3AEF57DF" w14:textId="079A1EA0" w:rsidR="006B7022" w:rsidRPr="008A00EB" w:rsidRDefault="00B1319C" w:rsidP="00843051">
            <w:pPr>
              <w:pStyle w:val="Tabletext"/>
            </w:pPr>
            <w:r>
              <w:t>3</w:t>
            </w:r>
            <w:r w:rsidR="00762A4B">
              <w:t xml:space="preserve"> </w:t>
            </w:r>
            <w:r w:rsidR="006C2B03">
              <w:t xml:space="preserve">customer </w:t>
            </w:r>
            <w:r w:rsidR="008006C0">
              <w:t xml:space="preserve">complaints </w:t>
            </w:r>
            <w:r w:rsidR="006C2B03">
              <w:t xml:space="preserve">were identified as </w:t>
            </w:r>
            <w:r w:rsidR="00F77801">
              <w:t>containing multiple</w:t>
            </w:r>
            <w:r w:rsidR="006C2B03">
              <w:t xml:space="preserve"> human rights</w:t>
            </w:r>
            <w:r w:rsidR="00840A49">
              <w:t xml:space="preserve"> </w:t>
            </w:r>
            <w:r w:rsidR="00F77801">
              <w:t xml:space="preserve">issues. </w:t>
            </w:r>
            <w:r w:rsidR="008555C0">
              <w:t xml:space="preserve">Concerns about </w:t>
            </w:r>
            <w:r w:rsidR="00E441B9">
              <w:t>1</w:t>
            </w:r>
            <w:r w:rsidR="008555C0">
              <w:t xml:space="preserve"> human </w:t>
            </w:r>
            <w:proofErr w:type="gramStart"/>
            <w:r w:rsidR="008555C0">
              <w:t>rights</w:t>
            </w:r>
            <w:proofErr w:type="gramEnd"/>
            <w:r w:rsidR="008555C0">
              <w:t xml:space="preserve"> were resolved as not substantiated</w:t>
            </w:r>
            <w:r w:rsidR="000179B3">
              <w:t xml:space="preserve">, and concerns about the remaining </w:t>
            </w:r>
            <w:r w:rsidR="00E441B9">
              <w:t>2</w:t>
            </w:r>
            <w:r w:rsidR="000179B3">
              <w:t xml:space="preserve"> human rights </w:t>
            </w:r>
            <w:r w:rsidR="006A2B11">
              <w:t>are not yet finalised.</w:t>
            </w:r>
            <w:r w:rsidR="006B7022">
              <w:t xml:space="preserve"> </w:t>
            </w:r>
          </w:p>
          <w:p w14:paraId="0B0ADE0E" w14:textId="76213B3B" w:rsidR="006B7022" w:rsidRPr="008A00EB" w:rsidRDefault="00E64322" w:rsidP="00843051">
            <w:pPr>
              <w:pStyle w:val="Tabletext"/>
            </w:pPr>
            <w:r>
              <w:t xml:space="preserve">Of the </w:t>
            </w:r>
            <w:r w:rsidR="009D315E">
              <w:t>staff complaints received, none directly referred to the Act</w:t>
            </w:r>
            <w:r w:rsidR="004C4514">
              <w:t xml:space="preserve">, but </w:t>
            </w:r>
            <w:r w:rsidR="00BB57C7">
              <w:t>4</w:t>
            </w:r>
            <w:r w:rsidR="004C4514">
              <w:t xml:space="preserve"> matters were assessed as containing identified human rights that may have been engaged.</w:t>
            </w:r>
            <w:r w:rsidR="00DF5C98">
              <w:t xml:space="preserve"> Some matters contained multiple human rights issues.</w:t>
            </w:r>
            <w:r w:rsidR="00815E16">
              <w:t xml:space="preserve"> </w:t>
            </w:r>
            <w:r w:rsidR="000354E8">
              <w:t xml:space="preserve">All 4 complaints were finalised with no further action. </w:t>
            </w:r>
          </w:p>
        </w:tc>
      </w:tr>
      <w:tr w:rsidR="006B7022" w:rsidRPr="008A00EB" w14:paraId="20BC82B6" w14:textId="77777777" w:rsidTr="007E34BF">
        <w:tc>
          <w:tcPr>
            <w:tcW w:w="2127" w:type="dxa"/>
          </w:tcPr>
          <w:p w14:paraId="1016E0B4" w14:textId="77777777" w:rsidR="006B7022" w:rsidRPr="0032027E" w:rsidRDefault="006B7022" w:rsidP="00843051">
            <w:pPr>
              <w:pStyle w:val="Tabletext"/>
            </w:pPr>
            <w:r w:rsidRPr="0032027E">
              <w:t>Department of Health</w:t>
            </w:r>
            <w:r w:rsidRPr="0032027E">
              <w:rPr>
                <w:rStyle w:val="FootnoteReference"/>
              </w:rPr>
              <w:footnoteReference w:id="11"/>
            </w:r>
            <w:r w:rsidRPr="0032027E">
              <w:br/>
            </w:r>
          </w:p>
        </w:tc>
        <w:tc>
          <w:tcPr>
            <w:tcW w:w="1701" w:type="dxa"/>
          </w:tcPr>
          <w:p w14:paraId="01154D2E" w14:textId="60CC0A04" w:rsidR="006B7022" w:rsidRPr="0032027E" w:rsidRDefault="00562BEF" w:rsidP="00843051">
            <w:pPr>
              <w:pStyle w:val="Tabletext"/>
            </w:pPr>
            <w:r w:rsidRPr="0032027E">
              <w:t>558</w:t>
            </w:r>
            <w:r w:rsidR="006B7022" w:rsidRPr="0032027E">
              <w:t xml:space="preserve"> complaints</w:t>
            </w:r>
          </w:p>
          <w:p w14:paraId="58B70406" w14:textId="5BD8DDC4" w:rsidR="00E951A1" w:rsidRPr="0032027E" w:rsidRDefault="00E951A1" w:rsidP="00843051">
            <w:pPr>
              <w:pStyle w:val="Tabletext"/>
            </w:pPr>
            <w:r w:rsidRPr="0032027E">
              <w:t>(</w:t>
            </w:r>
            <w:r w:rsidR="007D589E" w:rsidRPr="0032027E">
              <w:t>435</w:t>
            </w:r>
            <w:r w:rsidR="00D85473" w:rsidRPr="0032027E">
              <w:t xml:space="preserve"> in </w:t>
            </w:r>
            <w:r w:rsidR="00D85473" w:rsidRPr="0032027E">
              <w:rPr>
                <w:shd w:val="clear" w:color="auto" w:fill="E6E6E6"/>
              </w:rPr>
              <w:t>202</w:t>
            </w:r>
            <w:r w:rsidR="007D589E" w:rsidRPr="0032027E">
              <w:t>1</w:t>
            </w:r>
            <w:r w:rsidR="00D85473" w:rsidRPr="0032027E">
              <w:t>-</w:t>
            </w:r>
            <w:r w:rsidR="00D85473" w:rsidRPr="0032027E">
              <w:rPr>
                <w:shd w:val="clear" w:color="auto" w:fill="E6E6E6"/>
              </w:rPr>
              <w:t>2</w:t>
            </w:r>
            <w:r w:rsidR="007D589E" w:rsidRPr="0032027E">
              <w:t>2</w:t>
            </w:r>
            <w:r w:rsidRPr="0032027E">
              <w:t>)</w:t>
            </w:r>
          </w:p>
        </w:tc>
        <w:tc>
          <w:tcPr>
            <w:tcW w:w="5172" w:type="dxa"/>
          </w:tcPr>
          <w:p w14:paraId="0E872AA2" w14:textId="7BEEB6FE" w:rsidR="003C6B3C" w:rsidRDefault="00804AFE" w:rsidP="00843051">
            <w:pPr>
              <w:pStyle w:val="Tabletext"/>
            </w:pPr>
            <w:r>
              <w:t xml:space="preserve">Of the </w:t>
            </w:r>
            <w:r w:rsidR="00264397">
              <w:t xml:space="preserve">558 </w:t>
            </w:r>
            <w:r w:rsidR="00A9032F">
              <w:t>complaints received,</w:t>
            </w:r>
            <w:r w:rsidR="003C6B3C">
              <w:t xml:space="preserve"> the outcomes were:</w:t>
            </w:r>
          </w:p>
          <w:p w14:paraId="00224196" w14:textId="77841A8E" w:rsidR="006B7022" w:rsidRPr="008A00EB" w:rsidRDefault="00254251" w:rsidP="00A35856">
            <w:pPr>
              <w:pStyle w:val="Tabletext"/>
              <w:numPr>
                <w:ilvl w:val="0"/>
                <w:numId w:val="41"/>
              </w:numPr>
              <w:spacing w:after="0"/>
              <w:ind w:hanging="318"/>
            </w:pPr>
            <w:r>
              <w:t>471</w:t>
            </w:r>
            <w:r w:rsidR="006B7022">
              <w:t xml:space="preserve"> complaints </w:t>
            </w:r>
            <w:r w:rsidR="003403A9">
              <w:t xml:space="preserve">were </w:t>
            </w:r>
            <w:r w:rsidR="006B7022">
              <w:t xml:space="preserve">resolved by the </w:t>
            </w:r>
            <w:r w:rsidR="007D589E">
              <w:t>D</w:t>
            </w:r>
            <w:r w:rsidR="006B7022">
              <w:t>epartment</w:t>
            </w:r>
          </w:p>
          <w:p w14:paraId="3D3ABE15" w14:textId="12A8EB6B" w:rsidR="006B7022" w:rsidRPr="008A00EB" w:rsidRDefault="00776CFF" w:rsidP="00A35856">
            <w:pPr>
              <w:pStyle w:val="Listparagraph-bulleted"/>
              <w:ind w:right="0" w:hanging="318"/>
            </w:pPr>
            <w:r>
              <w:t>67</w:t>
            </w:r>
            <w:r w:rsidR="006B7022">
              <w:t xml:space="preserve"> complaints remain ongoing/open</w:t>
            </w:r>
          </w:p>
          <w:p w14:paraId="008FEACA" w14:textId="6B0C8EA3" w:rsidR="006B7022" w:rsidRPr="008A00EB" w:rsidRDefault="00776CFF" w:rsidP="00A35856">
            <w:pPr>
              <w:pStyle w:val="Listparagraph-bulleted"/>
              <w:ind w:right="0" w:hanging="318"/>
            </w:pPr>
            <w:r>
              <w:t>7</w:t>
            </w:r>
            <w:r w:rsidR="006B7022">
              <w:t xml:space="preserve"> complaints were referred to the QIRC for conciliation</w:t>
            </w:r>
          </w:p>
          <w:p w14:paraId="12B5050A" w14:textId="77777777" w:rsidR="00933C6B" w:rsidRDefault="00776CFF" w:rsidP="00A35856">
            <w:pPr>
              <w:pStyle w:val="Listparagraph-bulleted"/>
              <w:ind w:right="0" w:hanging="318"/>
            </w:pPr>
            <w:r>
              <w:t>11</w:t>
            </w:r>
            <w:r w:rsidR="006B7022">
              <w:t xml:space="preserve"> complaints were unresolved (including closed or lapsed)</w:t>
            </w:r>
          </w:p>
          <w:p w14:paraId="2C2EF6BD" w14:textId="143A32FC" w:rsidR="006B7022" w:rsidRPr="008A00EB" w:rsidRDefault="00933C6B" w:rsidP="005B304E">
            <w:pPr>
              <w:pStyle w:val="Listparagraph-bulleted"/>
              <w:ind w:right="0"/>
            </w:pPr>
            <w:r>
              <w:lastRenderedPageBreak/>
              <w:t>2 were identified as ‘other’</w:t>
            </w:r>
            <w:r w:rsidR="006B7022">
              <w:t xml:space="preserve">. </w:t>
            </w:r>
          </w:p>
        </w:tc>
      </w:tr>
      <w:tr w:rsidR="00E275A3" w:rsidRPr="008A00EB" w14:paraId="59B0E0D6" w14:textId="77777777" w:rsidTr="007E34BF">
        <w:tc>
          <w:tcPr>
            <w:tcW w:w="2127" w:type="dxa"/>
          </w:tcPr>
          <w:p w14:paraId="59DF62B9" w14:textId="0FA553C7" w:rsidR="00E275A3" w:rsidRDefault="00E275A3" w:rsidP="00843051">
            <w:pPr>
              <w:pStyle w:val="Tabletext"/>
            </w:pPr>
            <w:r>
              <w:t xml:space="preserve">Department of Youth Justice, </w:t>
            </w:r>
            <w:r w:rsidR="00673254">
              <w:t xml:space="preserve">Employment, </w:t>
            </w:r>
            <w:r>
              <w:t>Small Business and Training</w:t>
            </w:r>
            <w:r w:rsidR="00673254">
              <w:rPr>
                <w:rStyle w:val="FootnoteReference"/>
              </w:rPr>
              <w:footnoteReference w:id="12"/>
            </w:r>
          </w:p>
        </w:tc>
        <w:tc>
          <w:tcPr>
            <w:tcW w:w="1701" w:type="dxa"/>
          </w:tcPr>
          <w:p w14:paraId="69DB3F2D" w14:textId="13A30845" w:rsidR="00E275A3" w:rsidRDefault="09DC896A" w:rsidP="00843051">
            <w:pPr>
              <w:pStyle w:val="Tabletext"/>
            </w:pPr>
            <w:r>
              <w:t xml:space="preserve">152 </w:t>
            </w:r>
            <w:r w:rsidR="007718EE">
              <w:t>complaints</w:t>
            </w:r>
          </w:p>
        </w:tc>
        <w:tc>
          <w:tcPr>
            <w:tcW w:w="5172" w:type="dxa"/>
          </w:tcPr>
          <w:p w14:paraId="6412722A" w14:textId="4ACC6D0A" w:rsidR="00E275A3" w:rsidRDefault="00663694" w:rsidP="00843051">
            <w:pPr>
              <w:pStyle w:val="Tabletext"/>
            </w:pPr>
            <w:r>
              <w:t xml:space="preserve">There were 152 complaints which were received where human rights were engaged. </w:t>
            </w:r>
          </w:p>
          <w:p w14:paraId="1D5B7341" w14:textId="77777777" w:rsidR="00663694" w:rsidRDefault="00663694" w:rsidP="00843051">
            <w:pPr>
              <w:pStyle w:val="Tabletext"/>
            </w:pPr>
            <w:r>
              <w:t xml:space="preserve">Of the 152 complaints </w:t>
            </w:r>
            <w:r w:rsidR="00C477CE">
              <w:t>received:</w:t>
            </w:r>
          </w:p>
          <w:p w14:paraId="3744940B" w14:textId="77777777" w:rsidR="00C477CE" w:rsidRDefault="00C477CE" w:rsidP="00C477CE">
            <w:pPr>
              <w:pStyle w:val="Tabletext"/>
              <w:numPr>
                <w:ilvl w:val="0"/>
                <w:numId w:val="37"/>
              </w:numPr>
            </w:pPr>
            <w:r>
              <w:t>56 were investigated and unsubstantiated</w:t>
            </w:r>
          </w:p>
          <w:p w14:paraId="669208A0" w14:textId="77777777" w:rsidR="00457E40" w:rsidRDefault="00457E40" w:rsidP="00C477CE">
            <w:pPr>
              <w:pStyle w:val="Tabletext"/>
              <w:numPr>
                <w:ilvl w:val="0"/>
                <w:numId w:val="37"/>
              </w:numPr>
            </w:pPr>
            <w:r>
              <w:t>42 were resolved through a local management action</w:t>
            </w:r>
          </w:p>
          <w:p w14:paraId="332DC7E6" w14:textId="77777777" w:rsidR="00457E40" w:rsidRDefault="00457E40" w:rsidP="00C477CE">
            <w:pPr>
              <w:pStyle w:val="Tabletext"/>
              <w:numPr>
                <w:ilvl w:val="0"/>
                <w:numId w:val="37"/>
              </w:numPr>
            </w:pPr>
            <w:r>
              <w:t>33 are still being investigated</w:t>
            </w:r>
          </w:p>
          <w:p w14:paraId="33C8135B" w14:textId="457A5CD6" w:rsidR="00F65E79" w:rsidRDefault="00F65E79" w:rsidP="00C477CE">
            <w:pPr>
              <w:pStyle w:val="Tabletext"/>
              <w:numPr>
                <w:ilvl w:val="0"/>
                <w:numId w:val="37"/>
              </w:numPr>
            </w:pPr>
            <w:r>
              <w:t xml:space="preserve">17 were investigated and identified as frivolous or insufficient evidence to support </w:t>
            </w:r>
            <w:r w:rsidR="001F5CF2">
              <w:t>allegation</w:t>
            </w:r>
          </w:p>
          <w:p w14:paraId="1B1397BD" w14:textId="57914CD1" w:rsidR="00E275A3" w:rsidRDefault="001F5CF2" w:rsidP="00C477CE">
            <w:pPr>
              <w:pStyle w:val="Tabletext"/>
              <w:numPr>
                <w:ilvl w:val="0"/>
                <w:numId w:val="37"/>
              </w:numPr>
            </w:pPr>
            <w:r>
              <w:t xml:space="preserve">4 were investigated and unsubstantiated. </w:t>
            </w:r>
          </w:p>
        </w:tc>
      </w:tr>
    </w:tbl>
    <w:p w14:paraId="02C1B030" w14:textId="64614386" w:rsidR="00225662" w:rsidRPr="00225662" w:rsidRDefault="00225662" w:rsidP="00225662">
      <w:bookmarkStart w:id="15" w:name="_Toc759784472"/>
      <w:bookmarkStart w:id="16" w:name="_Toc117697201"/>
      <w:r>
        <w:rPr>
          <w:color w:val="E66A37"/>
        </w:rPr>
        <w:br w:type="page"/>
      </w:r>
    </w:p>
    <w:p w14:paraId="49998758" w14:textId="333BFB04" w:rsidR="0063035A" w:rsidRPr="007E34BF" w:rsidRDefault="0063035A" w:rsidP="0063035A">
      <w:pPr>
        <w:pStyle w:val="Heading1"/>
        <w:rPr>
          <w:color w:val="E66A37"/>
        </w:rPr>
      </w:pPr>
      <w:bookmarkStart w:id="17" w:name="_Toc147757345"/>
      <w:bookmarkStart w:id="18" w:name="_Toc148086971"/>
      <w:r w:rsidRPr="007E34BF">
        <w:rPr>
          <w:color w:val="E66A37"/>
        </w:rPr>
        <w:lastRenderedPageBreak/>
        <w:t xml:space="preserve">Complaints </w:t>
      </w:r>
      <w:r w:rsidR="00DF65C6">
        <w:rPr>
          <w:color w:val="E66A37"/>
        </w:rPr>
        <w:t xml:space="preserve">made </w:t>
      </w:r>
      <w:r w:rsidRPr="007E34BF">
        <w:rPr>
          <w:color w:val="E66A37"/>
        </w:rPr>
        <w:t>to the Commission</w:t>
      </w:r>
      <w:bookmarkEnd w:id="15"/>
      <w:bookmarkEnd w:id="16"/>
      <w:bookmarkEnd w:id="17"/>
      <w:bookmarkEnd w:id="18"/>
    </w:p>
    <w:p w14:paraId="64C3CA7B" w14:textId="21EC3DDA" w:rsidR="007B3DFF" w:rsidRDefault="007B3DFF" w:rsidP="007B3DFF">
      <w:r>
        <w:t xml:space="preserve">The Commission receives complaints </w:t>
      </w:r>
      <w:r w:rsidR="009E4A36">
        <w:t xml:space="preserve">from </w:t>
      </w:r>
      <w:r w:rsidR="00FB4AAF">
        <w:t>people</w:t>
      </w:r>
      <w:r w:rsidR="009E4A36">
        <w:t xml:space="preserve"> who believe</w:t>
      </w:r>
      <w:r>
        <w:t xml:space="preserve"> that a public entity has not given proper consideration to their human rights when making a </w:t>
      </w:r>
      <w:proofErr w:type="gramStart"/>
      <w:r>
        <w:t>decision, or</w:t>
      </w:r>
      <w:proofErr w:type="gramEnd"/>
      <w:r>
        <w:t xml:space="preserve"> acted in a way that is not compatible with human rights.</w:t>
      </w:r>
    </w:p>
    <w:p w14:paraId="463BC1C0" w14:textId="08226925" w:rsidR="007B3DFF" w:rsidRPr="000F7EEB" w:rsidRDefault="007B3DFF" w:rsidP="007B3DFF">
      <w:pPr>
        <w:rPr>
          <w:rFonts w:eastAsia="Times New Roman" w:cs="Arial"/>
          <w:lang w:eastAsia="en-AU"/>
        </w:rPr>
      </w:pPr>
      <w:r w:rsidRPr="000F7EEB">
        <w:rPr>
          <w:rFonts w:eastAsia="Times New Roman" w:cs="Arial"/>
          <w:lang w:eastAsia="en-AU"/>
        </w:rPr>
        <w:t xml:space="preserve">The Commission is impartial and </w:t>
      </w:r>
      <w:r>
        <w:rPr>
          <w:rFonts w:eastAsia="Times New Roman" w:cs="Arial"/>
          <w:lang w:eastAsia="en-AU"/>
        </w:rPr>
        <w:t>does</w:t>
      </w:r>
      <w:r w:rsidRPr="000F7EEB">
        <w:rPr>
          <w:rFonts w:eastAsia="Times New Roman" w:cs="Arial"/>
          <w:lang w:eastAsia="en-AU"/>
        </w:rPr>
        <w:t xml:space="preserve"> not take sides</w:t>
      </w:r>
      <w:r w:rsidR="009032E5">
        <w:rPr>
          <w:rFonts w:eastAsia="Times New Roman" w:cs="Arial"/>
          <w:lang w:eastAsia="en-AU"/>
        </w:rPr>
        <w:t xml:space="preserve"> when assessing and resolving complaints</w:t>
      </w:r>
      <w:r w:rsidRPr="000F7EEB">
        <w:rPr>
          <w:rFonts w:eastAsia="Times New Roman" w:cs="Arial"/>
          <w:lang w:eastAsia="en-AU"/>
        </w:rPr>
        <w:t xml:space="preserve">. </w:t>
      </w:r>
      <w:r w:rsidR="005215CD">
        <w:rPr>
          <w:rFonts w:eastAsia="Times New Roman" w:cs="Arial"/>
          <w:lang w:eastAsia="en-AU"/>
        </w:rPr>
        <w:t>The Commission’s</w:t>
      </w:r>
      <w:r w:rsidRPr="000F7EEB">
        <w:rPr>
          <w:rFonts w:eastAsia="Times New Roman" w:cs="Arial"/>
          <w:lang w:eastAsia="en-AU"/>
        </w:rPr>
        <w:t xml:space="preserve"> role is not to decide </w:t>
      </w:r>
      <w:r w:rsidR="00A16D4E">
        <w:rPr>
          <w:rFonts w:eastAsia="Times New Roman" w:cs="Arial"/>
          <w:lang w:eastAsia="en-AU"/>
        </w:rPr>
        <w:t>whether a breach of human rights has occurred</w:t>
      </w:r>
      <w:r w:rsidRPr="000F7EEB">
        <w:rPr>
          <w:rFonts w:eastAsia="Times New Roman" w:cs="Arial"/>
          <w:lang w:eastAsia="en-AU"/>
        </w:rPr>
        <w:t xml:space="preserve"> or </w:t>
      </w:r>
      <w:r w:rsidR="00A16D4E">
        <w:rPr>
          <w:rFonts w:eastAsia="Times New Roman" w:cs="Arial"/>
          <w:lang w:eastAsia="en-AU"/>
        </w:rPr>
        <w:t>not</w:t>
      </w:r>
      <w:r>
        <w:rPr>
          <w:rFonts w:eastAsia="Times New Roman" w:cs="Arial"/>
          <w:lang w:eastAsia="en-AU"/>
        </w:rPr>
        <w:t>,</w:t>
      </w:r>
      <w:r w:rsidRPr="000F7EEB">
        <w:rPr>
          <w:rFonts w:eastAsia="Times New Roman" w:cs="Arial"/>
          <w:lang w:eastAsia="en-AU"/>
        </w:rPr>
        <w:t xml:space="preserve"> but to help people resolve complaints.</w:t>
      </w:r>
    </w:p>
    <w:p w14:paraId="7D84C042" w14:textId="77777777" w:rsidR="007B3DFF" w:rsidRPr="000F7EEB" w:rsidRDefault="007B3DFF" w:rsidP="007B3DFF">
      <w:pPr>
        <w:shd w:val="clear" w:color="auto" w:fill="FFFFFF"/>
        <w:spacing w:before="100" w:beforeAutospacing="1" w:after="100" w:afterAutospacing="1" w:line="240" w:lineRule="auto"/>
        <w:ind w:right="0"/>
        <w:textAlignment w:val="baseline"/>
        <w:rPr>
          <w:rFonts w:eastAsia="Times New Roman" w:cs="Arial"/>
          <w:lang w:eastAsia="en-AU"/>
        </w:rPr>
      </w:pPr>
      <w:r w:rsidRPr="000F7EEB">
        <w:rPr>
          <w:rFonts w:eastAsia="Times New Roman" w:cs="Arial"/>
          <w:lang w:eastAsia="en-AU"/>
        </w:rPr>
        <w:t>The Commission’s role is to:</w:t>
      </w:r>
    </w:p>
    <w:p w14:paraId="68D09830" w14:textId="2B28621F" w:rsidR="007B3DFF" w:rsidRPr="00432F57" w:rsidRDefault="007B3DFF" w:rsidP="007B3DFF">
      <w:pPr>
        <w:pStyle w:val="Listparagraph-bulleted"/>
      </w:pPr>
      <w:r>
        <w:t xml:space="preserve">work to ensure that everyone </w:t>
      </w:r>
      <w:proofErr w:type="gramStart"/>
      <w:r w:rsidR="00531C2C">
        <w:t>is able to</w:t>
      </w:r>
      <w:proofErr w:type="gramEnd"/>
      <w:r w:rsidR="00531C2C">
        <w:t xml:space="preserve"> </w:t>
      </w:r>
      <w:r>
        <w:t>put forward their point of view, is listened to, and feels safe</w:t>
      </w:r>
    </w:p>
    <w:p w14:paraId="256B5F27" w14:textId="77777777" w:rsidR="007B3DFF" w:rsidRPr="00374AB8" w:rsidRDefault="007B3DFF" w:rsidP="007B3DFF">
      <w:pPr>
        <w:pStyle w:val="Listparagraph-bulleted"/>
      </w:pPr>
      <w:r>
        <w:t>assist everyone reach agreement about how to resolve the complaint, and</w:t>
      </w:r>
    </w:p>
    <w:p w14:paraId="607E2F94" w14:textId="322AEDF6" w:rsidR="009775FC" w:rsidRDefault="007B3DFF" w:rsidP="00FB2D0E">
      <w:pPr>
        <w:pStyle w:val="Listparagraph-bulleted"/>
      </w:pPr>
      <w:r>
        <w:t>ensure the process is fair.</w:t>
      </w:r>
    </w:p>
    <w:p w14:paraId="2B10C1EE" w14:textId="0E7510B4" w:rsidR="007B3DFF" w:rsidRDefault="007B3DFF" w:rsidP="007B3DFF">
      <w:r>
        <w:t>This section contains</w:t>
      </w:r>
      <w:r w:rsidR="00FD6EC1">
        <w:t xml:space="preserve"> information on human rights complaints finalised by the Commission in </w:t>
      </w:r>
      <w:r w:rsidR="007D27F7">
        <w:t>2022-23</w:t>
      </w:r>
      <w:r w:rsidR="00DF65C6">
        <w:t xml:space="preserve">. </w:t>
      </w:r>
      <w:r>
        <w:t>More detailed information</w:t>
      </w:r>
      <w:r w:rsidR="00DF65C6">
        <w:t xml:space="preserve"> on the data represented in graphs</w:t>
      </w:r>
      <w:r>
        <w:t xml:space="preserve"> is provided in data tables in </w:t>
      </w:r>
      <w:r w:rsidRPr="00C73315">
        <w:t>Appendix C</w:t>
      </w:r>
      <w:r>
        <w:t>.</w:t>
      </w:r>
    </w:p>
    <w:p w14:paraId="1E699C80" w14:textId="77777777" w:rsidR="00FD3276" w:rsidRPr="007E34BF" w:rsidRDefault="00FD3276" w:rsidP="00FD3276">
      <w:pPr>
        <w:pStyle w:val="Heading2"/>
        <w:rPr>
          <w:color w:val="E66A37"/>
        </w:rPr>
      </w:pPr>
      <w:bookmarkStart w:id="19" w:name="_Toc85526731"/>
      <w:bookmarkStart w:id="20" w:name="_Toc85787146"/>
      <w:bookmarkStart w:id="21" w:name="_Toc117697202"/>
      <w:bookmarkStart w:id="22" w:name="_Toc117697909"/>
      <w:bookmarkStart w:id="23" w:name="_Toc147757346"/>
      <w:bookmarkStart w:id="24" w:name="_Toc148086972"/>
      <w:bookmarkStart w:id="25" w:name="_Toc1192883021"/>
      <w:r w:rsidRPr="007E34BF">
        <w:rPr>
          <w:color w:val="E66A37"/>
        </w:rPr>
        <w:t>Complaints processes and terminology</w:t>
      </w:r>
      <w:bookmarkEnd w:id="19"/>
      <w:bookmarkEnd w:id="20"/>
      <w:bookmarkEnd w:id="21"/>
      <w:bookmarkEnd w:id="22"/>
      <w:bookmarkEnd w:id="23"/>
      <w:bookmarkEnd w:id="24"/>
      <w:r w:rsidRPr="007E34BF">
        <w:rPr>
          <w:color w:val="E66A37"/>
        </w:rPr>
        <w:t xml:space="preserve"> </w:t>
      </w:r>
      <w:bookmarkEnd w:id="25"/>
    </w:p>
    <w:p w14:paraId="54A5951F" w14:textId="6C4A2BD9" w:rsidR="00FD3276" w:rsidRPr="007E34BF" w:rsidRDefault="00450768" w:rsidP="00FD3276">
      <w:pPr>
        <w:pStyle w:val="Heading3"/>
        <w:rPr>
          <w:color w:val="E66A37"/>
        </w:rPr>
      </w:pPr>
      <w:bookmarkStart w:id="26" w:name="_Toc184079945"/>
      <w:r>
        <w:rPr>
          <w:color w:val="E66A37"/>
        </w:rPr>
        <w:t>P</w:t>
      </w:r>
      <w:r w:rsidR="00FD3276" w:rsidRPr="007E34BF">
        <w:rPr>
          <w:color w:val="E66A37"/>
        </w:rPr>
        <w:t>iggy-back complaint</w:t>
      </w:r>
      <w:r>
        <w:rPr>
          <w:color w:val="E66A37"/>
        </w:rPr>
        <w:t>s</w:t>
      </w:r>
      <w:r w:rsidR="00ED143A">
        <w:rPr>
          <w:color w:val="E66A37"/>
        </w:rPr>
        <w:t xml:space="preserve"> </w:t>
      </w:r>
      <w:r w:rsidR="00350C47">
        <w:rPr>
          <w:color w:val="E66A37"/>
        </w:rPr>
        <w:t>a</w:t>
      </w:r>
      <w:r w:rsidR="00FD3276" w:rsidRPr="007E34BF">
        <w:rPr>
          <w:color w:val="E66A37"/>
        </w:rPr>
        <w:t xml:space="preserve">nd human rights only </w:t>
      </w:r>
      <w:bookmarkEnd w:id="26"/>
      <w:r w:rsidR="00FD3276" w:rsidRPr="007E34BF">
        <w:rPr>
          <w:color w:val="E66A37"/>
        </w:rPr>
        <w:t>complaint</w:t>
      </w:r>
      <w:r>
        <w:rPr>
          <w:color w:val="E66A37"/>
        </w:rPr>
        <w:t>s</w:t>
      </w:r>
    </w:p>
    <w:p w14:paraId="6F56A92A" w14:textId="6A0E02A8" w:rsidR="00FD3276" w:rsidRDefault="62A97E60" w:rsidP="00FD3276">
      <w:pPr>
        <w:rPr>
          <w:i/>
        </w:rPr>
      </w:pPr>
      <w:r>
        <w:t xml:space="preserve">Some complaints raise issues that might be covered by </w:t>
      </w:r>
      <w:r w:rsidR="39B90020">
        <w:t>both</w:t>
      </w:r>
      <w:r w:rsidR="00FD3276">
        <w:t xml:space="preserve"> the </w:t>
      </w:r>
      <w:r w:rsidR="00FD3276" w:rsidRPr="00B70C22">
        <w:rPr>
          <w:i/>
        </w:rPr>
        <w:t xml:space="preserve">Anti-Discrimination Act 1991 </w:t>
      </w:r>
      <w:r w:rsidR="00FD3276">
        <w:t xml:space="preserve">and the </w:t>
      </w:r>
      <w:r w:rsidR="00FD3276" w:rsidRPr="00B70C22">
        <w:rPr>
          <w:i/>
        </w:rPr>
        <w:t>Human Rights Act 2019</w:t>
      </w:r>
      <w:r w:rsidR="61B635D6" w:rsidRPr="27274A20">
        <w:rPr>
          <w:i/>
          <w:iCs/>
        </w:rPr>
        <w:t>.</w:t>
      </w:r>
    </w:p>
    <w:p w14:paraId="27E8A9D8" w14:textId="0433E346" w:rsidR="0070565F" w:rsidRPr="008A00EB" w:rsidRDefault="00FD3276" w:rsidP="00FD3276">
      <w:r w:rsidRPr="008A00EB">
        <w:t xml:space="preserve">Under </w:t>
      </w:r>
      <w:r w:rsidRPr="009A3E77">
        <w:t>the Human Rights Act,</w:t>
      </w:r>
      <w:r w:rsidRPr="008A00EB">
        <w:t xml:space="preserve"> </w:t>
      </w:r>
      <w:r w:rsidR="00A81B6D">
        <w:t xml:space="preserve">if the Commissioner considers that </w:t>
      </w:r>
      <w:r w:rsidR="00D8026C">
        <w:t>a</w:t>
      </w:r>
      <w:r w:rsidR="00A81B6D">
        <w:t xml:space="preserve"> human rights complaint would be more appropriately dealt </w:t>
      </w:r>
      <w:r w:rsidR="00D8026C">
        <w:t xml:space="preserve">with </w:t>
      </w:r>
      <w:r w:rsidR="00A81B6D">
        <w:t xml:space="preserve">as an alleged contravention of the </w:t>
      </w:r>
      <w:r w:rsidR="00A81B6D" w:rsidRPr="009A3E77">
        <w:t>Anti-Discrimination Act,</w:t>
      </w:r>
      <w:r w:rsidR="00A81B6D">
        <w:t xml:space="preserve"> </w:t>
      </w:r>
      <w:r w:rsidR="0002742B">
        <w:t xml:space="preserve">the Commission may deal with </w:t>
      </w:r>
      <w:r w:rsidR="00A96D43">
        <w:t xml:space="preserve">the complaint under that Act, </w:t>
      </w:r>
      <w:r w:rsidR="00B1323A" w:rsidRPr="00455B1F">
        <w:rPr>
          <w:iCs/>
        </w:rPr>
        <w:t>with the consent of the complainant</w:t>
      </w:r>
      <w:r w:rsidR="00A96D43">
        <w:rPr>
          <w:iCs/>
        </w:rPr>
        <w:t>.</w:t>
      </w:r>
      <w:r w:rsidR="00703E19">
        <w:rPr>
          <w:rStyle w:val="FootnoteReference"/>
          <w:iCs/>
        </w:rPr>
        <w:footnoteReference w:id="13"/>
      </w:r>
      <w:r w:rsidR="00A81B6D">
        <w:rPr>
          <w:iCs/>
        </w:rPr>
        <w:t xml:space="preserve"> </w:t>
      </w:r>
    </w:p>
    <w:p w14:paraId="37207CE7" w14:textId="58C0FD47" w:rsidR="000B7168" w:rsidRDefault="00FD3276" w:rsidP="00FD3276">
      <w:r w:rsidRPr="008A00EB">
        <w:t>A ‘</w:t>
      </w:r>
      <w:r>
        <w:t>piggy-back’ complaint</w:t>
      </w:r>
      <w:r w:rsidRPr="008A00EB">
        <w:t xml:space="preserve"> </w:t>
      </w:r>
      <w:r w:rsidR="005F01FC">
        <w:t xml:space="preserve">at the Commission </w:t>
      </w:r>
      <w:r w:rsidRPr="008A00EB">
        <w:t xml:space="preserve">is where </w:t>
      </w:r>
      <w:r w:rsidR="4B276998">
        <w:t xml:space="preserve">a </w:t>
      </w:r>
      <w:r w:rsidRPr="008A00EB">
        <w:t xml:space="preserve">complaint </w:t>
      </w:r>
      <w:r w:rsidR="1D58B29C">
        <w:t xml:space="preserve">is dealt with </w:t>
      </w:r>
      <w:r w:rsidRPr="008A00EB">
        <w:t xml:space="preserve">under the </w:t>
      </w:r>
      <w:r w:rsidRPr="009A3E77">
        <w:t xml:space="preserve">Anti-Discrimination Act </w:t>
      </w:r>
      <w:r w:rsidRPr="008A00EB">
        <w:t xml:space="preserve">(such as </w:t>
      </w:r>
      <w:r w:rsidR="00035517">
        <w:t xml:space="preserve">a </w:t>
      </w:r>
      <w:r w:rsidRPr="008A00EB">
        <w:t>discrimination</w:t>
      </w:r>
      <w:r w:rsidR="00035517">
        <w:t xml:space="preserve"> complaint</w:t>
      </w:r>
      <w:r w:rsidRPr="008A00EB">
        <w:t xml:space="preserve">) but </w:t>
      </w:r>
      <w:r w:rsidR="2C54BDFD">
        <w:t xml:space="preserve">is against a public entity and therefore </w:t>
      </w:r>
      <w:r w:rsidRPr="008A00EB">
        <w:t xml:space="preserve">raises human rights issues </w:t>
      </w:r>
      <w:r>
        <w:t xml:space="preserve">under </w:t>
      </w:r>
      <w:r w:rsidRPr="008A00EB">
        <w:t xml:space="preserve">the </w:t>
      </w:r>
      <w:r w:rsidRPr="009A3E77">
        <w:rPr>
          <w:iCs/>
        </w:rPr>
        <w:t>Human Rights A</w:t>
      </w:r>
      <w:r w:rsidR="009A3E77">
        <w:rPr>
          <w:iCs/>
        </w:rPr>
        <w:t>ct</w:t>
      </w:r>
      <w:r w:rsidRPr="008A00EB">
        <w:t>.</w:t>
      </w:r>
      <w:r w:rsidR="009E526C">
        <w:t xml:space="preserve"> The human rights aspects of the complaint are ‘piggy-backed’ onto the discrimination claim.</w:t>
      </w:r>
      <w:r w:rsidRPr="008A00EB">
        <w:t xml:space="preserve"> The complaint parties</w:t>
      </w:r>
      <w:r w:rsidR="00EA7F76">
        <w:t xml:space="preserve"> usually</w:t>
      </w:r>
      <w:r w:rsidRPr="008A00EB">
        <w:t xml:space="preserve"> proceed through </w:t>
      </w:r>
      <w:r w:rsidR="00C20B5D">
        <w:t xml:space="preserve">a </w:t>
      </w:r>
      <w:r w:rsidRPr="008A00EB">
        <w:t xml:space="preserve">conciliation </w:t>
      </w:r>
      <w:r w:rsidR="00C20B5D">
        <w:t xml:space="preserve">conference </w:t>
      </w:r>
      <w:r w:rsidRPr="008A00EB">
        <w:t xml:space="preserve">for these matters </w:t>
      </w:r>
      <w:r w:rsidR="00BE374A">
        <w:t>i</w:t>
      </w:r>
      <w:r w:rsidR="00543118">
        <w:t xml:space="preserve">n </w:t>
      </w:r>
      <w:r w:rsidR="00A941AC">
        <w:t>which</w:t>
      </w:r>
      <w:r w:rsidR="00543118" w:rsidRPr="008A00EB">
        <w:t xml:space="preserve"> an impartial conciliator assists the parties to resolve the complaint, </w:t>
      </w:r>
      <w:r w:rsidRPr="008A00EB">
        <w:t xml:space="preserve">and the complainant has the option of referring their complaint to the </w:t>
      </w:r>
      <w:r>
        <w:t xml:space="preserve">relevant </w:t>
      </w:r>
      <w:r w:rsidR="00EA7F76">
        <w:t>t</w:t>
      </w:r>
      <w:r w:rsidRPr="008A00EB">
        <w:t xml:space="preserve">ribunal </w:t>
      </w:r>
      <w:r w:rsidR="00EA7F76">
        <w:t>if</w:t>
      </w:r>
      <w:r w:rsidR="00EA7F76" w:rsidRPr="008A00EB">
        <w:t xml:space="preserve"> </w:t>
      </w:r>
      <w:r w:rsidRPr="008A00EB">
        <w:t xml:space="preserve">it </w:t>
      </w:r>
      <w:r w:rsidR="000B7168">
        <w:t xml:space="preserve">does </w:t>
      </w:r>
      <w:r w:rsidRPr="008A00EB">
        <w:t xml:space="preserve">not resolve. </w:t>
      </w:r>
    </w:p>
    <w:p w14:paraId="5FCF6DD2" w14:textId="7EC16534" w:rsidR="00460F54" w:rsidRDefault="000C15A3" w:rsidP="00FD3276">
      <w:r>
        <w:t>A ‘h</w:t>
      </w:r>
      <w:r w:rsidR="0057128F">
        <w:t>uman rights only</w:t>
      </w:r>
      <w:r>
        <w:t>’</w:t>
      </w:r>
      <w:r w:rsidR="00D968C0">
        <w:t xml:space="preserve"> complaint </w:t>
      </w:r>
      <w:r>
        <w:t>is</w:t>
      </w:r>
      <w:r w:rsidR="00C70A96">
        <w:t xml:space="preserve"> confined </w:t>
      </w:r>
      <w:r w:rsidR="00BE6EF4">
        <w:t xml:space="preserve">to </w:t>
      </w:r>
      <w:r>
        <w:t xml:space="preserve">a </w:t>
      </w:r>
      <w:r w:rsidR="00BE6EF4">
        <w:t xml:space="preserve">complaint about </w:t>
      </w:r>
      <w:r>
        <w:t xml:space="preserve">a </w:t>
      </w:r>
      <w:r w:rsidR="00BE6EF4">
        <w:t>public entit</w:t>
      </w:r>
      <w:r>
        <w:t>y</w:t>
      </w:r>
      <w:r w:rsidR="00BE6EF4">
        <w:t xml:space="preserve"> in relation to an act or decision of the public entity </w:t>
      </w:r>
      <w:r w:rsidR="000A11CD">
        <w:t xml:space="preserve">that is not compatible with </w:t>
      </w:r>
      <w:r w:rsidR="005129B0">
        <w:t xml:space="preserve">the </w:t>
      </w:r>
      <w:r w:rsidR="005129B0">
        <w:lastRenderedPageBreak/>
        <w:t xml:space="preserve">person’s </w:t>
      </w:r>
      <w:r w:rsidR="000A11CD">
        <w:t xml:space="preserve">human rights, or that proper consideration </w:t>
      </w:r>
      <w:r w:rsidR="00933310">
        <w:t>of</w:t>
      </w:r>
      <w:r w:rsidR="000A11CD">
        <w:t xml:space="preserve"> a human right relevant to a decision</w:t>
      </w:r>
      <w:r w:rsidR="008D6DDF">
        <w:t xml:space="preserve"> was lacking.</w:t>
      </w:r>
      <w:r w:rsidR="0057128F">
        <w:t xml:space="preserve"> </w:t>
      </w:r>
    </w:p>
    <w:p w14:paraId="2FC01999" w14:textId="47A325FF" w:rsidR="00460F54" w:rsidRPr="008A00EB" w:rsidRDefault="00460F54" w:rsidP="00460F54">
      <w:r>
        <w:t>The complaint</w:t>
      </w:r>
      <w:r w:rsidR="00B112A6">
        <w:t xml:space="preserve"> resolution</w:t>
      </w:r>
      <w:r>
        <w:t xml:space="preserve"> process for</w:t>
      </w:r>
      <w:r w:rsidRPr="008A00EB">
        <w:t xml:space="preserve"> human rights only complaints occur</w:t>
      </w:r>
      <w:r w:rsidR="00BD310D">
        <w:t>s</w:t>
      </w:r>
      <w:r w:rsidRPr="008A00EB">
        <w:t xml:space="preserve"> either through a conciliation conference or by early intervention, </w:t>
      </w:r>
      <w:r w:rsidR="0016747A">
        <w:t xml:space="preserve">in </w:t>
      </w:r>
      <w:r w:rsidRPr="008A00EB">
        <w:t xml:space="preserve">which the matter is </w:t>
      </w:r>
      <w:r w:rsidR="00783904">
        <w:t>managed</w:t>
      </w:r>
      <w:r w:rsidR="00783904" w:rsidRPr="008A00EB">
        <w:t xml:space="preserve"> </w:t>
      </w:r>
      <w:r w:rsidR="00631C3C">
        <w:t xml:space="preserve">using a </w:t>
      </w:r>
      <w:r w:rsidR="009C6C94" w:rsidRPr="008A00EB">
        <w:t>shuttle negotiation</w:t>
      </w:r>
      <w:r w:rsidR="009C6C94">
        <w:t xml:space="preserve"> </w:t>
      </w:r>
      <w:r w:rsidR="00631C3C">
        <w:t xml:space="preserve">process </w:t>
      </w:r>
      <w:r w:rsidR="00CA65BA">
        <w:t>in which</w:t>
      </w:r>
      <w:r w:rsidRPr="008A00EB">
        <w:t xml:space="preserve"> the conciliator speaks with the parties separately </w:t>
      </w:r>
      <w:r w:rsidR="00E75BC1">
        <w:t>t</w:t>
      </w:r>
      <w:r w:rsidR="00783904">
        <w:t xml:space="preserve">o </w:t>
      </w:r>
      <w:r w:rsidR="00E75BC1">
        <w:t xml:space="preserve">reach a resolution of </w:t>
      </w:r>
      <w:r w:rsidR="00783904">
        <w:t>the matter</w:t>
      </w:r>
      <w:r w:rsidRPr="008A00EB">
        <w:t xml:space="preserve">. </w:t>
      </w:r>
    </w:p>
    <w:p w14:paraId="6AA4A777" w14:textId="14C056D6" w:rsidR="00FD3276" w:rsidRPr="008A00EB" w:rsidRDefault="00FD3276" w:rsidP="00FD3276">
      <w:r w:rsidRPr="008A00EB">
        <w:t xml:space="preserve">If a complaint is </w:t>
      </w:r>
      <w:r w:rsidR="00D0667D">
        <w:t xml:space="preserve">a </w:t>
      </w:r>
      <w:proofErr w:type="gramStart"/>
      <w:r w:rsidRPr="008A00EB">
        <w:t>human rights</w:t>
      </w:r>
      <w:proofErr w:type="gramEnd"/>
      <w:r w:rsidRPr="008A00EB">
        <w:t xml:space="preserve"> only complaint, there is no right of referral </w:t>
      </w:r>
      <w:r w:rsidR="00D0667D">
        <w:t xml:space="preserve">to </w:t>
      </w:r>
      <w:r w:rsidR="00873693">
        <w:t xml:space="preserve">a tribunal </w:t>
      </w:r>
      <w:r w:rsidR="07E73B7D">
        <w:t>for a decision on the complaint</w:t>
      </w:r>
      <w:r w:rsidR="00B702C9">
        <w:t xml:space="preserve"> if it does not resolve at the Commission</w:t>
      </w:r>
      <w:r w:rsidR="00873693">
        <w:t xml:space="preserve">, </w:t>
      </w:r>
      <w:r w:rsidRPr="008A00EB">
        <w:t>and</w:t>
      </w:r>
      <w:r>
        <w:t xml:space="preserve"> </w:t>
      </w:r>
      <w:r w:rsidRPr="008A00EB">
        <w:t>no</w:t>
      </w:r>
      <w:r>
        <w:t xml:space="preserve"> right to</w:t>
      </w:r>
      <w:r w:rsidRPr="008A00EB">
        <w:t xml:space="preserve"> compensation</w:t>
      </w:r>
      <w:r>
        <w:t>.</w:t>
      </w:r>
      <w:r w:rsidRPr="008A00EB">
        <w:t xml:space="preserve"> </w:t>
      </w:r>
    </w:p>
    <w:p w14:paraId="7103AF76" w14:textId="77777777" w:rsidR="00FD3276" w:rsidRPr="007E34BF" w:rsidRDefault="00FD3276" w:rsidP="00FD3276">
      <w:pPr>
        <w:pStyle w:val="Heading3"/>
        <w:rPr>
          <w:color w:val="E66A37"/>
        </w:rPr>
      </w:pPr>
      <w:bookmarkStart w:id="27" w:name="_Toc286320886"/>
      <w:r w:rsidRPr="007E34BF">
        <w:rPr>
          <w:color w:val="E66A37"/>
        </w:rPr>
        <w:t>Who can make a complaint?</w:t>
      </w:r>
      <w:bookmarkEnd w:id="27"/>
    </w:p>
    <w:p w14:paraId="536B5C42" w14:textId="63AB897E" w:rsidR="00181D05" w:rsidRDefault="00FD3276" w:rsidP="00FD3276">
      <w:r w:rsidRPr="008A00EB">
        <w:t xml:space="preserve">A complaint </w:t>
      </w:r>
      <w:r w:rsidR="006A032C">
        <w:t>may</w:t>
      </w:r>
      <w:r w:rsidRPr="008A00EB">
        <w:t xml:space="preserve"> be made by </w:t>
      </w:r>
      <w:r w:rsidR="00423D51">
        <w:t>a person</w:t>
      </w:r>
      <w:r w:rsidRPr="008A00EB">
        <w:t xml:space="preserve"> who </w:t>
      </w:r>
      <w:r w:rsidR="0012487B">
        <w:t>alleges that they</w:t>
      </w:r>
      <w:r w:rsidR="008F4E5D">
        <w:t xml:space="preserve"> have</w:t>
      </w:r>
      <w:r w:rsidRPr="008A00EB" w:rsidDel="000A5E87">
        <w:t xml:space="preserve"> </w:t>
      </w:r>
      <w:r w:rsidR="000A5E87">
        <w:t>been</w:t>
      </w:r>
      <w:r w:rsidR="000A5E87" w:rsidRPr="008A00EB">
        <w:t xml:space="preserve"> </w:t>
      </w:r>
      <w:r w:rsidRPr="008A00EB">
        <w:t>subject</w:t>
      </w:r>
      <w:r w:rsidR="000A5E87">
        <w:t>ed</w:t>
      </w:r>
      <w:r w:rsidRPr="008A00EB">
        <w:t xml:space="preserve"> </w:t>
      </w:r>
      <w:r w:rsidR="000A5E87">
        <w:t>to</w:t>
      </w:r>
      <w:r w:rsidR="000A5E87" w:rsidRPr="008A00EB">
        <w:t xml:space="preserve"> </w:t>
      </w:r>
      <w:r w:rsidRPr="008A00EB">
        <w:t xml:space="preserve">a </w:t>
      </w:r>
      <w:r w:rsidR="00423D51">
        <w:t>limitation</w:t>
      </w:r>
      <w:r w:rsidRPr="008A00EB">
        <w:t xml:space="preserve"> of </w:t>
      </w:r>
      <w:r w:rsidR="00423D51">
        <w:t xml:space="preserve">their </w:t>
      </w:r>
      <w:r w:rsidRPr="008A00EB">
        <w:t xml:space="preserve">human rights </w:t>
      </w:r>
      <w:r w:rsidR="000039B4">
        <w:t>by a public entity</w:t>
      </w:r>
      <w:r w:rsidRPr="008A00EB">
        <w:t>. That is, the</w:t>
      </w:r>
      <w:r w:rsidRPr="008A00EB" w:rsidDel="003D2B48">
        <w:t xml:space="preserve"> </w:t>
      </w:r>
      <w:r w:rsidR="003D2B48">
        <w:t>person</w:t>
      </w:r>
      <w:r w:rsidRPr="008A00EB">
        <w:t xml:space="preserve"> alleges that a public entity has acted or </w:t>
      </w:r>
      <w:proofErr w:type="gramStart"/>
      <w:r w:rsidRPr="008A00EB">
        <w:t>made a decision</w:t>
      </w:r>
      <w:proofErr w:type="gramEnd"/>
      <w:r w:rsidRPr="008A00EB">
        <w:t xml:space="preserve"> in a way that is not compatible with their human </w:t>
      </w:r>
      <w:r w:rsidR="00C44BF6" w:rsidRPr="008A00EB">
        <w:t>rights or</w:t>
      </w:r>
      <w:r w:rsidRPr="008A00EB">
        <w:t xml:space="preserve"> has failed to give proper consideration to a human right relevant to a decision that </w:t>
      </w:r>
      <w:r w:rsidR="00CE5E60">
        <w:t>affects</w:t>
      </w:r>
      <w:r w:rsidRPr="008A00EB">
        <w:t xml:space="preserve"> them. </w:t>
      </w:r>
    </w:p>
    <w:p w14:paraId="356F3508" w14:textId="48FE902C" w:rsidR="00FD3276" w:rsidRDefault="00FD3276" w:rsidP="00FD3276">
      <w:r w:rsidRPr="008A00EB">
        <w:t xml:space="preserve">The </w:t>
      </w:r>
      <w:r w:rsidR="003D2B48">
        <w:t>person</w:t>
      </w:r>
      <w:r w:rsidRPr="008A00EB">
        <w:t xml:space="preserve"> can appoint an agent, or the Commission can authorise another person to make a complaint for the</w:t>
      </w:r>
      <w:r w:rsidR="00FC1E12">
        <w:t>m</w:t>
      </w:r>
      <w:r w:rsidRPr="008A00EB">
        <w:t>. Two or more persons can make a joint complaint.</w:t>
      </w:r>
      <w:r w:rsidRPr="008A00EB">
        <w:rPr>
          <w:rStyle w:val="FootnoteReference"/>
        </w:rPr>
        <w:footnoteReference w:id="14"/>
      </w:r>
    </w:p>
    <w:p w14:paraId="065254CB" w14:textId="77777777" w:rsidR="00FD3276" w:rsidRPr="007E34BF" w:rsidRDefault="00FD3276" w:rsidP="00FD3276">
      <w:pPr>
        <w:pStyle w:val="Heading3"/>
        <w:rPr>
          <w:color w:val="E66A37"/>
        </w:rPr>
      </w:pPr>
      <w:bookmarkStart w:id="28" w:name="_Toc1384754327"/>
      <w:r w:rsidRPr="007E34BF">
        <w:rPr>
          <w:color w:val="E66A37"/>
        </w:rPr>
        <w:t>What is an accepted complaint?</w:t>
      </w:r>
      <w:bookmarkEnd w:id="28"/>
    </w:p>
    <w:p w14:paraId="1F8B9DE7" w14:textId="03A46ADB" w:rsidR="00FD3276" w:rsidRPr="008A00EB" w:rsidRDefault="00FD3276" w:rsidP="00FD3276">
      <w:r w:rsidRPr="008A00EB">
        <w:t>The Commission assesses each complaint received and records which human rights are relevant based on the allegations raised by the complaint</w:t>
      </w:r>
      <w:r w:rsidR="00E670C2">
        <w:t>,</w:t>
      </w:r>
      <w:r w:rsidRPr="008A00EB">
        <w:t xml:space="preserve"> as well as which type of public entity is involved (</w:t>
      </w:r>
      <w:r w:rsidR="00E670C2">
        <w:t>for example</w:t>
      </w:r>
      <w:r w:rsidR="004E4E9F">
        <w:t>,</w:t>
      </w:r>
      <w:r w:rsidRPr="008A00EB">
        <w:t xml:space="preserve"> state government, </w:t>
      </w:r>
      <w:r>
        <w:t>local government</w:t>
      </w:r>
      <w:r w:rsidRPr="008A00EB">
        <w:t>, or functional entity) and in which sector (</w:t>
      </w:r>
      <w:r w:rsidR="004E4E9F">
        <w:t>for example,</w:t>
      </w:r>
      <w:r w:rsidRPr="008A00EB">
        <w:t xml:space="preserve"> health, education, court services etc.). </w:t>
      </w:r>
    </w:p>
    <w:p w14:paraId="4A357C90" w14:textId="0555E7CC" w:rsidR="00FD3276" w:rsidRPr="008A00EB" w:rsidRDefault="00FD3276" w:rsidP="00FD3276">
      <w:pPr>
        <w:rPr>
          <w:rFonts w:cs="Arial"/>
          <w:lang w:val="en-US"/>
        </w:rPr>
      </w:pPr>
      <w:r w:rsidRPr="008A00EB">
        <w:rPr>
          <w:rFonts w:cs="Arial"/>
          <w:lang w:val="en-US"/>
        </w:rPr>
        <w:t xml:space="preserve">An ‘accepted complaint’ means that the Commission has assessed the complaint and decided that the matter should proceed to a dispute resolution process (conciliation or early intervention) to try to resolve the issues. </w:t>
      </w:r>
    </w:p>
    <w:p w14:paraId="00F86B65" w14:textId="1D2580CB" w:rsidR="00FD3276" w:rsidRPr="008A00EB" w:rsidRDefault="00022343" w:rsidP="00FD3276">
      <w:pPr>
        <w:rPr>
          <w:rFonts w:cs="Arial"/>
        </w:rPr>
      </w:pPr>
      <w:r>
        <w:rPr>
          <w:rFonts w:cs="Arial"/>
          <w:lang w:val="en-US"/>
        </w:rPr>
        <w:t xml:space="preserve">Under the Human Rights Act, a </w:t>
      </w:r>
      <w:r w:rsidR="00FD3276" w:rsidRPr="008A00EB">
        <w:rPr>
          <w:rFonts w:cs="Arial"/>
          <w:lang w:val="en-US"/>
        </w:rPr>
        <w:t>complaint can only be accepted if it is made in writing and includes enough details to indicate the alleged contravention to which the complaint relates</w:t>
      </w:r>
      <w:r w:rsidR="00FD3276" w:rsidRPr="00022343">
        <w:rPr>
          <w:rFonts w:cs="Arial"/>
          <w:iCs/>
          <w:lang w:val="en-US"/>
        </w:rPr>
        <w:t>.</w:t>
      </w:r>
      <w:r>
        <w:rPr>
          <w:rStyle w:val="FootnoteReference"/>
          <w:rFonts w:cs="Arial"/>
          <w:iCs/>
          <w:lang w:val="en-US"/>
        </w:rPr>
        <w:footnoteReference w:id="15"/>
      </w:r>
      <w:r w:rsidR="00FD3276" w:rsidRPr="00022343">
        <w:rPr>
          <w:rFonts w:cs="Arial"/>
          <w:iCs/>
          <w:lang w:val="en-US"/>
        </w:rPr>
        <w:t xml:space="preserve"> </w:t>
      </w:r>
      <w:r w:rsidR="00FD3276" w:rsidRPr="008A00EB">
        <w:rPr>
          <w:rFonts w:cs="Arial"/>
          <w:lang w:val="en-US"/>
        </w:rPr>
        <w:t xml:space="preserve">When deciding whether to accept a complaint, the complaint handler will consider </w:t>
      </w:r>
      <w:r w:rsidR="00776CAF">
        <w:rPr>
          <w:rFonts w:cs="Arial"/>
          <w:lang w:val="en-US"/>
        </w:rPr>
        <w:t>whether</w:t>
      </w:r>
      <w:r w:rsidR="00FD3276" w:rsidRPr="008A00EB">
        <w:rPr>
          <w:rFonts w:cs="Arial"/>
          <w:lang w:val="en-US"/>
        </w:rPr>
        <w:t xml:space="preserve"> there </w:t>
      </w:r>
      <w:r w:rsidR="00776CAF">
        <w:rPr>
          <w:rFonts w:cs="Arial"/>
          <w:lang w:val="en-US"/>
        </w:rPr>
        <w:t>may have</w:t>
      </w:r>
      <w:r w:rsidR="00776CAF" w:rsidRPr="008A00EB">
        <w:rPr>
          <w:rFonts w:cs="Arial"/>
          <w:lang w:val="en-US"/>
        </w:rPr>
        <w:t xml:space="preserve"> </w:t>
      </w:r>
      <w:r w:rsidR="00FD3276" w:rsidRPr="008A00EB">
        <w:rPr>
          <w:rFonts w:cs="Arial"/>
          <w:lang w:val="en-US"/>
        </w:rPr>
        <w:t xml:space="preserve">been an </w:t>
      </w:r>
      <w:r w:rsidR="00FD3276" w:rsidRPr="008A00EB">
        <w:rPr>
          <w:rFonts w:cs="Arial"/>
        </w:rPr>
        <w:t>unreasonable limitation of human rights.</w:t>
      </w:r>
    </w:p>
    <w:p w14:paraId="553CB551" w14:textId="1277C162" w:rsidR="00FD3276" w:rsidRPr="008A00EB" w:rsidRDefault="00FD3276" w:rsidP="00FD3276">
      <w:r w:rsidRPr="008A00EB">
        <w:rPr>
          <w:rFonts w:cs="Arial"/>
        </w:rPr>
        <w:t>By accepting a complaint</w:t>
      </w:r>
      <w:r w:rsidR="00EF0ABC">
        <w:rPr>
          <w:rFonts w:cs="Arial"/>
        </w:rPr>
        <w:t>,</w:t>
      </w:r>
      <w:r w:rsidRPr="008A00EB">
        <w:rPr>
          <w:rFonts w:cs="Arial"/>
        </w:rPr>
        <w:t xml:space="preserve"> the Commission has not decided that there has been </w:t>
      </w:r>
      <w:r w:rsidR="00EF0ABC" w:rsidRPr="008A00EB">
        <w:rPr>
          <w:rFonts w:cs="Arial"/>
          <w:lang w:val="en-US"/>
        </w:rPr>
        <w:t xml:space="preserve">an </w:t>
      </w:r>
      <w:r w:rsidR="00EF0ABC" w:rsidRPr="008A00EB">
        <w:rPr>
          <w:rFonts w:cs="Arial"/>
        </w:rPr>
        <w:t>unreasonable limitation</w:t>
      </w:r>
      <w:r w:rsidRPr="008A00EB">
        <w:rPr>
          <w:rFonts w:cs="Arial"/>
        </w:rPr>
        <w:t xml:space="preserve"> of human rights. </w:t>
      </w:r>
    </w:p>
    <w:p w14:paraId="66A13634" w14:textId="77777777" w:rsidR="00FD2F87" w:rsidRDefault="00FD2F87">
      <w:pPr>
        <w:spacing w:after="160" w:line="259" w:lineRule="auto"/>
        <w:ind w:right="0"/>
        <w:rPr>
          <w:rFonts w:eastAsiaTheme="majorEastAsia" w:cstheme="majorBidi"/>
          <w:color w:val="E66A37"/>
          <w:sz w:val="28"/>
          <w:szCs w:val="24"/>
        </w:rPr>
      </w:pPr>
      <w:bookmarkStart w:id="29" w:name="_Toc1779582620"/>
      <w:r>
        <w:rPr>
          <w:color w:val="E66A37"/>
        </w:rPr>
        <w:br w:type="page"/>
      </w:r>
    </w:p>
    <w:p w14:paraId="1504C40A" w14:textId="77777777" w:rsidR="00FD3276" w:rsidRPr="007E34BF" w:rsidRDefault="00FD3276" w:rsidP="00FD3276">
      <w:pPr>
        <w:pStyle w:val="Heading3"/>
        <w:rPr>
          <w:color w:val="E66A37"/>
        </w:rPr>
      </w:pPr>
      <w:r w:rsidRPr="007E34BF">
        <w:rPr>
          <w:color w:val="E66A37"/>
        </w:rPr>
        <w:lastRenderedPageBreak/>
        <w:t>What is a finalised complaint?</w:t>
      </w:r>
      <w:bookmarkEnd w:id="29"/>
    </w:p>
    <w:p w14:paraId="72E169E1" w14:textId="17427C8F" w:rsidR="00FD3276" w:rsidRPr="008A00EB" w:rsidRDefault="00D72C7A" w:rsidP="00FD3276">
      <w:pPr>
        <w:rPr>
          <w:i/>
        </w:rPr>
      </w:pPr>
      <w:r>
        <w:rPr>
          <w:rFonts w:cs="Arial"/>
          <w:lang w:eastAsia="en-AU"/>
        </w:rPr>
        <w:t xml:space="preserve">A finalised complaint is one which has been dealt with to conclusion, either through </w:t>
      </w:r>
      <w:r w:rsidR="009D5710">
        <w:rPr>
          <w:rFonts w:cs="Arial"/>
          <w:lang w:eastAsia="en-AU"/>
        </w:rPr>
        <w:t>the Commission’s</w:t>
      </w:r>
      <w:r>
        <w:rPr>
          <w:rFonts w:cs="Arial"/>
          <w:lang w:eastAsia="en-AU"/>
        </w:rPr>
        <w:t xml:space="preserve"> dispute resolution process</w:t>
      </w:r>
      <w:r w:rsidR="0002429D">
        <w:rPr>
          <w:rFonts w:cs="Arial"/>
          <w:lang w:eastAsia="en-AU"/>
        </w:rPr>
        <w:t>,</w:t>
      </w:r>
      <w:r>
        <w:rPr>
          <w:rFonts w:cs="Arial"/>
          <w:lang w:eastAsia="en-AU"/>
        </w:rPr>
        <w:t xml:space="preserve"> or through rejection and closure of the complaint file. </w:t>
      </w:r>
      <w:r w:rsidR="00FD3276" w:rsidRPr="008A00EB">
        <w:rPr>
          <w:lang w:val="en-US"/>
        </w:rPr>
        <w:t xml:space="preserve">For more detailed information see the section </w:t>
      </w:r>
      <w:r w:rsidR="00FD3276" w:rsidRPr="008A00EB">
        <w:rPr>
          <w:i/>
        </w:rPr>
        <w:t>Outcomes of finalised complaints.</w:t>
      </w:r>
    </w:p>
    <w:p w14:paraId="4CA7CA0F" w14:textId="77777777" w:rsidR="00FD3276" w:rsidRPr="007E34BF" w:rsidRDefault="00FD3276" w:rsidP="00FD3276">
      <w:pPr>
        <w:pStyle w:val="Heading3"/>
        <w:rPr>
          <w:color w:val="E66A37"/>
        </w:rPr>
      </w:pPr>
      <w:bookmarkStart w:id="30" w:name="_Toc1925606602"/>
      <w:r w:rsidRPr="007E34BF">
        <w:rPr>
          <w:color w:val="E66A37"/>
        </w:rPr>
        <w:t>What is an accepted and finalised complaint?</w:t>
      </w:r>
      <w:bookmarkEnd w:id="30"/>
    </w:p>
    <w:p w14:paraId="5BFF7BE3" w14:textId="12C7E319" w:rsidR="00FD3276" w:rsidRPr="008A00EB" w:rsidRDefault="00FD3276" w:rsidP="00FD3276">
      <w:r w:rsidRPr="008A00EB">
        <w:t>This means a complaint that has been accepted</w:t>
      </w:r>
      <w:r>
        <w:t xml:space="preserve"> (in any period)</w:t>
      </w:r>
      <w:r w:rsidRPr="008A00EB">
        <w:t xml:space="preserve"> by the Commission and has been finalised in the period </w:t>
      </w:r>
      <w:r w:rsidR="007D27F7">
        <w:t>2022-23</w:t>
      </w:r>
      <w:r w:rsidRPr="008A00EB">
        <w:t>.</w:t>
      </w:r>
    </w:p>
    <w:p w14:paraId="73409684" w14:textId="77777777" w:rsidR="00FD3276" w:rsidRPr="007E34BF" w:rsidRDefault="00FD3276" w:rsidP="00FD3276">
      <w:pPr>
        <w:pStyle w:val="Heading3"/>
        <w:rPr>
          <w:color w:val="E66A37"/>
        </w:rPr>
      </w:pPr>
      <w:bookmarkStart w:id="31" w:name="_Toc268539218"/>
      <w:r w:rsidRPr="007E34BF">
        <w:rPr>
          <w:color w:val="E66A37"/>
        </w:rPr>
        <w:t>What is a resolved complaint?</w:t>
      </w:r>
      <w:bookmarkEnd w:id="31"/>
    </w:p>
    <w:p w14:paraId="054DB97F" w14:textId="77777777" w:rsidR="00FD2F87" w:rsidRDefault="00FD3276" w:rsidP="00F47DB3">
      <w:r w:rsidRPr="008A00EB">
        <w:t>‘</w:t>
      </w:r>
      <w:r w:rsidRPr="009E266F">
        <w:t xml:space="preserve">Resolved’ means that </w:t>
      </w:r>
      <w:r w:rsidR="00776CAF" w:rsidRPr="009E266F">
        <w:t>a complaint</w:t>
      </w:r>
      <w:r w:rsidRPr="009E266F">
        <w:t xml:space="preserve"> has been through a </w:t>
      </w:r>
      <w:r w:rsidR="0044173C">
        <w:t>dispute resolution</w:t>
      </w:r>
      <w:r w:rsidR="0044173C" w:rsidRPr="009E266F">
        <w:t xml:space="preserve"> </w:t>
      </w:r>
      <w:r w:rsidRPr="009E266F">
        <w:t xml:space="preserve">process and </w:t>
      </w:r>
      <w:r w:rsidR="009E266F" w:rsidRPr="009E266F">
        <w:t xml:space="preserve">either the parties have reached an </w:t>
      </w:r>
      <w:proofErr w:type="gramStart"/>
      <w:r w:rsidR="009E266F" w:rsidRPr="009E266F">
        <w:t>agreement</w:t>
      </w:r>
      <w:proofErr w:type="gramEnd"/>
      <w:r w:rsidR="009E266F" w:rsidRPr="009E266F">
        <w:t xml:space="preserve"> or the Commission considers that </w:t>
      </w:r>
      <w:r w:rsidRPr="009E266F">
        <w:t>the matter has been resolved</w:t>
      </w:r>
      <w:r w:rsidR="009E266F" w:rsidRPr="009E266F">
        <w:t>.</w:t>
      </w:r>
    </w:p>
    <w:p w14:paraId="5C768447" w14:textId="55A3F5C9" w:rsidR="00CA7295" w:rsidRDefault="00CA7295" w:rsidP="00CA7295">
      <w:bookmarkStart w:id="32" w:name="_Toc1607650139"/>
      <w:bookmarkStart w:id="33" w:name="_Toc117697203"/>
      <w:bookmarkStart w:id="34" w:name="_Toc117697910"/>
      <w:bookmarkStart w:id="35" w:name="_Toc147757347"/>
    </w:p>
    <w:p w14:paraId="33BB8749" w14:textId="77777777" w:rsidR="00A7300C" w:rsidRDefault="00A7300C">
      <w:pPr>
        <w:spacing w:after="160" w:line="259" w:lineRule="auto"/>
        <w:ind w:right="0"/>
        <w:rPr>
          <w:rFonts w:eastAsiaTheme="majorEastAsia" w:cstheme="majorBidi"/>
          <w:color w:val="E66A37"/>
          <w:sz w:val="36"/>
          <w:szCs w:val="26"/>
        </w:rPr>
      </w:pPr>
      <w:r>
        <w:rPr>
          <w:color w:val="E66A37"/>
        </w:rPr>
        <w:br w:type="page"/>
      </w:r>
    </w:p>
    <w:p w14:paraId="0D81E51D" w14:textId="12BB3A62" w:rsidR="00670F4F" w:rsidRPr="00670F4F" w:rsidRDefault="00670F4F" w:rsidP="00670F4F">
      <w:pPr>
        <w:pStyle w:val="Heading2"/>
        <w:rPr>
          <w:color w:val="E66A37"/>
        </w:rPr>
      </w:pPr>
      <w:bookmarkStart w:id="36" w:name="_Toc148086973"/>
      <w:r w:rsidRPr="25DCDBA1">
        <w:rPr>
          <w:color w:val="E66A37"/>
        </w:rPr>
        <w:lastRenderedPageBreak/>
        <w:t>Human rights complaints snapshot</w:t>
      </w:r>
      <w:bookmarkEnd w:id="32"/>
      <w:bookmarkEnd w:id="33"/>
      <w:bookmarkEnd w:id="34"/>
      <w:bookmarkEnd w:id="35"/>
      <w:bookmarkEnd w:id="36"/>
    </w:p>
    <w:p w14:paraId="49168688" w14:textId="2FBC5CAB" w:rsidR="009D2E52" w:rsidRPr="008A00EB" w:rsidRDefault="009D2E52" w:rsidP="009D2E52">
      <w:r w:rsidRPr="008A00EB">
        <w:t xml:space="preserve">By the end of the </w:t>
      </w:r>
      <w:r>
        <w:t>202</w:t>
      </w:r>
      <w:r w:rsidR="0084587C">
        <w:t>2</w:t>
      </w:r>
      <w:r>
        <w:t>–2</w:t>
      </w:r>
      <w:r w:rsidR="0084587C">
        <w:t>3</w:t>
      </w:r>
      <w:r w:rsidRPr="008A00EB">
        <w:t xml:space="preserve"> financial year:</w:t>
      </w:r>
    </w:p>
    <w:p w14:paraId="0033E547" w14:textId="7228248E" w:rsidR="009D2E52" w:rsidRDefault="000610FD" w:rsidP="009D2E52">
      <w:pPr>
        <w:ind w:left="720"/>
      </w:pPr>
      <w:r>
        <w:rPr>
          <w:b/>
          <w:bCs/>
        </w:rPr>
        <w:t>56</w:t>
      </w:r>
      <w:r w:rsidR="0085570F">
        <w:rPr>
          <w:b/>
          <w:bCs/>
        </w:rPr>
        <w:t>1</w:t>
      </w:r>
      <w:r w:rsidR="009D2E52">
        <w:rPr>
          <w:b/>
        </w:rPr>
        <w:t xml:space="preserve"> </w:t>
      </w:r>
      <w:r w:rsidR="009D2E52">
        <w:t>human</w:t>
      </w:r>
      <w:r w:rsidR="009D2E52" w:rsidRPr="008A00EB">
        <w:t xml:space="preserve"> </w:t>
      </w:r>
      <w:r w:rsidR="00A140FB">
        <w:t xml:space="preserve">rights </w:t>
      </w:r>
      <w:r w:rsidR="009D2E52" w:rsidRPr="008A00EB">
        <w:t>complaints had been finalised</w:t>
      </w:r>
      <w:r w:rsidR="009D2E52">
        <w:t xml:space="preserve"> in that year</w:t>
      </w:r>
      <w:r w:rsidR="009D2E52" w:rsidRPr="008A00EB">
        <w:t xml:space="preserve">. </w:t>
      </w:r>
      <w:r w:rsidR="00993DCA">
        <w:t xml:space="preserve">209 </w:t>
      </w:r>
      <w:r w:rsidR="009D2E52" w:rsidRPr="008A00EB">
        <w:t xml:space="preserve">were human rights only complaints and </w:t>
      </w:r>
      <w:r w:rsidR="00993DCA">
        <w:t>35</w:t>
      </w:r>
      <w:r w:rsidR="00512DA9">
        <w:t>2</w:t>
      </w:r>
      <w:r w:rsidR="00C36BF4">
        <w:t xml:space="preserve"> </w:t>
      </w:r>
      <w:r w:rsidR="009D2E52" w:rsidRPr="008A00EB">
        <w:t xml:space="preserve">were </w:t>
      </w:r>
      <w:r w:rsidR="009D2E52">
        <w:t>piggy-back complaint</w:t>
      </w:r>
      <w:r w:rsidR="009D2E52" w:rsidRPr="008A00EB">
        <w:t>s.</w:t>
      </w:r>
    </w:p>
    <w:p w14:paraId="61EF8E69" w14:textId="0BE7FB30" w:rsidR="009D2E52" w:rsidRPr="008A00EB" w:rsidRDefault="00BE4DE8" w:rsidP="009D2E52">
      <w:pPr>
        <w:ind w:left="720"/>
      </w:pPr>
      <w:r>
        <w:rPr>
          <w:b/>
        </w:rPr>
        <w:t>24</w:t>
      </w:r>
      <w:r w:rsidR="00EF45C4">
        <w:rPr>
          <w:b/>
        </w:rPr>
        <w:t>1</w:t>
      </w:r>
      <w:r w:rsidR="009D2E52" w:rsidRPr="008A00EB">
        <w:rPr>
          <w:b/>
        </w:rPr>
        <w:t xml:space="preserve"> </w:t>
      </w:r>
      <w:r w:rsidR="009D2E52" w:rsidRPr="008A00EB">
        <w:t>of these</w:t>
      </w:r>
      <w:r w:rsidR="009D2E52">
        <w:t xml:space="preserve"> finalised</w:t>
      </w:r>
      <w:r w:rsidR="009D2E52" w:rsidRPr="008A00EB">
        <w:t xml:space="preserve"> complaints had been </w:t>
      </w:r>
      <w:r w:rsidR="009D2E52">
        <w:t>accepted</w:t>
      </w:r>
      <w:r w:rsidR="009D2E52" w:rsidRPr="008A00EB">
        <w:t xml:space="preserve">. </w:t>
      </w:r>
      <w:r>
        <w:t>6</w:t>
      </w:r>
      <w:r w:rsidR="001726DE">
        <w:t>8</w:t>
      </w:r>
      <w:r w:rsidR="009D2E52" w:rsidRPr="008A00EB">
        <w:t xml:space="preserve"> of these were</w:t>
      </w:r>
      <w:r w:rsidR="009D2E52" w:rsidRPr="008A00EB">
        <w:rPr>
          <w:rStyle w:val="CommentReference"/>
          <w:rFonts w:eastAsia="Times New Roman" w:cs="Times New Roman"/>
          <w:lang w:eastAsia="en-AU"/>
        </w:rPr>
        <w:t xml:space="preserve"> </w:t>
      </w:r>
      <w:r w:rsidR="009D2E52" w:rsidRPr="008A00EB">
        <w:t xml:space="preserve">human rights only complaints and </w:t>
      </w:r>
      <w:r>
        <w:t>17</w:t>
      </w:r>
      <w:r w:rsidR="002615FD">
        <w:t>3</w:t>
      </w:r>
      <w:r>
        <w:t xml:space="preserve"> </w:t>
      </w:r>
      <w:r w:rsidR="009D2E52" w:rsidRPr="008A00EB">
        <w:t xml:space="preserve">were </w:t>
      </w:r>
      <w:r w:rsidR="005A63F6">
        <w:t>piggy-back</w:t>
      </w:r>
      <w:r w:rsidR="009D2E52">
        <w:t xml:space="preserve"> complaint</w:t>
      </w:r>
      <w:r w:rsidR="009D2E52" w:rsidRPr="008A00EB">
        <w:t>s.</w:t>
      </w:r>
    </w:p>
    <w:p w14:paraId="3E374623" w14:textId="4641FA5D" w:rsidR="009D2E52" w:rsidRPr="008A00EB" w:rsidRDefault="00CD1A5F" w:rsidP="009D2E52">
      <w:pPr>
        <w:ind w:left="720"/>
      </w:pPr>
      <w:r>
        <w:rPr>
          <w:b/>
          <w:bCs/>
        </w:rPr>
        <w:t>5</w:t>
      </w:r>
      <w:r w:rsidR="001B27C8">
        <w:rPr>
          <w:b/>
          <w:bCs/>
        </w:rPr>
        <w:t>7</w:t>
      </w:r>
      <w:r w:rsidR="009D2E52" w:rsidRPr="008A00EB">
        <w:t xml:space="preserve"> complaints</w:t>
      </w:r>
      <w:r w:rsidR="009D2E52">
        <w:t xml:space="preserve"> were</w:t>
      </w:r>
      <w:r w:rsidR="009D2E52" w:rsidRPr="008A00EB">
        <w:t xml:space="preserve"> resolved</w:t>
      </w:r>
      <w:r w:rsidR="009D2E52">
        <w:t xml:space="preserve"> in the </w:t>
      </w:r>
      <w:r w:rsidR="00950F2B">
        <w:t>202</w:t>
      </w:r>
      <w:r w:rsidR="0084587C">
        <w:t>2</w:t>
      </w:r>
      <w:r w:rsidR="00A140FB">
        <w:t>–</w:t>
      </w:r>
      <w:r w:rsidR="00950F2B">
        <w:t>2</w:t>
      </w:r>
      <w:r w:rsidR="0084587C">
        <w:t>3</w:t>
      </w:r>
      <w:r w:rsidR="009D2E52">
        <w:t xml:space="preserve"> financial year</w:t>
      </w:r>
      <w:r w:rsidR="009D2E52" w:rsidRPr="008A00EB">
        <w:t xml:space="preserve">. </w:t>
      </w:r>
      <w:r>
        <w:t>2</w:t>
      </w:r>
      <w:r w:rsidR="003D1C18">
        <w:t>2</w:t>
      </w:r>
      <w:r w:rsidR="009D2E52" w:rsidRPr="008A00EB">
        <w:t xml:space="preserve"> of the resolved complaints were human rights only complaints and </w:t>
      </w:r>
      <w:r w:rsidR="00D871FD">
        <w:t>3</w:t>
      </w:r>
      <w:r w:rsidR="003D1C18">
        <w:t>5</w:t>
      </w:r>
      <w:r w:rsidR="009D2E52" w:rsidRPr="008A00EB">
        <w:t xml:space="preserve"> were </w:t>
      </w:r>
      <w:r w:rsidR="005A63F6">
        <w:t>piggy-back</w:t>
      </w:r>
      <w:r w:rsidR="009D2E52">
        <w:t xml:space="preserve"> complaint</w:t>
      </w:r>
      <w:r w:rsidR="009D2E52" w:rsidRPr="008A00EB">
        <w:t xml:space="preserve">s. </w:t>
      </w:r>
    </w:p>
    <w:p w14:paraId="3A7C6E58" w14:textId="3A2BCBFF" w:rsidR="00FD2F87" w:rsidRDefault="00E62A69" w:rsidP="00A7300C">
      <w:pPr>
        <w:ind w:left="720"/>
        <w:rPr>
          <w:color w:val="E66A37"/>
        </w:rPr>
      </w:pPr>
      <w:r>
        <w:rPr>
          <w:b/>
          <w:bCs/>
        </w:rPr>
        <w:t>73</w:t>
      </w:r>
      <w:r w:rsidR="009D2E52" w:rsidRPr="43FC7218">
        <w:rPr>
          <w:b/>
          <w:bCs/>
        </w:rPr>
        <w:t xml:space="preserve"> </w:t>
      </w:r>
      <w:r w:rsidR="009D2E52" w:rsidRPr="008A00EB">
        <w:t>complaints</w:t>
      </w:r>
      <w:r w:rsidR="009D2E52" w:rsidRPr="43FC7218">
        <w:rPr>
          <w:b/>
          <w:bCs/>
        </w:rPr>
        <w:t xml:space="preserve"> </w:t>
      </w:r>
      <w:r w:rsidR="009D2E52" w:rsidRPr="008A00EB">
        <w:t>(</w:t>
      </w:r>
      <w:r w:rsidR="009D2E52">
        <w:t>all</w:t>
      </w:r>
      <w:r w:rsidR="009D2E52" w:rsidRPr="008A00EB">
        <w:t xml:space="preserve"> </w:t>
      </w:r>
      <w:r w:rsidR="009D2E52">
        <w:t>piggy-back complaint</w:t>
      </w:r>
      <w:r w:rsidR="009D2E52" w:rsidRPr="008A00EB">
        <w:t>s) were ref</w:t>
      </w:r>
      <w:r w:rsidR="009D2E52">
        <w:t>erred to tribunals (</w:t>
      </w:r>
      <w:r w:rsidR="001B2148">
        <w:t>41</w:t>
      </w:r>
      <w:r w:rsidR="009D2E52" w:rsidRPr="008A00EB">
        <w:t xml:space="preserve"> to QCAT</w:t>
      </w:r>
      <w:r w:rsidR="009D2E52" w:rsidRPr="008A00EB">
        <w:rPr>
          <w:rStyle w:val="FootnoteReference"/>
        </w:rPr>
        <w:footnoteReference w:id="16"/>
      </w:r>
      <w:r w:rsidR="009D2E52">
        <w:t xml:space="preserve"> and </w:t>
      </w:r>
      <w:r w:rsidR="001B2148">
        <w:t>32 t</w:t>
      </w:r>
      <w:r w:rsidR="009D2E52" w:rsidRPr="008A00EB">
        <w:t>o the QIRC</w:t>
      </w:r>
      <w:r w:rsidR="009D2E52" w:rsidRPr="008A00EB">
        <w:rPr>
          <w:rStyle w:val="FootnoteReference"/>
        </w:rPr>
        <w:footnoteReference w:id="17"/>
      </w:r>
      <w:r w:rsidR="009D2E52" w:rsidRPr="008A00EB">
        <w:t>).</w:t>
      </w:r>
      <w:bookmarkStart w:id="37" w:name="_Toc1143821220"/>
    </w:p>
    <w:p w14:paraId="2AD9E5A4" w14:textId="623F7B39" w:rsidR="00FD2F87" w:rsidRDefault="00FD2F87" w:rsidP="00B47E3E">
      <w:pPr>
        <w:pStyle w:val="Caption"/>
      </w:pPr>
      <w:r>
        <w:t xml:space="preserve">Figure </w:t>
      </w:r>
      <w:r w:rsidR="00B132DB">
        <w:t>4</w:t>
      </w:r>
      <w:r>
        <w:t xml:space="preserve">: </w:t>
      </w:r>
      <w:r w:rsidR="00B47E3E">
        <w:t>Human rights complaint snapshot, 2022-23</w:t>
      </w:r>
    </w:p>
    <w:p w14:paraId="666346BD" w14:textId="52A1F8FD" w:rsidR="00FD2F87" w:rsidRDefault="00FD2F87">
      <w:pPr>
        <w:spacing w:after="160" w:line="259" w:lineRule="auto"/>
        <w:ind w:right="0"/>
        <w:rPr>
          <w:color w:val="E66A37"/>
        </w:rPr>
      </w:pPr>
      <w:r>
        <w:rPr>
          <w:rFonts w:eastAsiaTheme="majorEastAsia" w:cstheme="majorBidi"/>
          <w:noProof/>
          <w:color w:val="E66A37"/>
          <w:sz w:val="28"/>
          <w:szCs w:val="24"/>
          <w:shd w:val="clear" w:color="auto" w:fill="E6E6E6"/>
        </w:rPr>
        <w:drawing>
          <wp:inline distT="0" distB="0" distL="0" distR="0" wp14:anchorId="4F03B15C" wp14:editId="6423E096">
            <wp:extent cx="4504837" cy="4689043"/>
            <wp:effectExtent l="0" t="0" r="0" b="0"/>
            <wp:docPr id="11" name="Picture 11" descr="Flowchart showing the outcomes of human rights complaints dealt with by the Commission in 2022-23.&#10;&#10;Of 561 finalised complaints, 241 were accepted and 320 were not. &#10;&#10;Of the accepted complaints, 57 resolved (51 through conciliation and 6 via early intervention), 45 were withdrawn, and the remaining 139 were unable to be resolved. Of these, 41 were referred to QCAT, 32 referred to QIRC, and the remaining 66 had no referral to a tribunal. &#10;&#10;Of the 320 not accepted, 261 gave insufficient detail to allege a contravention of the Act. 34 could not be accepted because no prior internal complaint had been made, 9 were withdrawn, and 16 rejected - 15 of these were dealt with elsewhere and 1 was lacking in sub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owchart showing the outcomes of human rights complaints dealt with by the Commission in 2022-23.&#10;&#10;Of 561 finalised complaints, 241 were accepted and 320 were not. &#10;&#10;Of the accepted complaints, 57 resolved (51 through conciliation and 6 via early intervention), 45 were withdrawn, and the remaining 139 were unable to be resolved. Of these, 41 were referred to QCAT, 32 referred to QIRC, and the remaining 66 had no referral to a tribunal. &#10;&#10;Of the 320 not accepted, 261 gave insufficient detail to allege a contravention of the Act. 34 could not be accepted because no prior internal complaint had been made, 9 were withdrawn, and 16 rejected - 15 of these were dealt with elsewhere and 1 was lacking in substance. "/>
                    <pic:cNvPicPr/>
                  </pic:nvPicPr>
                  <pic:blipFill rotWithShape="1">
                    <a:blip r:embed="rId13" cstate="print">
                      <a:extLst>
                        <a:ext uri="{28A0092B-C50C-407E-A947-70E740481C1C}">
                          <a14:useLocalDpi xmlns:a14="http://schemas.microsoft.com/office/drawing/2010/main" val="0"/>
                        </a:ext>
                      </a:extLst>
                    </a:blip>
                    <a:srcRect l="3351" t="3310" r="1940" b="22735"/>
                    <a:stretch/>
                  </pic:blipFill>
                  <pic:spPr bwMode="auto">
                    <a:xfrm>
                      <a:off x="0" y="0"/>
                      <a:ext cx="4515814" cy="4700469"/>
                    </a:xfrm>
                    <a:prstGeom prst="rect">
                      <a:avLst/>
                    </a:prstGeom>
                    <a:ln>
                      <a:noFill/>
                    </a:ln>
                    <a:extLst>
                      <a:ext uri="{53640926-AAD7-44D8-BBD7-CCE9431645EC}">
                        <a14:shadowObscured xmlns:a14="http://schemas.microsoft.com/office/drawing/2010/main"/>
                      </a:ext>
                    </a:extLst>
                  </pic:spPr>
                </pic:pic>
              </a:graphicData>
            </a:graphic>
          </wp:inline>
        </w:drawing>
      </w:r>
    </w:p>
    <w:p w14:paraId="0A7FF0B1" w14:textId="081C7CF1" w:rsidR="00D208F1" w:rsidRPr="00B142C0" w:rsidRDefault="00A7300C" w:rsidP="00D208F1">
      <w:pPr>
        <w:pStyle w:val="Heading2"/>
        <w:rPr>
          <w:color w:val="E66A37"/>
        </w:rPr>
      </w:pPr>
      <w:bookmarkStart w:id="38" w:name="_Toc148086974"/>
      <w:r w:rsidRPr="00A7300C">
        <w:rPr>
          <w:color w:val="E66A37"/>
        </w:rPr>
        <w:lastRenderedPageBreak/>
        <w:softHyphen/>
      </w:r>
      <w:r w:rsidR="00D208F1" w:rsidRPr="00A7300C">
        <w:rPr>
          <w:color w:val="E66A37"/>
        </w:rPr>
        <w:t>Outcomes</w:t>
      </w:r>
      <w:bookmarkStart w:id="39" w:name="_Toc56452192"/>
      <w:bookmarkStart w:id="40" w:name="_Toc84593925"/>
      <w:bookmarkStart w:id="41" w:name="_Toc85451802"/>
      <w:bookmarkStart w:id="42" w:name="_Toc85526733"/>
      <w:bookmarkStart w:id="43" w:name="_Toc85787148"/>
      <w:bookmarkStart w:id="44" w:name="_Toc1343027561"/>
      <w:bookmarkStart w:id="45" w:name="_Toc117697204"/>
      <w:bookmarkStart w:id="46" w:name="_Toc117697911"/>
      <w:bookmarkStart w:id="47" w:name="_Toc147757348"/>
      <w:bookmarkEnd w:id="37"/>
      <w:r w:rsidR="00D208F1" w:rsidRPr="00B142C0">
        <w:rPr>
          <w:color w:val="E66A37"/>
        </w:rPr>
        <w:t xml:space="preserve"> of finalised complaints</w:t>
      </w:r>
      <w:bookmarkEnd w:id="38"/>
      <w:bookmarkEnd w:id="39"/>
      <w:bookmarkEnd w:id="40"/>
      <w:bookmarkEnd w:id="41"/>
      <w:bookmarkEnd w:id="42"/>
      <w:bookmarkEnd w:id="43"/>
      <w:bookmarkEnd w:id="44"/>
      <w:bookmarkEnd w:id="45"/>
      <w:bookmarkEnd w:id="46"/>
      <w:bookmarkEnd w:id="47"/>
    </w:p>
    <w:p w14:paraId="69415EAF" w14:textId="4564720B" w:rsidR="00D208F1" w:rsidRDefault="002E567B" w:rsidP="00D208F1">
      <w:r>
        <w:t>O</w:t>
      </w:r>
      <w:r w:rsidR="007370EA">
        <w:t xml:space="preserve">f the human rights </w:t>
      </w:r>
      <w:r w:rsidR="006C2378">
        <w:t xml:space="preserve">complaints </w:t>
      </w:r>
      <w:r w:rsidR="00D208F1">
        <w:t xml:space="preserve">finalised in the </w:t>
      </w:r>
      <w:r w:rsidR="000064FF">
        <w:t>reporting period</w:t>
      </w:r>
      <w:r>
        <w:t>, 320 (approximately 57%)</w:t>
      </w:r>
      <w:r w:rsidR="00D208F1">
        <w:t xml:space="preserve"> were not accepted by the Commission. </w:t>
      </w:r>
      <w:r w:rsidR="00937E28">
        <w:t>C</w:t>
      </w:r>
      <w:r w:rsidR="00D208F1">
        <w:t xml:space="preserve">omplaints </w:t>
      </w:r>
      <w:r w:rsidR="00937E28">
        <w:t>that did</w:t>
      </w:r>
      <w:r w:rsidR="00D208F1">
        <w:t xml:space="preserve"> not indicat</w:t>
      </w:r>
      <w:r w:rsidR="00937E28">
        <w:t>e</w:t>
      </w:r>
      <w:r w:rsidR="00D208F1">
        <w:t xml:space="preserve"> an unreasonable limitation on a human right</w:t>
      </w:r>
      <w:r w:rsidR="00482E43">
        <w:t xml:space="preserve"> </w:t>
      </w:r>
      <w:r w:rsidR="00937E28">
        <w:t xml:space="preserve">made up the bulk of this </w:t>
      </w:r>
      <w:r w:rsidR="00463DEB">
        <w:t>number</w:t>
      </w:r>
      <w:r w:rsidR="000C73F3">
        <w:t>,</w:t>
      </w:r>
      <w:r w:rsidR="00463DEB">
        <w:t xml:space="preserve"> and</w:t>
      </w:r>
      <w:r w:rsidR="00482E43">
        <w:t xml:space="preserve"> </w:t>
      </w:r>
      <w:r w:rsidR="002027E7" w:rsidRPr="00C02A55">
        <w:t>15</w:t>
      </w:r>
      <w:r w:rsidR="00482E43">
        <w:t xml:space="preserve"> complaints</w:t>
      </w:r>
      <w:r w:rsidR="00546F13">
        <w:t xml:space="preserve"> </w:t>
      </w:r>
      <w:r w:rsidR="00482E43">
        <w:t xml:space="preserve">were not accepted because </w:t>
      </w:r>
      <w:r w:rsidR="00331AB0">
        <w:t>the Commission</w:t>
      </w:r>
      <w:r w:rsidR="001C2012">
        <w:t xml:space="preserve"> determined that the complaint ha</w:t>
      </w:r>
      <w:r w:rsidR="000E334F">
        <w:t>d</w:t>
      </w:r>
      <w:r w:rsidR="00EC33B6">
        <w:t xml:space="preserve"> already</w:t>
      </w:r>
      <w:r w:rsidR="001C2012">
        <w:t xml:space="preserve"> been or would be better dealt with </w:t>
      </w:r>
      <w:r w:rsidR="00BE2598">
        <w:t xml:space="preserve">by </w:t>
      </w:r>
      <w:r w:rsidR="007F2980">
        <w:t>another body, such as</w:t>
      </w:r>
      <w:r w:rsidR="00FA11B6">
        <w:t xml:space="preserve"> through</w:t>
      </w:r>
      <w:r w:rsidR="007F2980">
        <w:t xml:space="preserve"> a court or another specific complaints</w:t>
      </w:r>
      <w:r w:rsidR="00EC33B6">
        <w:t xml:space="preserve"> or oversight</w:t>
      </w:r>
      <w:r w:rsidR="007F2980">
        <w:t xml:space="preserve"> </w:t>
      </w:r>
      <w:r w:rsidR="00EC33B6">
        <w:t>agency</w:t>
      </w:r>
      <w:r w:rsidR="001C2012">
        <w:t>.</w:t>
      </w:r>
    </w:p>
    <w:p w14:paraId="49C5106F" w14:textId="6D5E58CD" w:rsidR="000C501F" w:rsidRDefault="00265D60" w:rsidP="12F114BE">
      <w:pPr>
        <w:rPr>
          <w:rFonts w:eastAsia="Calibri" w:cs="Arial"/>
          <w:lang w:val="en-US"/>
        </w:rPr>
      </w:pPr>
      <w:r>
        <w:t>Thirty-four</w:t>
      </w:r>
      <w:r w:rsidR="00EB4D88">
        <w:t xml:space="preserve"> complaints were finalised because the requirement to make an internal complaint to the public entity and wait 45 days for a </w:t>
      </w:r>
      <w:r w:rsidR="00835BB3">
        <w:t xml:space="preserve">response </w:t>
      </w:r>
      <w:r w:rsidR="00EB4D88">
        <w:t>w</w:t>
      </w:r>
      <w:r w:rsidR="00457876">
        <w:t>as</w:t>
      </w:r>
      <w:r w:rsidR="00EB4D88">
        <w:t xml:space="preserve"> not complied with</w:t>
      </w:r>
      <w:r w:rsidR="30221D10" w:rsidRPr="12F114BE">
        <w:rPr>
          <w:rFonts w:eastAsia="Calibri" w:cs="Arial"/>
          <w:lang w:val="en-US"/>
        </w:rPr>
        <w:t>.</w:t>
      </w:r>
      <w:r w:rsidR="00AE5E48" w:rsidRPr="12F114BE">
        <w:rPr>
          <w:rStyle w:val="FootnoteReference"/>
          <w:rFonts w:eastAsia="Calibri" w:cs="Arial"/>
          <w:lang w:val="en-US"/>
        </w:rPr>
        <w:footnoteReference w:id="18"/>
      </w:r>
      <w:r w:rsidR="006F1D0F">
        <w:rPr>
          <w:rFonts w:eastAsia="Calibri" w:cs="Arial"/>
          <w:lang w:val="en-US"/>
        </w:rPr>
        <w:t xml:space="preserve"> The number of complaints closed under this category has reduced </w:t>
      </w:r>
      <w:r w:rsidR="002B4384">
        <w:rPr>
          <w:rFonts w:eastAsia="Calibri" w:cs="Arial"/>
          <w:lang w:val="en-US"/>
        </w:rPr>
        <w:t>from 9% last year</w:t>
      </w:r>
      <w:r w:rsidR="007138E7">
        <w:rPr>
          <w:rFonts w:eastAsia="Calibri" w:cs="Arial"/>
          <w:lang w:val="en-US"/>
        </w:rPr>
        <w:t xml:space="preserve"> and</w:t>
      </w:r>
      <w:r w:rsidR="006F1D0F">
        <w:rPr>
          <w:rFonts w:eastAsia="Calibri" w:cs="Arial"/>
          <w:lang w:val="en-US"/>
        </w:rPr>
        <w:t xml:space="preserve"> now represent</w:t>
      </w:r>
      <w:r w:rsidR="007138E7">
        <w:rPr>
          <w:rFonts w:eastAsia="Calibri" w:cs="Arial"/>
          <w:lang w:val="en-US"/>
        </w:rPr>
        <w:t>s</w:t>
      </w:r>
      <w:r w:rsidR="006F1D0F">
        <w:rPr>
          <w:rFonts w:eastAsia="Calibri" w:cs="Arial"/>
          <w:lang w:val="en-US"/>
        </w:rPr>
        <w:t xml:space="preserve"> only 6% of complaints </w:t>
      </w:r>
      <w:proofErr w:type="spellStart"/>
      <w:r w:rsidR="002B4384">
        <w:rPr>
          <w:rFonts w:eastAsia="Calibri" w:cs="Arial"/>
          <w:lang w:val="en-US"/>
        </w:rPr>
        <w:t>finalised</w:t>
      </w:r>
      <w:proofErr w:type="spellEnd"/>
      <w:r w:rsidR="006F1D0F">
        <w:rPr>
          <w:rFonts w:eastAsia="Calibri" w:cs="Arial"/>
          <w:lang w:val="en-US"/>
        </w:rPr>
        <w:t xml:space="preserve">, </w:t>
      </w:r>
      <w:r w:rsidR="007138E7">
        <w:rPr>
          <w:rFonts w:eastAsia="Calibri" w:cs="Arial"/>
          <w:lang w:val="en-US"/>
        </w:rPr>
        <w:t>compared</w:t>
      </w:r>
      <w:r w:rsidR="006F1D0F">
        <w:rPr>
          <w:rFonts w:eastAsia="Calibri" w:cs="Arial"/>
          <w:lang w:val="en-US"/>
        </w:rPr>
        <w:t xml:space="preserve"> with 27% in the first year and 21% in the second year</w:t>
      </w:r>
      <w:r w:rsidR="007138E7">
        <w:rPr>
          <w:rFonts w:eastAsia="Calibri" w:cs="Arial"/>
          <w:lang w:val="en-US"/>
        </w:rPr>
        <w:t xml:space="preserve"> of operation of the Act</w:t>
      </w:r>
      <w:r w:rsidR="007E3572">
        <w:rPr>
          <w:rFonts w:eastAsia="Calibri" w:cs="Arial"/>
          <w:lang w:val="en-US"/>
        </w:rPr>
        <w:t xml:space="preserve">. </w:t>
      </w:r>
      <w:r w:rsidR="000C501F" w:rsidRPr="000C501F">
        <w:rPr>
          <w:rFonts w:eastAsia="Calibri" w:cs="Arial"/>
          <w:lang w:val="en-US"/>
        </w:rPr>
        <w:t xml:space="preserve">This statistic suggests that the revisions made to the Commission's complaints information </w:t>
      </w:r>
      <w:r w:rsidR="000C501F">
        <w:rPr>
          <w:rFonts w:eastAsia="Calibri" w:cs="Arial"/>
          <w:lang w:val="en-US"/>
        </w:rPr>
        <w:t xml:space="preserve">on its website </w:t>
      </w:r>
      <w:r w:rsidR="000C501F" w:rsidRPr="000C501F">
        <w:rPr>
          <w:rFonts w:eastAsia="Calibri" w:cs="Arial"/>
          <w:lang w:val="en-US"/>
        </w:rPr>
        <w:t xml:space="preserve">during the second year </w:t>
      </w:r>
      <w:r w:rsidR="0047554D">
        <w:rPr>
          <w:rFonts w:eastAsia="Calibri" w:cs="Arial"/>
          <w:lang w:val="en-US"/>
        </w:rPr>
        <w:t>of the Act</w:t>
      </w:r>
      <w:r w:rsidR="000C501F" w:rsidRPr="000C501F">
        <w:rPr>
          <w:rFonts w:eastAsia="Calibri" w:cs="Arial"/>
          <w:lang w:val="en-US"/>
        </w:rPr>
        <w:t xml:space="preserve"> enhanced complainants' </w:t>
      </w:r>
      <w:r w:rsidR="000C501F">
        <w:rPr>
          <w:rFonts w:eastAsia="Calibri" w:cs="Arial"/>
          <w:lang w:val="en-US"/>
        </w:rPr>
        <w:t>understanding</w:t>
      </w:r>
      <w:r w:rsidR="000C501F" w:rsidRPr="000C501F">
        <w:rPr>
          <w:rFonts w:eastAsia="Calibri" w:cs="Arial"/>
          <w:lang w:val="en-US"/>
        </w:rPr>
        <w:t xml:space="preserve"> of the </w:t>
      </w:r>
      <w:r w:rsidR="00EF3AAB">
        <w:rPr>
          <w:rFonts w:eastAsia="Calibri" w:cs="Arial"/>
          <w:lang w:val="en-US"/>
        </w:rPr>
        <w:t>mandatory requirements</w:t>
      </w:r>
      <w:r w:rsidR="000C501F" w:rsidRPr="000C501F">
        <w:rPr>
          <w:rFonts w:eastAsia="Calibri" w:cs="Arial"/>
          <w:lang w:val="en-US"/>
        </w:rPr>
        <w:t>.</w:t>
      </w:r>
    </w:p>
    <w:p w14:paraId="0BDA5C1C" w14:textId="1B2AA31C" w:rsidR="00D208F1" w:rsidRDefault="00D208F1" w:rsidP="00D208F1">
      <w:r>
        <w:t xml:space="preserve">Of the </w:t>
      </w:r>
      <w:r w:rsidR="00D74D60">
        <w:t>241</w:t>
      </w:r>
      <w:r>
        <w:t xml:space="preserve"> complaints that were accepted, </w:t>
      </w:r>
      <w:r w:rsidR="00A543E1">
        <w:t>57</w:t>
      </w:r>
      <w:r>
        <w:t xml:space="preserve"> complaints were resolved in the </w:t>
      </w:r>
      <w:r w:rsidR="007138E7">
        <w:t>reporting period</w:t>
      </w:r>
      <w:r w:rsidR="00380ABD">
        <w:t xml:space="preserve"> and</w:t>
      </w:r>
      <w:r w:rsidR="00005EAE">
        <w:t xml:space="preserve"> </w:t>
      </w:r>
      <w:r w:rsidR="00380ABD">
        <w:t>a</w:t>
      </w:r>
      <w:r w:rsidR="00005EAE">
        <w:t xml:space="preserve"> further</w:t>
      </w:r>
      <w:r>
        <w:t xml:space="preserve"> </w:t>
      </w:r>
      <w:r w:rsidR="00A543E1">
        <w:t>73</w:t>
      </w:r>
      <w:r>
        <w:t xml:space="preserve"> complaints, some of which had been received in the previous financial year, were referred to </w:t>
      </w:r>
      <w:r w:rsidR="00297A3A">
        <w:t>t</w:t>
      </w:r>
      <w:r>
        <w:t xml:space="preserve">ribunals (QCAT or </w:t>
      </w:r>
      <w:r w:rsidR="00380ABD">
        <w:t xml:space="preserve">the </w:t>
      </w:r>
      <w:r>
        <w:t>QIRC).</w:t>
      </w:r>
    </w:p>
    <w:p w14:paraId="1C4A102A" w14:textId="24F70517" w:rsidR="00755619" w:rsidRDefault="00755619" w:rsidP="00755619">
      <w:pPr>
        <w:pStyle w:val="Caption"/>
      </w:pPr>
      <w:r>
        <w:t xml:space="preserve">Figure </w:t>
      </w:r>
      <w:r w:rsidR="001D5577">
        <w:t>5</w:t>
      </w:r>
      <w:r>
        <w:t xml:space="preserve">: Outcomes of all complaints finalised in </w:t>
      </w:r>
      <w:r w:rsidR="007D27F7" w:rsidRPr="001A5DE5">
        <w:t>2022-23</w:t>
      </w:r>
      <w:r>
        <w:t xml:space="preserve"> </w:t>
      </w:r>
    </w:p>
    <w:p w14:paraId="06290B87" w14:textId="339E23A7" w:rsidR="006300CF" w:rsidRPr="006300CF" w:rsidRDefault="006300CF" w:rsidP="006300CF">
      <w:r>
        <w:rPr>
          <w:noProof/>
        </w:rPr>
        <w:drawing>
          <wp:inline distT="0" distB="0" distL="0" distR="0" wp14:anchorId="54CA7B55" wp14:editId="3CCC13AC">
            <wp:extent cx="5731510" cy="2588895"/>
            <wp:effectExtent l="0" t="0" r="0" b="1905"/>
            <wp:docPr id="16" name="Picture 16" descr="Donut chart showing some more detailed analysis of the outcomes of human rights complaints dealt with by the Commission in 2022-23. &#10;&#10;57 were accepted and resolved. 41 accepted but unconciliable complaints were referred to QCAT, 32 to QIRC, and 1 referred elsewhere. There were 65 accepted complaints where no referral was made: 34 of these were piggy-back complaints and 31 human rights only complaints. &#10;&#10;34 complaints weren't accepted because no prior internal complaint had been made. One was rejected as lacking substance, and 15 were or could have been better dealt with elsewhere. 261 were not accepted because there was insufficient detail to indicate a breach of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nut chart showing some more detailed analysis of the outcomes of human rights complaints dealt with by the Commission in 2022-23. &#10;&#10;57 were accepted and resolved. 41 accepted but unconciliable complaints were referred to QCAT, 32 to QIRC, and 1 referred elsewhere. There were 65 accepted complaints where no referral was made: 34 of these were piggy-back complaints and 31 human rights only complaints. &#10;&#10;34 complaints weren't accepted because no prior internal complaint had been made. One was rejected as lacking substance, and 15 were or could have been better dealt with elsewhere. 261 were not accepted because there was insufficient detail to indicate a breach of the Ac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88895"/>
                    </a:xfrm>
                    <a:prstGeom prst="rect">
                      <a:avLst/>
                    </a:prstGeom>
                  </pic:spPr>
                </pic:pic>
              </a:graphicData>
            </a:graphic>
          </wp:inline>
        </w:drawing>
      </w:r>
    </w:p>
    <w:p w14:paraId="638B2E37" w14:textId="0D3014FF" w:rsidR="00234F7B" w:rsidRPr="00234F7B" w:rsidRDefault="00234F7B" w:rsidP="00234F7B"/>
    <w:p w14:paraId="28909D49" w14:textId="77777777" w:rsidR="00B132DB" w:rsidRDefault="00B132DB" w:rsidP="00B132DB">
      <w:pPr>
        <w:rPr>
          <w:rFonts w:eastAsia="Calibri" w:cs="Arial"/>
        </w:rPr>
      </w:pPr>
      <w:r>
        <w:rPr>
          <w:rFonts w:eastAsia="Calibri" w:cs="Arial"/>
        </w:rPr>
        <w:t xml:space="preserve">Of complaints </w:t>
      </w:r>
      <w:r w:rsidRPr="27274A20">
        <w:rPr>
          <w:rFonts w:eastAsia="Calibri" w:cs="Arial"/>
        </w:rPr>
        <w:t xml:space="preserve">that were </w:t>
      </w:r>
      <w:r>
        <w:rPr>
          <w:rFonts w:eastAsia="Calibri" w:cs="Arial"/>
        </w:rPr>
        <w:t>resolved</w:t>
      </w:r>
      <w:r w:rsidRPr="27274A20">
        <w:rPr>
          <w:rFonts w:eastAsia="Calibri" w:cs="Arial"/>
        </w:rPr>
        <w:t xml:space="preserve"> through </w:t>
      </w:r>
      <w:r>
        <w:rPr>
          <w:rFonts w:eastAsia="Calibri" w:cs="Arial"/>
        </w:rPr>
        <w:t>dispute</w:t>
      </w:r>
      <w:r w:rsidRPr="27274A20">
        <w:rPr>
          <w:rFonts w:eastAsia="Calibri" w:cs="Arial"/>
        </w:rPr>
        <w:t xml:space="preserve"> </w:t>
      </w:r>
      <w:r>
        <w:rPr>
          <w:rFonts w:eastAsia="Calibri" w:cs="Arial"/>
        </w:rPr>
        <w:t>resolution</w:t>
      </w:r>
      <w:r w:rsidRPr="27274A20">
        <w:rPr>
          <w:rFonts w:eastAsia="Calibri" w:cs="Arial"/>
        </w:rPr>
        <w:t xml:space="preserve"> at the Commission, an apology </w:t>
      </w:r>
      <w:r>
        <w:rPr>
          <w:rFonts w:eastAsia="Calibri" w:cs="Arial"/>
        </w:rPr>
        <w:t>was</w:t>
      </w:r>
      <w:r w:rsidRPr="27274A20">
        <w:rPr>
          <w:rFonts w:eastAsia="Calibri" w:cs="Arial"/>
        </w:rPr>
        <w:t xml:space="preserve"> the most common </w:t>
      </w:r>
      <w:r>
        <w:rPr>
          <w:rFonts w:eastAsia="Calibri" w:cs="Arial"/>
        </w:rPr>
        <w:t xml:space="preserve">agreed </w:t>
      </w:r>
      <w:r w:rsidRPr="27274A20">
        <w:rPr>
          <w:rFonts w:eastAsia="Calibri" w:cs="Arial"/>
        </w:rPr>
        <w:t>outcome, followed by an agreement that one or more respondents to the complaint would receive training about their obligations.</w:t>
      </w:r>
    </w:p>
    <w:p w14:paraId="66DB6B1A" w14:textId="77777777" w:rsidR="00A7300C" w:rsidRDefault="00A7300C">
      <w:pPr>
        <w:spacing w:after="160" w:line="259" w:lineRule="auto"/>
        <w:ind w:right="0"/>
        <w:rPr>
          <w:i/>
          <w:color w:val="000000" w:themeColor="text1"/>
          <w:szCs w:val="18"/>
        </w:rPr>
      </w:pPr>
      <w:r>
        <w:br w:type="page"/>
      </w:r>
    </w:p>
    <w:p w14:paraId="1D01DB70" w14:textId="0B2007E4" w:rsidR="008E197F" w:rsidRPr="005A4D47" w:rsidRDefault="008E197F" w:rsidP="008E197F">
      <w:pPr>
        <w:pStyle w:val="Caption"/>
      </w:pPr>
      <w:r>
        <w:lastRenderedPageBreak/>
        <w:t xml:space="preserve">Table </w:t>
      </w:r>
      <w:r w:rsidR="00B132DB">
        <w:t>6</w:t>
      </w:r>
      <w:r>
        <w:t xml:space="preserve">: Specific outcomes achieved through the Commission’s complaints process </w:t>
      </w:r>
      <w:r w:rsidR="007D27F7">
        <w:t>2022-23</w:t>
      </w:r>
      <w:r w:rsidR="005A4D47">
        <w:t xml:space="preserve"> (including </w:t>
      </w:r>
      <w:r w:rsidR="345D2BA5">
        <w:t>piggy</w:t>
      </w:r>
      <w:r w:rsidR="00D21120">
        <w:t>-</w:t>
      </w:r>
      <w:r w:rsidR="345D2BA5">
        <w:t>back</w:t>
      </w:r>
      <w:r w:rsidR="005A4D47">
        <w:t xml:space="preserve"> complaints)</w:t>
      </w:r>
    </w:p>
    <w:tbl>
      <w:tblPr>
        <w:tblW w:w="0" w:type="auto"/>
        <w:tblBorders>
          <w:top w:val="single" w:sz="4" w:space="0" w:color="D46228"/>
          <w:bottom w:val="single" w:sz="4" w:space="0" w:color="D46228"/>
          <w:insideH w:val="single" w:sz="4" w:space="0" w:color="D46228"/>
        </w:tblBorders>
        <w:tblLook w:val="0620" w:firstRow="1" w:lastRow="0" w:firstColumn="0" w:lastColumn="0" w:noHBand="1" w:noVBand="1"/>
      </w:tblPr>
      <w:tblGrid>
        <w:gridCol w:w="4770"/>
        <w:gridCol w:w="2700"/>
      </w:tblGrid>
      <w:tr w:rsidR="007E34BF" w:rsidRPr="007E34BF" w14:paraId="59F2167E" w14:textId="77777777" w:rsidTr="00DB2856">
        <w:tc>
          <w:tcPr>
            <w:tcW w:w="4770" w:type="dxa"/>
          </w:tcPr>
          <w:p w14:paraId="4C6C4EEE" w14:textId="77777777" w:rsidR="000F48AD" w:rsidRPr="007E34BF" w:rsidRDefault="000F48AD" w:rsidP="000F48AD">
            <w:pPr>
              <w:pStyle w:val="Tableheading"/>
              <w:rPr>
                <w:color w:val="E66A37"/>
              </w:rPr>
            </w:pPr>
            <w:r w:rsidRPr="007E34BF">
              <w:rPr>
                <w:color w:val="E66A37"/>
              </w:rPr>
              <w:t xml:space="preserve">Outcome </w:t>
            </w:r>
          </w:p>
        </w:tc>
        <w:tc>
          <w:tcPr>
            <w:tcW w:w="2700" w:type="dxa"/>
          </w:tcPr>
          <w:p w14:paraId="721CE7B6" w14:textId="77777777" w:rsidR="000F48AD" w:rsidRPr="007E34BF" w:rsidRDefault="000F48AD" w:rsidP="000F48AD">
            <w:pPr>
              <w:pStyle w:val="Tableheading"/>
              <w:rPr>
                <w:color w:val="E66A37"/>
              </w:rPr>
            </w:pPr>
            <w:r w:rsidRPr="007E34BF">
              <w:rPr>
                <w:color w:val="E66A37"/>
              </w:rPr>
              <w:t xml:space="preserve">Number </w:t>
            </w:r>
          </w:p>
        </w:tc>
      </w:tr>
      <w:tr w:rsidR="000F48AD" w14:paraId="1E948381" w14:textId="77777777" w:rsidTr="00DB2856">
        <w:tc>
          <w:tcPr>
            <w:tcW w:w="4770" w:type="dxa"/>
          </w:tcPr>
          <w:p w14:paraId="3755D6D6" w14:textId="77777777" w:rsidR="000F48AD" w:rsidRDefault="000F48AD" w:rsidP="000F48AD">
            <w:pPr>
              <w:pStyle w:val="Tabletext"/>
            </w:pPr>
            <w:r>
              <w:t>Apology</w:t>
            </w:r>
          </w:p>
        </w:tc>
        <w:tc>
          <w:tcPr>
            <w:tcW w:w="2700" w:type="dxa"/>
          </w:tcPr>
          <w:p w14:paraId="731F9B44" w14:textId="0CC69876" w:rsidR="000F48AD" w:rsidRDefault="00E05722" w:rsidP="000F48AD">
            <w:pPr>
              <w:pStyle w:val="Tabletext"/>
            </w:pPr>
            <w:r>
              <w:t>14</w:t>
            </w:r>
          </w:p>
        </w:tc>
      </w:tr>
      <w:tr w:rsidR="00955E00" w14:paraId="164F57D2" w14:textId="77777777" w:rsidTr="000D0207">
        <w:tc>
          <w:tcPr>
            <w:tcW w:w="4770" w:type="dxa"/>
          </w:tcPr>
          <w:p w14:paraId="1D8ABBCE" w14:textId="77777777" w:rsidR="00955E00" w:rsidRDefault="00955E00" w:rsidP="000D0207">
            <w:pPr>
              <w:pStyle w:val="Tabletext"/>
            </w:pPr>
            <w:r>
              <w:t>Respondents’ explanation accepted</w:t>
            </w:r>
          </w:p>
        </w:tc>
        <w:tc>
          <w:tcPr>
            <w:tcW w:w="2700" w:type="dxa"/>
          </w:tcPr>
          <w:p w14:paraId="6E538CD9" w14:textId="77777777" w:rsidR="00955E00" w:rsidRDefault="00955E00" w:rsidP="000D0207">
            <w:pPr>
              <w:pStyle w:val="Tabletext"/>
            </w:pPr>
            <w:r>
              <w:t>8</w:t>
            </w:r>
          </w:p>
        </w:tc>
      </w:tr>
      <w:tr w:rsidR="00955E00" w14:paraId="10C8DEF8" w14:textId="77777777" w:rsidTr="000D0207">
        <w:tc>
          <w:tcPr>
            <w:tcW w:w="4770" w:type="dxa"/>
          </w:tcPr>
          <w:p w14:paraId="2919389F" w14:textId="77777777" w:rsidR="00955E00" w:rsidRDefault="00955E00" w:rsidP="000D0207">
            <w:pPr>
              <w:pStyle w:val="Tabletext"/>
            </w:pPr>
            <w:r>
              <w:t>Policy change / review</w:t>
            </w:r>
          </w:p>
        </w:tc>
        <w:tc>
          <w:tcPr>
            <w:tcW w:w="2700" w:type="dxa"/>
          </w:tcPr>
          <w:p w14:paraId="479DEE39" w14:textId="77777777" w:rsidR="00955E00" w:rsidRDefault="00955E00" w:rsidP="000D0207">
            <w:pPr>
              <w:pStyle w:val="Tabletext"/>
            </w:pPr>
            <w:r>
              <w:t>7</w:t>
            </w:r>
          </w:p>
        </w:tc>
      </w:tr>
      <w:tr w:rsidR="00955E00" w14:paraId="39DD3C3B" w14:textId="77777777" w:rsidTr="000D0207">
        <w:tc>
          <w:tcPr>
            <w:tcW w:w="4770" w:type="dxa"/>
          </w:tcPr>
          <w:p w14:paraId="2155497D" w14:textId="77777777" w:rsidR="00955E00" w:rsidRDefault="00955E00" w:rsidP="000D0207">
            <w:pPr>
              <w:pStyle w:val="Tabletext"/>
            </w:pPr>
            <w:r>
              <w:t>Service improvement</w:t>
            </w:r>
          </w:p>
        </w:tc>
        <w:tc>
          <w:tcPr>
            <w:tcW w:w="2700" w:type="dxa"/>
          </w:tcPr>
          <w:p w14:paraId="5FF0F469" w14:textId="77777777" w:rsidR="00955E00" w:rsidRDefault="00955E00" w:rsidP="000D0207">
            <w:pPr>
              <w:pStyle w:val="Tabletext"/>
            </w:pPr>
            <w:r>
              <w:t>6</w:t>
            </w:r>
          </w:p>
        </w:tc>
      </w:tr>
      <w:tr w:rsidR="00955E00" w14:paraId="633313B3" w14:textId="77777777" w:rsidTr="000D0207">
        <w:tc>
          <w:tcPr>
            <w:tcW w:w="4770" w:type="dxa"/>
          </w:tcPr>
          <w:p w14:paraId="7964CC31" w14:textId="77777777" w:rsidR="00955E00" w:rsidRDefault="00955E00" w:rsidP="000D0207">
            <w:pPr>
              <w:pStyle w:val="Tabletext"/>
            </w:pPr>
            <w:r>
              <w:t>Agreement to train individuals / workforce</w:t>
            </w:r>
          </w:p>
        </w:tc>
        <w:tc>
          <w:tcPr>
            <w:tcW w:w="2700" w:type="dxa"/>
          </w:tcPr>
          <w:p w14:paraId="2AFA664B" w14:textId="77777777" w:rsidR="00955E00" w:rsidRDefault="00955E00" w:rsidP="000D0207">
            <w:pPr>
              <w:pStyle w:val="Tabletext"/>
            </w:pPr>
            <w:r>
              <w:t>5</w:t>
            </w:r>
          </w:p>
        </w:tc>
      </w:tr>
      <w:tr w:rsidR="00955E00" w14:paraId="7C3573AA" w14:textId="77777777" w:rsidTr="000D0207">
        <w:tc>
          <w:tcPr>
            <w:tcW w:w="4770" w:type="dxa"/>
          </w:tcPr>
          <w:p w14:paraId="61E6B860" w14:textId="77777777" w:rsidR="00955E00" w:rsidRDefault="00955E00" w:rsidP="000D0207">
            <w:pPr>
              <w:pStyle w:val="Tabletext"/>
            </w:pPr>
            <w:r>
              <w:t xml:space="preserve">Agreement for compensation </w:t>
            </w:r>
          </w:p>
        </w:tc>
        <w:tc>
          <w:tcPr>
            <w:tcW w:w="2700" w:type="dxa"/>
          </w:tcPr>
          <w:p w14:paraId="6B3C1D1B" w14:textId="77777777" w:rsidR="00955E00" w:rsidRDefault="00955E00" w:rsidP="000D0207">
            <w:pPr>
              <w:pStyle w:val="Tabletext"/>
            </w:pPr>
            <w:r>
              <w:t>5</w:t>
            </w:r>
          </w:p>
        </w:tc>
      </w:tr>
      <w:tr w:rsidR="00955E00" w14:paraId="720FA660" w14:textId="77777777" w:rsidTr="000D0207">
        <w:tc>
          <w:tcPr>
            <w:tcW w:w="4770" w:type="dxa"/>
          </w:tcPr>
          <w:p w14:paraId="0C618856" w14:textId="77777777" w:rsidR="00955E00" w:rsidRDefault="00955E00" w:rsidP="000D0207">
            <w:pPr>
              <w:pStyle w:val="Tabletext"/>
            </w:pPr>
            <w:r>
              <w:t>Job reference / Statement of service</w:t>
            </w:r>
          </w:p>
        </w:tc>
        <w:tc>
          <w:tcPr>
            <w:tcW w:w="2700" w:type="dxa"/>
          </w:tcPr>
          <w:p w14:paraId="14B8011E" w14:textId="77777777" w:rsidR="00955E00" w:rsidRDefault="00955E00" w:rsidP="000D0207">
            <w:pPr>
              <w:pStyle w:val="Tabletext"/>
            </w:pPr>
            <w:r>
              <w:t>5</w:t>
            </w:r>
          </w:p>
        </w:tc>
      </w:tr>
      <w:tr w:rsidR="00955E00" w14:paraId="3572D9FA" w14:textId="77777777" w:rsidTr="000D0207">
        <w:tc>
          <w:tcPr>
            <w:tcW w:w="4770" w:type="dxa"/>
          </w:tcPr>
          <w:p w14:paraId="1DC3E4EB" w14:textId="77777777" w:rsidR="00955E00" w:rsidRDefault="00955E00" w:rsidP="000D0207">
            <w:pPr>
              <w:pStyle w:val="Tabletext"/>
            </w:pPr>
            <w:r>
              <w:t>Change original decision</w:t>
            </w:r>
          </w:p>
        </w:tc>
        <w:tc>
          <w:tcPr>
            <w:tcW w:w="2700" w:type="dxa"/>
          </w:tcPr>
          <w:p w14:paraId="7F31D2D9" w14:textId="77777777" w:rsidR="00955E00" w:rsidRDefault="00955E00" w:rsidP="000D0207">
            <w:pPr>
              <w:pStyle w:val="Tabletext"/>
            </w:pPr>
            <w:r>
              <w:t>4</w:t>
            </w:r>
          </w:p>
        </w:tc>
      </w:tr>
      <w:tr w:rsidR="00955E00" w14:paraId="73617645" w14:textId="77777777" w:rsidTr="000D0207">
        <w:tc>
          <w:tcPr>
            <w:tcW w:w="4770" w:type="dxa"/>
          </w:tcPr>
          <w:p w14:paraId="12210B23" w14:textId="77777777" w:rsidR="00955E00" w:rsidRDefault="00955E00" w:rsidP="000D0207">
            <w:pPr>
              <w:pStyle w:val="Tabletext"/>
            </w:pPr>
            <w:r>
              <w:t>Policy development / implementation</w:t>
            </w:r>
          </w:p>
        </w:tc>
        <w:tc>
          <w:tcPr>
            <w:tcW w:w="2700" w:type="dxa"/>
          </w:tcPr>
          <w:p w14:paraId="18B503DA" w14:textId="77777777" w:rsidR="00955E00" w:rsidRDefault="00955E00" w:rsidP="000D0207">
            <w:pPr>
              <w:pStyle w:val="Tabletext"/>
            </w:pPr>
            <w:r>
              <w:t>3</w:t>
            </w:r>
          </w:p>
        </w:tc>
      </w:tr>
      <w:tr w:rsidR="00955E00" w14:paraId="622F2965" w14:textId="77777777" w:rsidTr="000D0207">
        <w:tc>
          <w:tcPr>
            <w:tcW w:w="4770" w:type="dxa"/>
          </w:tcPr>
          <w:p w14:paraId="7D03181E" w14:textId="77777777" w:rsidR="00955E00" w:rsidRDefault="00955E00" w:rsidP="000D0207">
            <w:pPr>
              <w:pStyle w:val="Tabletext"/>
            </w:pPr>
            <w:r>
              <w:t xml:space="preserve">Promotion / transfer of job role </w:t>
            </w:r>
          </w:p>
        </w:tc>
        <w:tc>
          <w:tcPr>
            <w:tcW w:w="2700" w:type="dxa"/>
          </w:tcPr>
          <w:p w14:paraId="7AC13C31" w14:textId="77777777" w:rsidR="00955E00" w:rsidRDefault="00955E00" w:rsidP="000D0207">
            <w:pPr>
              <w:pStyle w:val="Tabletext"/>
            </w:pPr>
            <w:r>
              <w:t>2</w:t>
            </w:r>
          </w:p>
        </w:tc>
      </w:tr>
      <w:tr w:rsidR="00955E00" w14:paraId="29C9B01C" w14:textId="77777777" w:rsidTr="000D0207">
        <w:tc>
          <w:tcPr>
            <w:tcW w:w="4770" w:type="dxa"/>
          </w:tcPr>
          <w:p w14:paraId="465402CC" w14:textId="77777777" w:rsidR="00955E00" w:rsidRDefault="00955E00" w:rsidP="000D0207">
            <w:pPr>
              <w:pStyle w:val="Tabletext"/>
            </w:pPr>
            <w:r>
              <w:t>Modifications to improve accessibility</w:t>
            </w:r>
          </w:p>
        </w:tc>
        <w:tc>
          <w:tcPr>
            <w:tcW w:w="2700" w:type="dxa"/>
          </w:tcPr>
          <w:p w14:paraId="1FFC36A9" w14:textId="77777777" w:rsidR="00955E00" w:rsidRDefault="00955E00" w:rsidP="000D0207">
            <w:pPr>
              <w:pStyle w:val="Tabletext"/>
            </w:pPr>
            <w:r>
              <w:t>1</w:t>
            </w:r>
          </w:p>
        </w:tc>
      </w:tr>
      <w:tr w:rsidR="00955E00" w14:paraId="766FAA5E" w14:textId="77777777" w:rsidTr="000D0207">
        <w:tc>
          <w:tcPr>
            <w:tcW w:w="4770" w:type="dxa"/>
          </w:tcPr>
          <w:p w14:paraId="3975FD49" w14:textId="77777777" w:rsidR="00955E00" w:rsidRDefault="00955E00" w:rsidP="000D0207">
            <w:pPr>
              <w:pStyle w:val="Tabletext"/>
            </w:pPr>
            <w:r>
              <w:t>Display of posters / information</w:t>
            </w:r>
          </w:p>
        </w:tc>
        <w:tc>
          <w:tcPr>
            <w:tcW w:w="2700" w:type="dxa"/>
          </w:tcPr>
          <w:p w14:paraId="7E82AE8F" w14:textId="1C7F7E6C" w:rsidR="00955E00" w:rsidRDefault="00955E00" w:rsidP="000D0207">
            <w:pPr>
              <w:pStyle w:val="Tabletext"/>
            </w:pPr>
            <w:r>
              <w:t>1</w:t>
            </w:r>
          </w:p>
        </w:tc>
      </w:tr>
      <w:tr w:rsidR="00955E00" w14:paraId="6D0C9CD7" w14:textId="77777777" w:rsidTr="000D0207">
        <w:tc>
          <w:tcPr>
            <w:tcW w:w="4770" w:type="dxa"/>
          </w:tcPr>
          <w:p w14:paraId="34E7D342" w14:textId="77777777" w:rsidR="00955E00" w:rsidRDefault="00955E00" w:rsidP="000D0207">
            <w:pPr>
              <w:pStyle w:val="Tabletext"/>
            </w:pPr>
            <w:r>
              <w:t xml:space="preserve">Free goods or services </w:t>
            </w:r>
          </w:p>
        </w:tc>
        <w:tc>
          <w:tcPr>
            <w:tcW w:w="2700" w:type="dxa"/>
          </w:tcPr>
          <w:p w14:paraId="3CA04F3D" w14:textId="77777777" w:rsidR="00955E00" w:rsidRDefault="00955E00" w:rsidP="000D0207">
            <w:pPr>
              <w:pStyle w:val="Tabletext"/>
            </w:pPr>
            <w:r>
              <w:t>1</w:t>
            </w:r>
          </w:p>
        </w:tc>
      </w:tr>
      <w:tr w:rsidR="00955E00" w14:paraId="2DBE6621" w14:textId="77777777" w:rsidTr="00DB2856">
        <w:tc>
          <w:tcPr>
            <w:tcW w:w="4770" w:type="dxa"/>
          </w:tcPr>
          <w:p w14:paraId="4077789B" w14:textId="234FF1E7" w:rsidR="00955E00" w:rsidRDefault="00955E00" w:rsidP="000F48AD">
            <w:pPr>
              <w:pStyle w:val="Tabletext"/>
            </w:pPr>
            <w:r>
              <w:t xml:space="preserve">Other </w:t>
            </w:r>
          </w:p>
        </w:tc>
        <w:tc>
          <w:tcPr>
            <w:tcW w:w="2700" w:type="dxa"/>
          </w:tcPr>
          <w:p w14:paraId="425ABAD5" w14:textId="102E8CEB" w:rsidR="00955E00" w:rsidRDefault="00955E00" w:rsidP="000F48AD">
            <w:pPr>
              <w:pStyle w:val="Tabletext"/>
            </w:pPr>
            <w:r>
              <w:t>17</w:t>
            </w:r>
          </w:p>
        </w:tc>
      </w:tr>
    </w:tbl>
    <w:p w14:paraId="15D5F6DE" w14:textId="77777777" w:rsidR="000F48AD" w:rsidRPr="000F48AD" w:rsidRDefault="000F48AD" w:rsidP="000F48AD"/>
    <w:p w14:paraId="494D8680" w14:textId="55A84A78" w:rsidR="00884866" w:rsidRPr="00575F9D" w:rsidRDefault="00A05EB5" w:rsidP="00884866">
      <w:pPr>
        <w:pStyle w:val="Heading2"/>
        <w:rPr>
          <w:color w:val="E66A37"/>
        </w:rPr>
      </w:pPr>
      <w:bookmarkStart w:id="48" w:name="_Toc147757349"/>
      <w:bookmarkStart w:id="49" w:name="_Toc148086975"/>
      <w:bookmarkStart w:id="50" w:name="_Toc85451803"/>
      <w:bookmarkStart w:id="51" w:name="_Toc85526734"/>
      <w:bookmarkStart w:id="52" w:name="_Toc85787149"/>
      <w:bookmarkStart w:id="53" w:name="_Toc311719488"/>
      <w:bookmarkStart w:id="54" w:name="_Toc117697205"/>
      <w:bookmarkStart w:id="55" w:name="_Toc117697912"/>
      <w:bookmarkStart w:id="56" w:name="_Toc84593927"/>
      <w:r>
        <w:rPr>
          <w:color w:val="E66A37"/>
        </w:rPr>
        <w:t>R</w:t>
      </w:r>
      <w:r w:rsidR="00884866">
        <w:rPr>
          <w:color w:val="E66A37"/>
        </w:rPr>
        <w:t>epresentation</w:t>
      </w:r>
      <w:r>
        <w:rPr>
          <w:color w:val="E66A37"/>
        </w:rPr>
        <w:t xml:space="preserve"> by lawyers or advocates</w:t>
      </w:r>
      <w:bookmarkEnd w:id="48"/>
      <w:bookmarkEnd w:id="49"/>
    </w:p>
    <w:p w14:paraId="6CEE33C0" w14:textId="52320503" w:rsidR="00347122" w:rsidRDefault="00FD3288" w:rsidP="00884866">
      <w:r>
        <w:t>T</w:t>
      </w:r>
      <w:r w:rsidR="000423A3">
        <w:t xml:space="preserve">his year the Commission </w:t>
      </w:r>
      <w:r w:rsidR="00894607">
        <w:t xml:space="preserve">monitored </w:t>
      </w:r>
      <w:proofErr w:type="gramStart"/>
      <w:r w:rsidR="00F800BE">
        <w:t>whether or not</w:t>
      </w:r>
      <w:proofErr w:type="gramEnd"/>
      <w:r w:rsidR="00AE0C31">
        <w:t xml:space="preserve"> </w:t>
      </w:r>
      <w:r w:rsidR="00B4514F">
        <w:t>complainants</w:t>
      </w:r>
      <w:r w:rsidR="00F800BE">
        <w:t xml:space="preserve"> </w:t>
      </w:r>
      <w:r w:rsidR="0080270B">
        <w:t>whose matters</w:t>
      </w:r>
      <w:r w:rsidR="00F800BE">
        <w:t xml:space="preserve"> were accepted for </w:t>
      </w:r>
      <w:r w:rsidR="009709E5">
        <w:t>dispute</w:t>
      </w:r>
      <w:r w:rsidR="00F800BE">
        <w:t xml:space="preserve"> resolution</w:t>
      </w:r>
      <w:r w:rsidR="00B44A75">
        <w:t xml:space="preserve"> </w:t>
      </w:r>
      <w:r w:rsidR="0080270B">
        <w:t>were</w:t>
      </w:r>
      <w:r w:rsidR="00B44A75">
        <w:t xml:space="preserve"> </w:t>
      </w:r>
      <w:r w:rsidR="009B15A3">
        <w:t>legal</w:t>
      </w:r>
      <w:r w:rsidR="0080270B">
        <w:t>ly</w:t>
      </w:r>
      <w:r w:rsidR="009B15A3">
        <w:t xml:space="preserve"> represent</w:t>
      </w:r>
      <w:r w:rsidR="0080270B">
        <w:t>ed</w:t>
      </w:r>
      <w:r w:rsidR="00A44EAC">
        <w:t>.</w:t>
      </w:r>
      <w:r w:rsidR="0076185E">
        <w:t xml:space="preserve"> Most complainants</w:t>
      </w:r>
      <w:r w:rsidR="00B30DA7">
        <w:t xml:space="preserve"> were self-represented</w:t>
      </w:r>
      <w:r w:rsidR="0076185E">
        <w:t xml:space="preserve">, whether </w:t>
      </w:r>
      <w:r w:rsidR="00B30DA7">
        <w:t xml:space="preserve">they were </w:t>
      </w:r>
      <w:r w:rsidR="0076185E">
        <w:t>complaining under the Anti-Discrimination</w:t>
      </w:r>
      <w:r w:rsidR="00740F83">
        <w:t xml:space="preserve"> Act</w:t>
      </w:r>
      <w:r w:rsidR="0076185E">
        <w:t>, the Human Rights Act</w:t>
      </w:r>
      <w:r w:rsidR="00740F83">
        <w:t>,</w:t>
      </w:r>
      <w:r w:rsidR="0076185E">
        <w:t xml:space="preserve"> or both (</w:t>
      </w:r>
      <w:r w:rsidR="005A63F6">
        <w:t>piggy-back</w:t>
      </w:r>
      <w:r w:rsidR="0076185E">
        <w:t xml:space="preserve"> complaints)</w:t>
      </w:r>
      <w:r w:rsidR="00306696">
        <w:t>.</w:t>
      </w:r>
      <w:r w:rsidR="00B3263B">
        <w:t xml:space="preserve"> </w:t>
      </w:r>
    </w:p>
    <w:p w14:paraId="65001650" w14:textId="77777777" w:rsidR="00E52808" w:rsidRDefault="00B1139E" w:rsidP="00884866">
      <w:r>
        <w:t xml:space="preserve">Where the complaint </w:t>
      </w:r>
      <w:r w:rsidR="0034261F">
        <w:t xml:space="preserve">only </w:t>
      </w:r>
      <w:r>
        <w:t>involved the Anti-Discrimination Act</w:t>
      </w:r>
      <w:r w:rsidR="00AC04AD">
        <w:t>,</w:t>
      </w:r>
      <w:r w:rsidR="002E0BA0">
        <w:t xml:space="preserve"> around </w:t>
      </w:r>
      <w:r w:rsidR="007645D3">
        <w:t>3</w:t>
      </w:r>
      <w:r w:rsidR="00E01B20">
        <w:t>0</w:t>
      </w:r>
      <w:r w:rsidR="002E0BA0">
        <w:t>% of complainants were assisted by a lawyer</w:t>
      </w:r>
      <w:r w:rsidR="00CD3610">
        <w:t xml:space="preserve"> or </w:t>
      </w:r>
      <w:r w:rsidR="009454F1">
        <w:t>advocate</w:t>
      </w:r>
      <w:r w:rsidR="00A46F40">
        <w:t>.</w:t>
      </w:r>
      <w:r w:rsidR="00A7300C">
        <w:t xml:space="preserve"> </w:t>
      </w:r>
    </w:p>
    <w:p w14:paraId="70BA8040" w14:textId="1D016594" w:rsidR="007906D8" w:rsidRDefault="007645D3" w:rsidP="007906D8">
      <w:r>
        <w:t xml:space="preserve">For </w:t>
      </w:r>
      <w:r w:rsidR="005A63F6">
        <w:t>piggy-back</w:t>
      </w:r>
      <w:r>
        <w:t xml:space="preserve"> complaints, </w:t>
      </w:r>
      <w:r w:rsidR="002C394D">
        <w:t>21</w:t>
      </w:r>
      <w:r w:rsidR="001D46A4">
        <w:t xml:space="preserve">% </w:t>
      </w:r>
      <w:r w:rsidR="0034261F">
        <w:t xml:space="preserve">of </w:t>
      </w:r>
      <w:r w:rsidR="009B2EB3">
        <w:t xml:space="preserve">complainants </w:t>
      </w:r>
      <w:r w:rsidR="001D46A4">
        <w:t>had a lawyer or advocate assisting them.</w:t>
      </w:r>
      <w:r w:rsidR="00E52808">
        <w:t xml:space="preserve"> </w:t>
      </w:r>
      <w:r w:rsidR="00463AA2">
        <w:t xml:space="preserve">For human rights only complaints, </w:t>
      </w:r>
      <w:r w:rsidR="00162897">
        <w:t>the</w:t>
      </w:r>
      <w:r w:rsidR="00463AA2">
        <w:t xml:space="preserve"> level of legal </w:t>
      </w:r>
      <w:r w:rsidR="00654696">
        <w:t xml:space="preserve">or advocacy </w:t>
      </w:r>
      <w:r w:rsidR="00463AA2">
        <w:t xml:space="preserve">representation was </w:t>
      </w:r>
      <w:r w:rsidR="001D46A4">
        <w:t>significantly lower, at only</w:t>
      </w:r>
      <w:r w:rsidR="00463AA2">
        <w:t xml:space="preserve"> </w:t>
      </w:r>
      <w:r w:rsidR="002E0BA0">
        <w:t>7%</w:t>
      </w:r>
      <w:r w:rsidR="00A14B7B">
        <w:t xml:space="preserve"> of complainants</w:t>
      </w:r>
      <w:r w:rsidR="00463AA2">
        <w:t xml:space="preserve">. </w:t>
      </w:r>
      <w:r w:rsidR="001D46A4">
        <w:t>Of these,</w:t>
      </w:r>
      <w:r w:rsidR="002434CB">
        <w:t xml:space="preserve"> </w:t>
      </w:r>
      <w:r w:rsidR="00C413AF">
        <w:t>3</w:t>
      </w:r>
      <w:r w:rsidR="002434CB">
        <w:t xml:space="preserve">% were represented by Legal Aid Queensland or a community legal centre, </w:t>
      </w:r>
      <w:r w:rsidR="004C6C4D">
        <w:t>3</w:t>
      </w:r>
      <w:r w:rsidR="00755AD2">
        <w:t>% had a private lawyer</w:t>
      </w:r>
      <w:r w:rsidR="00C502DC">
        <w:t>, and 1% had a non-legal advocate</w:t>
      </w:r>
      <w:r w:rsidR="00755AD2">
        <w:t>.</w:t>
      </w:r>
      <w:r w:rsidR="00AF1DFE">
        <w:t xml:space="preserve"> </w:t>
      </w:r>
    </w:p>
    <w:p w14:paraId="31B16AA2" w14:textId="62AA6E01" w:rsidR="00B43C95" w:rsidRDefault="00C502DC" w:rsidP="007906D8">
      <w:r>
        <w:t xml:space="preserve">While it is too early to </w:t>
      </w:r>
      <w:r w:rsidR="0061188F">
        <w:t xml:space="preserve">detect any trends from this data, the Commission will continue to monitor the extent </w:t>
      </w:r>
      <w:r w:rsidR="007A2FF6">
        <w:t>of</w:t>
      </w:r>
      <w:r w:rsidR="0061188F">
        <w:t xml:space="preserve"> this disparity </w:t>
      </w:r>
      <w:r w:rsidR="006068CD">
        <w:t>in legal representation</w:t>
      </w:r>
      <w:r w:rsidR="0061188F">
        <w:t>.</w:t>
      </w:r>
    </w:p>
    <w:p w14:paraId="5C26CCF9" w14:textId="3D79D690" w:rsidR="00012A6E" w:rsidRPr="00575F9D" w:rsidRDefault="00012A6E" w:rsidP="00012A6E">
      <w:pPr>
        <w:pStyle w:val="Heading2"/>
        <w:rPr>
          <w:color w:val="E66A37"/>
        </w:rPr>
      </w:pPr>
      <w:bookmarkStart w:id="57" w:name="_Toc147757350"/>
      <w:bookmarkStart w:id="58" w:name="_Toc148086976"/>
      <w:r w:rsidRPr="00575F9D">
        <w:rPr>
          <w:color w:val="E66A37"/>
        </w:rPr>
        <w:lastRenderedPageBreak/>
        <w:t>Resolution rate for complaints</w:t>
      </w:r>
      <w:bookmarkEnd w:id="50"/>
      <w:bookmarkEnd w:id="51"/>
      <w:bookmarkEnd w:id="52"/>
      <w:bookmarkEnd w:id="53"/>
      <w:bookmarkEnd w:id="54"/>
      <w:bookmarkEnd w:id="55"/>
      <w:bookmarkEnd w:id="57"/>
      <w:bookmarkEnd w:id="58"/>
    </w:p>
    <w:bookmarkEnd w:id="56"/>
    <w:p w14:paraId="69302AF8" w14:textId="7CE55BFA" w:rsidR="007E32E4" w:rsidRDefault="007E32E4" w:rsidP="007E32E4">
      <w:pPr>
        <w:rPr>
          <w:rFonts w:eastAsia="Calibri"/>
        </w:rPr>
      </w:pPr>
      <w:r w:rsidRPr="27274A20">
        <w:t xml:space="preserve">This year </w:t>
      </w:r>
      <w:r>
        <w:t>44</w:t>
      </w:r>
      <w:r w:rsidRPr="27274A20">
        <w:t xml:space="preserve">% of Anti-Discrimination Act only complaints were resolved compared with </w:t>
      </w:r>
      <w:r>
        <w:t>20</w:t>
      </w:r>
      <w:r w:rsidRPr="27274A20">
        <w:t xml:space="preserve">% of piggy-back complaints and </w:t>
      </w:r>
      <w:r>
        <w:t>32</w:t>
      </w:r>
      <w:r w:rsidRPr="27274A20">
        <w:t>% of Human Rights Act only complaints.</w:t>
      </w:r>
      <w:r>
        <w:t xml:space="preserve"> </w:t>
      </w:r>
    </w:p>
    <w:p w14:paraId="319C75D3" w14:textId="71E1C27D" w:rsidR="007E32E4" w:rsidRDefault="003B0B24" w:rsidP="00012A6E">
      <w:r>
        <w:t>As noted in previous annual reports, the rate of resolution of complaints through conciliation is</w:t>
      </w:r>
      <w:r w:rsidR="009B42F7">
        <w:t xml:space="preserve"> </w:t>
      </w:r>
      <w:r>
        <w:t xml:space="preserve">lower for </w:t>
      </w:r>
      <w:r w:rsidR="00620A5A">
        <w:t xml:space="preserve">human rights complaints, whether </w:t>
      </w:r>
      <w:r w:rsidR="00AE4AF4">
        <w:t xml:space="preserve">the complaint is a </w:t>
      </w:r>
      <w:proofErr w:type="gramStart"/>
      <w:r w:rsidR="00620A5A">
        <w:t>human rights</w:t>
      </w:r>
      <w:proofErr w:type="gramEnd"/>
      <w:r w:rsidR="00620A5A">
        <w:t xml:space="preserve"> only complaint or </w:t>
      </w:r>
      <w:r w:rsidR="00797F1A">
        <w:t xml:space="preserve">a </w:t>
      </w:r>
      <w:r w:rsidR="00620A5A">
        <w:t xml:space="preserve">piggy-back complaint. </w:t>
      </w:r>
    </w:p>
    <w:p w14:paraId="4FC5D2D9" w14:textId="662DDD20" w:rsidR="00DC3918" w:rsidRDefault="00741719" w:rsidP="00012A6E">
      <w:r>
        <w:t>W</w:t>
      </w:r>
      <w:r w:rsidR="00AE4AF4">
        <w:t xml:space="preserve">here </w:t>
      </w:r>
      <w:r w:rsidR="00D70D6B">
        <w:t xml:space="preserve">a </w:t>
      </w:r>
      <w:r w:rsidR="00AE4AF4">
        <w:t>complain</w:t>
      </w:r>
      <w:r w:rsidR="001C6B08">
        <w:t>t</w:t>
      </w:r>
      <w:r w:rsidR="00AE4AF4">
        <w:t xml:space="preserve"> </w:t>
      </w:r>
      <w:r w:rsidR="00B540EC">
        <w:t>under the</w:t>
      </w:r>
      <w:r w:rsidR="00AE4AF4">
        <w:t xml:space="preserve"> </w:t>
      </w:r>
      <w:r w:rsidR="00B540EC">
        <w:t>A</w:t>
      </w:r>
      <w:r w:rsidR="00AE4AF4">
        <w:t>nti-</w:t>
      </w:r>
      <w:r w:rsidR="00B540EC">
        <w:t>D</w:t>
      </w:r>
      <w:r w:rsidR="00AE4AF4">
        <w:t xml:space="preserve">iscrimination </w:t>
      </w:r>
      <w:r w:rsidR="00B540EC">
        <w:t>Act</w:t>
      </w:r>
      <w:r w:rsidR="008A7468">
        <w:t xml:space="preserve"> </w:t>
      </w:r>
      <w:r w:rsidR="00AE4AF4">
        <w:t>involv</w:t>
      </w:r>
      <w:r w:rsidR="008A7468">
        <w:t>es</w:t>
      </w:r>
      <w:r w:rsidR="00AE4AF4">
        <w:t xml:space="preserve"> a public entity</w:t>
      </w:r>
      <w:r w:rsidR="00FE2CA4">
        <w:t xml:space="preserve"> and</w:t>
      </w:r>
      <w:r w:rsidR="00D70D6B">
        <w:t xml:space="preserve"> </w:t>
      </w:r>
      <w:r w:rsidR="003E5290">
        <w:t>engages</w:t>
      </w:r>
      <w:r w:rsidDel="00FE2CA4">
        <w:t xml:space="preserve"> </w:t>
      </w:r>
      <w:r>
        <w:t>the Human Rights Act</w:t>
      </w:r>
      <w:r w:rsidR="00AE4AF4">
        <w:t xml:space="preserve">, the chance of resolution </w:t>
      </w:r>
      <w:r w:rsidR="007E32E4">
        <w:t>was</w:t>
      </w:r>
      <w:r w:rsidR="00AE4AF4">
        <w:t xml:space="preserve"> </w:t>
      </w:r>
      <w:r w:rsidR="0029648A">
        <w:t>1</w:t>
      </w:r>
      <w:r w:rsidR="007E32E4">
        <w:t>2</w:t>
      </w:r>
      <w:r w:rsidR="0029648A">
        <w:t xml:space="preserve">% </w:t>
      </w:r>
      <w:r w:rsidR="00756F14">
        <w:t xml:space="preserve">less </w:t>
      </w:r>
      <w:r w:rsidR="00FE2CA4">
        <w:t>than</w:t>
      </w:r>
      <w:r w:rsidR="0029648A">
        <w:t xml:space="preserve"> </w:t>
      </w:r>
      <w:r w:rsidR="003E5290">
        <w:t xml:space="preserve">for </w:t>
      </w:r>
      <w:r w:rsidR="0029648A">
        <w:t xml:space="preserve">human rights </w:t>
      </w:r>
      <w:r w:rsidR="00502E0E">
        <w:t xml:space="preserve">only </w:t>
      </w:r>
      <w:r w:rsidR="0029648A">
        <w:t>complaints</w:t>
      </w:r>
      <w:r w:rsidR="00502E0E">
        <w:t>.</w:t>
      </w:r>
    </w:p>
    <w:p w14:paraId="29651319" w14:textId="2B2D0980" w:rsidR="001121FC" w:rsidRDefault="001121FC" w:rsidP="001121FC">
      <w:r>
        <w:t xml:space="preserve">Under the Human Rights Act, a </w:t>
      </w:r>
      <w:proofErr w:type="gramStart"/>
      <w:r>
        <w:t>human rights</w:t>
      </w:r>
      <w:proofErr w:type="gramEnd"/>
      <w:r>
        <w:t xml:space="preserve"> only complaint can be </w:t>
      </w:r>
      <w:r w:rsidR="00E203CD">
        <w:t>deemed</w:t>
      </w:r>
      <w:r>
        <w:t xml:space="preserve"> ‘resolved’ in the absence of a settlement agreement between the parties in circumstances where the Commission</w:t>
      </w:r>
      <w:r w:rsidR="00BD6020">
        <w:t>er</w:t>
      </w:r>
      <w:r>
        <w:t xml:space="preserve"> considers the matter to be resolved.</w:t>
      </w:r>
      <w:r>
        <w:rPr>
          <w:rStyle w:val="FootnoteReference"/>
        </w:rPr>
        <w:footnoteReference w:id="19"/>
      </w:r>
      <w:r>
        <w:t xml:space="preserve"> This may explain the disparity between human rights only and piggy-back complaints.</w:t>
      </w:r>
    </w:p>
    <w:p w14:paraId="4E354F68" w14:textId="401351FC" w:rsidR="007E32E4" w:rsidRDefault="007E32E4" w:rsidP="00012A6E">
      <w:r>
        <w:t xml:space="preserve">The Commission is </w:t>
      </w:r>
      <w:r w:rsidR="00A813D5">
        <w:t xml:space="preserve">continuing to monitor </w:t>
      </w:r>
      <w:r w:rsidR="00CD1F87">
        <w:t>these trends</w:t>
      </w:r>
      <w:r w:rsidR="00A813D5">
        <w:t xml:space="preserve"> as it collects </w:t>
      </w:r>
      <w:r w:rsidR="00BA0BBC">
        <w:t>more</w:t>
      </w:r>
      <w:r w:rsidR="00A813D5">
        <w:t xml:space="preserve"> complaint data.</w:t>
      </w:r>
      <w:r w:rsidR="001F269E">
        <w:t xml:space="preserve"> </w:t>
      </w:r>
    </w:p>
    <w:p w14:paraId="2493A145" w14:textId="3638524C" w:rsidR="00012A6E" w:rsidRPr="00AA2071" w:rsidRDefault="00012A6E" w:rsidP="004771A3">
      <w:pPr>
        <w:pStyle w:val="Caption"/>
      </w:pPr>
      <w:r>
        <w:t xml:space="preserve">Figure </w:t>
      </w:r>
      <w:r w:rsidR="001D5577">
        <w:t>6</w:t>
      </w:r>
      <w:r>
        <w:t xml:space="preserve">: Resolution rates by complaint type </w:t>
      </w:r>
      <w:r w:rsidR="007D27F7">
        <w:t>2022-23</w:t>
      </w:r>
    </w:p>
    <w:p w14:paraId="38AD89CB" w14:textId="37A4FA86" w:rsidR="0069706A" w:rsidRDefault="0069706A" w:rsidP="008C369C">
      <w:pPr>
        <w:rPr>
          <w:rStyle w:val="Heading2Char"/>
          <w:color w:val="E66A37"/>
        </w:rPr>
      </w:pPr>
      <w:bookmarkStart w:id="59" w:name="_Toc147757351"/>
      <w:bookmarkStart w:id="60" w:name="_Toc1776067959"/>
      <w:bookmarkStart w:id="61" w:name="_Toc117697206"/>
      <w:bookmarkStart w:id="62" w:name="_Toc117697913"/>
      <w:r>
        <w:rPr>
          <w:noProof/>
          <w:shd w:val="clear" w:color="auto" w:fill="E6E6E6"/>
        </w:rPr>
        <w:drawing>
          <wp:inline distT="0" distB="0" distL="0" distR="0" wp14:anchorId="4F2BBA39" wp14:editId="5111AF88">
            <wp:extent cx="3239860" cy="1740465"/>
            <wp:effectExtent l="0" t="0" r="0" b="0"/>
            <wp:docPr id="6" name="Picture 6" descr="Three bar charts showing the resolution rates of complaints by complaint type in 2022-23. It shows Anti-Discrimination Act only complaints have a resolution rate of 44.8%, compared to 20.1% for piggy-back complaints and 32.4% for Human Rights Act only compla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bar charts showing the resolution rates of complaints by complaint type in 2022-23. It shows Anti-Discrimination Act only complaints have a resolution rate of 44.8%, compared to 20.1% for piggy-back complaints and 32.4% for Human Rights Act only complaints. "/>
                    <pic:cNvPicPr/>
                  </pic:nvPicPr>
                  <pic:blipFill rotWithShape="1">
                    <a:blip r:embed="rId15">
                      <a:extLst>
                        <a:ext uri="{28A0092B-C50C-407E-A947-70E740481C1C}">
                          <a14:useLocalDpi xmlns:a14="http://schemas.microsoft.com/office/drawing/2010/main" val="0"/>
                        </a:ext>
                      </a:extLst>
                    </a:blip>
                    <a:srcRect l="2857" t="6189"/>
                    <a:stretch/>
                  </pic:blipFill>
                  <pic:spPr bwMode="auto">
                    <a:xfrm>
                      <a:off x="0" y="0"/>
                      <a:ext cx="3239860" cy="1740465"/>
                    </a:xfrm>
                    <a:prstGeom prst="rect">
                      <a:avLst/>
                    </a:prstGeom>
                    <a:ln>
                      <a:noFill/>
                    </a:ln>
                    <a:extLst>
                      <a:ext uri="{53640926-AAD7-44D8-BBD7-CCE9431645EC}">
                        <a14:shadowObscured xmlns:a14="http://schemas.microsoft.com/office/drawing/2010/main"/>
                      </a:ext>
                    </a:extLst>
                  </pic:spPr>
                </pic:pic>
              </a:graphicData>
            </a:graphic>
          </wp:inline>
        </w:drawing>
      </w:r>
      <w:bookmarkEnd w:id="59"/>
    </w:p>
    <w:p w14:paraId="1EB62214" w14:textId="2FCBCE13" w:rsidR="00D62BEF" w:rsidRPr="008A00EB" w:rsidRDefault="00393D6A" w:rsidP="00AC61C3">
      <w:pPr>
        <w:pStyle w:val="Heading2"/>
      </w:pPr>
      <w:bookmarkStart w:id="63" w:name="_Toc147757352"/>
      <w:bookmarkStart w:id="64" w:name="_Toc148086977"/>
      <w:r w:rsidRPr="25DCDBA1">
        <w:rPr>
          <w:rStyle w:val="Heading2Char"/>
          <w:color w:val="E66A37"/>
        </w:rPr>
        <w:t>Human rights identified</w:t>
      </w:r>
      <w:r w:rsidR="008B394B">
        <w:rPr>
          <w:rStyle w:val="Heading2Char"/>
          <w:color w:val="E66A37"/>
        </w:rPr>
        <w:t xml:space="preserve"> in</w:t>
      </w:r>
      <w:r w:rsidRPr="25DCDBA1">
        <w:rPr>
          <w:rStyle w:val="Heading2Char"/>
          <w:color w:val="E66A37"/>
        </w:rPr>
        <w:t xml:space="preserve"> complaints</w:t>
      </w:r>
      <w:bookmarkEnd w:id="60"/>
      <w:bookmarkEnd w:id="61"/>
      <w:bookmarkEnd w:id="62"/>
      <w:bookmarkEnd w:id="63"/>
      <w:bookmarkEnd w:id="64"/>
    </w:p>
    <w:p w14:paraId="39FE5D2F" w14:textId="41F0A638" w:rsidR="00D62BEF" w:rsidRPr="008A00EB" w:rsidRDefault="00D62BEF" w:rsidP="00D62BEF">
      <w:r w:rsidRPr="008A00EB">
        <w:t>The Commission may identify</w:t>
      </w:r>
      <w:r>
        <w:t xml:space="preserve"> relevant</w:t>
      </w:r>
      <w:r w:rsidRPr="008A00EB">
        <w:t xml:space="preserve"> human right</w:t>
      </w:r>
      <w:r w:rsidR="00F70BCA">
        <w:t>s</w:t>
      </w:r>
      <w:r w:rsidRPr="008A00EB">
        <w:t xml:space="preserve"> from the information provided in </w:t>
      </w:r>
      <w:r w:rsidR="008614AB">
        <w:t>a</w:t>
      </w:r>
      <w:r w:rsidRPr="008A00EB">
        <w:t xml:space="preserve"> complaint, or the complainant may indicate that they believe </w:t>
      </w:r>
      <w:r w:rsidR="008314CD">
        <w:t>a</w:t>
      </w:r>
      <w:r w:rsidRPr="008A00EB">
        <w:t xml:space="preserve"> right has been </w:t>
      </w:r>
      <w:r>
        <w:t>limited</w:t>
      </w:r>
      <w:r w:rsidRPr="008A00EB">
        <w:t>.</w:t>
      </w:r>
      <w:r w:rsidR="00244D18">
        <w:t xml:space="preserve"> </w:t>
      </w:r>
      <w:r w:rsidRPr="008A00EB">
        <w:t xml:space="preserve">Most complaints contain </w:t>
      </w:r>
      <w:r w:rsidR="00BE239B" w:rsidRPr="008A00EB">
        <w:t xml:space="preserve">allegations </w:t>
      </w:r>
      <w:r w:rsidR="008614AB">
        <w:t>that</w:t>
      </w:r>
      <w:r w:rsidRPr="008A00EB">
        <w:t xml:space="preserve"> engage more than one human right. </w:t>
      </w:r>
    </w:p>
    <w:p w14:paraId="6E499AF4" w14:textId="4FB3B514" w:rsidR="00D62BEF" w:rsidRPr="008A00EB" w:rsidRDefault="00D62BEF" w:rsidP="00D62BEF">
      <w:pPr>
        <w:rPr>
          <w:rFonts w:cs="Arial"/>
          <w:color w:val="004270"/>
        </w:rPr>
      </w:pPr>
      <w:r w:rsidRPr="008A00EB">
        <w:t xml:space="preserve">Not all allegations of </w:t>
      </w:r>
      <w:r>
        <w:t xml:space="preserve">unreasonable limitations of </w:t>
      </w:r>
      <w:r w:rsidRPr="008A00EB">
        <w:t xml:space="preserve">human rights are accepted. An allegation </w:t>
      </w:r>
      <w:r w:rsidR="00500256">
        <w:t xml:space="preserve">alone </w:t>
      </w:r>
      <w:r w:rsidRPr="008A00EB">
        <w:t xml:space="preserve">(that a </w:t>
      </w:r>
      <w:r>
        <w:t>contravention</w:t>
      </w:r>
      <w:r w:rsidRPr="008A00EB">
        <w:t xml:space="preserve"> has occurred) is not enough</w:t>
      </w:r>
      <w:r w:rsidR="0056353B">
        <w:t>.</w:t>
      </w:r>
      <w:r w:rsidRPr="008A00EB">
        <w:t xml:space="preserve"> </w:t>
      </w:r>
      <w:r w:rsidR="0056353B">
        <w:t>Before the Commission can accept a complaint,</w:t>
      </w:r>
      <w:r w:rsidRPr="008A00EB">
        <w:t xml:space="preserve"> the complainant must provide sufficient detail </w:t>
      </w:r>
      <w:r w:rsidR="003D7188">
        <w:t xml:space="preserve">to indicate that </w:t>
      </w:r>
      <w:r w:rsidRPr="008A00EB">
        <w:t xml:space="preserve">an act or decision </w:t>
      </w:r>
      <w:r w:rsidR="002B1F5D">
        <w:t>was not compatible</w:t>
      </w:r>
      <w:r w:rsidRPr="008A00EB" w:rsidDel="002B1F5D">
        <w:t xml:space="preserve"> </w:t>
      </w:r>
      <w:r w:rsidR="002B1F5D">
        <w:t>with</w:t>
      </w:r>
      <w:r w:rsidRPr="008A00EB">
        <w:t xml:space="preserve"> human rights</w:t>
      </w:r>
      <w:r w:rsidR="007E44EB">
        <w:t>,</w:t>
      </w:r>
      <w:r w:rsidRPr="008A00EB">
        <w:t xml:space="preserve"> </w:t>
      </w:r>
      <w:r w:rsidR="003D7188">
        <w:t xml:space="preserve">or that </w:t>
      </w:r>
      <w:r w:rsidR="00385BD7">
        <w:t xml:space="preserve">a human right was not given proper consideration in </w:t>
      </w:r>
      <w:proofErr w:type="gramStart"/>
      <w:r w:rsidR="00385BD7">
        <w:t>making a decision</w:t>
      </w:r>
      <w:proofErr w:type="gramEnd"/>
      <w:r w:rsidRPr="008A00EB">
        <w:t>.</w:t>
      </w:r>
    </w:p>
    <w:p w14:paraId="59AE84D2" w14:textId="05F4809A" w:rsidR="00393D6A" w:rsidRDefault="00D62BEF" w:rsidP="004527AA">
      <w:r>
        <w:lastRenderedPageBreak/>
        <w:t>Some</w:t>
      </w:r>
      <w:r w:rsidRPr="008A00EB">
        <w:t xml:space="preserve"> complaints that were received in </w:t>
      </w:r>
      <w:r>
        <w:t>202</w:t>
      </w:r>
      <w:r w:rsidR="000518A4">
        <w:t>2</w:t>
      </w:r>
      <w:r>
        <w:t>–</w:t>
      </w:r>
      <w:r w:rsidRPr="008A00EB">
        <w:t>2</w:t>
      </w:r>
      <w:r w:rsidR="000518A4">
        <w:t>3</w:t>
      </w:r>
      <w:r w:rsidRPr="008A00EB">
        <w:t xml:space="preserve"> </w:t>
      </w:r>
      <w:proofErr w:type="gramStart"/>
      <w:r>
        <w:t>are</w:t>
      </w:r>
      <w:proofErr w:type="gramEnd"/>
      <w:r>
        <w:t xml:space="preserve"> in the queue </w:t>
      </w:r>
      <w:r w:rsidR="003B06DC" w:rsidRPr="00D860E5">
        <w:t>waiting to be allocated to</w:t>
      </w:r>
      <w:r w:rsidR="003B06DC">
        <w:t xml:space="preserve"> a complaint handler</w:t>
      </w:r>
      <w:r w:rsidRPr="008A00EB">
        <w:t xml:space="preserve"> and </w:t>
      </w:r>
      <w:r>
        <w:t xml:space="preserve">are therefore </w:t>
      </w:r>
      <w:r w:rsidRPr="008A00EB">
        <w:t xml:space="preserve">not </w:t>
      </w:r>
      <w:r>
        <w:t xml:space="preserve">included </w:t>
      </w:r>
      <w:r w:rsidRPr="008A00EB">
        <w:t xml:space="preserve">here. </w:t>
      </w:r>
    </w:p>
    <w:p w14:paraId="7E4987D5" w14:textId="419249C7" w:rsidR="00237FAE" w:rsidRDefault="00841954" w:rsidP="004527AA">
      <w:r>
        <w:t xml:space="preserve">The information represented in the following graphs can be found in data tables in </w:t>
      </w:r>
      <w:r w:rsidRPr="00E52808">
        <w:t>Appendix C</w:t>
      </w:r>
      <w:r>
        <w:t xml:space="preserve"> of this report.</w:t>
      </w:r>
    </w:p>
    <w:p w14:paraId="504A7F41" w14:textId="46913F63" w:rsidR="008279A3" w:rsidRPr="00C525B5" w:rsidRDefault="008279A3" w:rsidP="00C525B5">
      <w:pPr>
        <w:pStyle w:val="Heading3"/>
        <w:rPr>
          <w:color w:val="E66A37"/>
        </w:rPr>
      </w:pPr>
      <w:r w:rsidRPr="00C525B5">
        <w:rPr>
          <w:color w:val="E66A37"/>
        </w:rPr>
        <w:t xml:space="preserve">All </w:t>
      </w:r>
      <w:r w:rsidR="000E4AFE">
        <w:rPr>
          <w:color w:val="E66A37"/>
        </w:rPr>
        <w:t xml:space="preserve">human rights </w:t>
      </w:r>
      <w:r w:rsidRPr="00C525B5">
        <w:rPr>
          <w:color w:val="E66A37"/>
        </w:rPr>
        <w:t xml:space="preserve">complaints </w:t>
      </w:r>
    </w:p>
    <w:p w14:paraId="5E3E27DC" w14:textId="30B70B62" w:rsidR="00201DE1" w:rsidRDefault="006136C5" w:rsidP="004527AA">
      <w:r w:rsidRPr="00E52808">
        <w:t>Figure 7</w:t>
      </w:r>
      <w:r>
        <w:t xml:space="preserve"> shows</w:t>
      </w:r>
      <w:r w:rsidR="00201DE1" w:rsidRPr="008A00EB">
        <w:t xml:space="preserve"> human rights relevant to allegations raised in the complaints finalised in </w:t>
      </w:r>
      <w:r w:rsidR="000518A4">
        <w:t>2022</w:t>
      </w:r>
      <w:r w:rsidR="00201DE1">
        <w:t>–2</w:t>
      </w:r>
      <w:r w:rsidR="000518A4">
        <w:t>3</w:t>
      </w:r>
      <w:r w:rsidR="00201DE1">
        <w:t xml:space="preserve"> and includes </w:t>
      </w:r>
      <w:r w:rsidR="00124FF5">
        <w:t>both</w:t>
      </w:r>
      <w:r w:rsidR="00201DE1">
        <w:t xml:space="preserve"> piggy-back complaints and human rights only complaints.</w:t>
      </w:r>
    </w:p>
    <w:p w14:paraId="348463B9" w14:textId="4F00E4C5" w:rsidR="004527AA" w:rsidRPr="00AA2071" w:rsidRDefault="004527AA" w:rsidP="00AA2071">
      <w:pPr>
        <w:pStyle w:val="Caption"/>
      </w:pPr>
      <w:r w:rsidRPr="00B66092">
        <w:t>Figure</w:t>
      </w:r>
      <w:r>
        <w:t xml:space="preserve"> </w:t>
      </w:r>
      <w:r w:rsidR="001D5577">
        <w:t>7</w:t>
      </w:r>
      <w:r w:rsidRPr="00B66092">
        <w:t>: Human rights identified in all complaints</w:t>
      </w:r>
      <w:r>
        <w:t>,</w:t>
      </w:r>
      <w:r w:rsidRPr="00B66092">
        <w:t xml:space="preserve"> </w:t>
      </w:r>
      <w:r w:rsidR="007D27F7">
        <w:t>2022-23</w:t>
      </w:r>
    </w:p>
    <w:p w14:paraId="124F9E9A" w14:textId="6183C07F" w:rsidR="008158E6" w:rsidRDefault="000B27D9" w:rsidP="004868C3">
      <w:r>
        <w:rPr>
          <w:noProof/>
        </w:rPr>
        <w:drawing>
          <wp:inline distT="0" distB="0" distL="0" distR="0" wp14:anchorId="30E82AA7" wp14:editId="0F675D72">
            <wp:extent cx="5362575" cy="6181725"/>
            <wp:effectExtent l="0" t="0" r="0" b="0"/>
            <wp:docPr id="14" name="Chart 14">
              <a:extLst xmlns:a="http://schemas.openxmlformats.org/drawingml/2006/main">
                <a:ext uri="{FF2B5EF4-FFF2-40B4-BE49-F238E27FC236}">
                  <a16:creationId xmlns:a16="http://schemas.microsoft.com/office/drawing/2014/main" id="{28AE811C-35FE-A6AF-20BC-174C93647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7D0A0B" w14:textId="35ECA7D5" w:rsidR="008158E6" w:rsidRDefault="00FE4711" w:rsidP="004868C3">
      <w:r>
        <w:lastRenderedPageBreak/>
        <w:t>T</w:t>
      </w:r>
      <w:r w:rsidR="008F31E4">
        <w:t xml:space="preserve">his year, the right to privacy and </w:t>
      </w:r>
      <w:r w:rsidR="002702CA">
        <w:t>reputation</w:t>
      </w:r>
      <w:r w:rsidR="008F31E4">
        <w:t xml:space="preserve"> </w:t>
      </w:r>
      <w:r w:rsidR="008158E6">
        <w:t>was</w:t>
      </w:r>
      <w:r w:rsidR="002702CA">
        <w:t xml:space="preserve"> the most frequently identified human right in complaints</w:t>
      </w:r>
      <w:r>
        <w:t xml:space="preserve"> </w:t>
      </w:r>
      <w:r w:rsidR="00A76DC4">
        <w:t xml:space="preserve">finalised </w:t>
      </w:r>
      <w:r w:rsidR="0029109C">
        <w:t>for the first time</w:t>
      </w:r>
      <w:r>
        <w:t xml:space="preserve"> since the commencement of the Act</w:t>
      </w:r>
      <w:r w:rsidR="002702CA">
        <w:t>. In the three pr</w:t>
      </w:r>
      <w:r w:rsidR="00A245EC">
        <w:t>evious</w:t>
      </w:r>
      <w:r w:rsidR="002702CA">
        <w:t xml:space="preserve"> years, the right to recognition and equality before the law </w:t>
      </w:r>
      <w:r w:rsidR="00453A3B">
        <w:t>ha</w:t>
      </w:r>
      <w:r w:rsidR="00A245EC">
        <w:t>s</w:t>
      </w:r>
      <w:r w:rsidR="00453A3B">
        <w:t xml:space="preserve"> </w:t>
      </w:r>
      <w:r w:rsidR="005A1529">
        <w:t>been the right most identified in complaints</w:t>
      </w:r>
      <w:r w:rsidR="00242C8E">
        <w:t xml:space="preserve">. </w:t>
      </w:r>
    </w:p>
    <w:p w14:paraId="2DDD8BF2" w14:textId="0AC8C70A" w:rsidR="00212F9C" w:rsidRDefault="006B765B" w:rsidP="006B765B">
      <w:r w:rsidRPr="003A5628">
        <w:t xml:space="preserve">The scope of the right to privacy </w:t>
      </w:r>
      <w:r w:rsidR="00565573">
        <w:t xml:space="preserve">and reputation </w:t>
      </w:r>
      <w:r w:rsidRPr="003A5628">
        <w:t xml:space="preserve">is very broad. It protects personal information and data collection, </w:t>
      </w:r>
      <w:r w:rsidR="00240AEA">
        <w:t>but</w:t>
      </w:r>
      <w:r w:rsidRPr="003A5628">
        <w:t xml:space="preserve"> also extends to a person’s private life more </w:t>
      </w:r>
      <w:proofErr w:type="gramStart"/>
      <w:r w:rsidRPr="003A5628">
        <w:t xml:space="preserve">generally, </w:t>
      </w:r>
      <w:r w:rsidR="002B7521">
        <w:t>and</w:t>
      </w:r>
      <w:proofErr w:type="gramEnd"/>
      <w:r w:rsidRPr="003A5628">
        <w:t xml:space="preserve"> protects </w:t>
      </w:r>
      <w:r w:rsidR="00A904CE">
        <w:t>an</w:t>
      </w:r>
      <w:r w:rsidRPr="003A5628">
        <w:t xml:space="preserve"> individual against interference with their physical and mental integrity</w:t>
      </w:r>
      <w:r w:rsidR="00724E8D">
        <w:t>;</w:t>
      </w:r>
      <w:r w:rsidR="00355905">
        <w:t xml:space="preserve"> family and home</w:t>
      </w:r>
      <w:r w:rsidR="00724E8D">
        <w:t>;</w:t>
      </w:r>
      <w:r w:rsidR="00FF7D7F">
        <w:t xml:space="preserve"> </w:t>
      </w:r>
      <w:r w:rsidR="00355905">
        <w:t>individual identity</w:t>
      </w:r>
      <w:r w:rsidRPr="003A5628">
        <w:t>, including appearance, clothing and gender</w:t>
      </w:r>
      <w:r w:rsidR="006857AD">
        <w:t>; and</w:t>
      </w:r>
      <w:r w:rsidRPr="003A5628">
        <w:t xml:space="preserve"> sexuality.</w:t>
      </w:r>
      <w:r w:rsidR="004868C3">
        <w:t xml:space="preserve"> </w:t>
      </w:r>
    </w:p>
    <w:p w14:paraId="47986AFB" w14:textId="23DB5591" w:rsidR="00DC77E7" w:rsidRDefault="004868C3" w:rsidP="006B765B">
      <w:r>
        <w:t xml:space="preserve">The higher number of </w:t>
      </w:r>
      <w:r w:rsidR="006857AD">
        <w:t>privacy</w:t>
      </w:r>
      <w:r>
        <w:t xml:space="preserve"> complaints could in part </w:t>
      </w:r>
      <w:r w:rsidR="00A245EC">
        <w:t xml:space="preserve">be </w:t>
      </w:r>
      <w:r w:rsidR="008C5DCD">
        <w:t>because</w:t>
      </w:r>
      <w:r w:rsidR="00C603FE">
        <w:t xml:space="preserve"> </w:t>
      </w:r>
      <w:r>
        <w:t xml:space="preserve">43% of </w:t>
      </w:r>
      <w:r w:rsidR="00C603FE">
        <w:t xml:space="preserve">complaints </w:t>
      </w:r>
      <w:r>
        <w:t>involv</w:t>
      </w:r>
      <w:r w:rsidR="00C603FE">
        <w:t>ed</w:t>
      </w:r>
      <w:r>
        <w:t xml:space="preserve"> COVID-19, many </w:t>
      </w:r>
      <w:r w:rsidR="00C603FE">
        <w:t xml:space="preserve">of which </w:t>
      </w:r>
      <w:r>
        <w:t>were about the right to bodily autonomy</w:t>
      </w:r>
      <w:r w:rsidR="00947DAE">
        <w:t>,</w:t>
      </w:r>
      <w:r>
        <w:t xml:space="preserve"> </w:t>
      </w:r>
      <w:r w:rsidR="007F4237">
        <w:t xml:space="preserve">which complainants believed had been </w:t>
      </w:r>
      <w:r w:rsidR="0000796B">
        <w:t>unreasonably limited</w:t>
      </w:r>
      <w:r w:rsidR="007F4237">
        <w:t xml:space="preserve"> through the </w:t>
      </w:r>
      <w:r w:rsidR="0000796B">
        <w:t>requirement to be vaccinated.</w:t>
      </w:r>
    </w:p>
    <w:p w14:paraId="2B03E4D8" w14:textId="3A40D942" w:rsidR="003A5628" w:rsidRDefault="00702CA0" w:rsidP="00BF7C24">
      <w:r>
        <w:t>W</w:t>
      </w:r>
      <w:r w:rsidR="005F6E84">
        <w:t xml:space="preserve">hile more people complained </w:t>
      </w:r>
      <w:r w:rsidR="001B534F">
        <w:t xml:space="preserve">overall </w:t>
      </w:r>
      <w:r w:rsidR="005F6E84">
        <w:t>about the right to privacy and reputation</w:t>
      </w:r>
      <w:r w:rsidR="001D7D02">
        <w:t xml:space="preserve"> than </w:t>
      </w:r>
      <w:r w:rsidR="00DF1A12">
        <w:t>equality before the law</w:t>
      </w:r>
      <w:r w:rsidR="005F6E84">
        <w:t xml:space="preserve">, the Commission accepted more complaints about </w:t>
      </w:r>
      <w:r w:rsidR="00A63607">
        <w:t>recognition and equality before the law</w:t>
      </w:r>
      <w:r w:rsidR="0062127A">
        <w:t xml:space="preserve"> in the reporting period</w:t>
      </w:r>
      <w:r w:rsidR="00A63607">
        <w:t>.</w:t>
      </w:r>
      <w:r>
        <w:t xml:space="preserve"> </w:t>
      </w:r>
      <w:r w:rsidR="00BF7C24" w:rsidRPr="008A00EB">
        <w:t xml:space="preserve">The right to recognition and equality before the law </w:t>
      </w:r>
      <w:r w:rsidR="005C2998">
        <w:t>will</w:t>
      </w:r>
      <w:r w:rsidR="00BF7C24">
        <w:t xml:space="preserve"> </w:t>
      </w:r>
      <w:r w:rsidR="00BF7C24" w:rsidRPr="008A00EB">
        <w:t>be engaged in complain</w:t>
      </w:r>
      <w:r w:rsidR="001249D8">
        <w:t>ts</w:t>
      </w:r>
      <w:r w:rsidR="00BF7C24" w:rsidRPr="008A00EB" w:rsidDel="001249D8">
        <w:t xml:space="preserve"> </w:t>
      </w:r>
      <w:r w:rsidR="001249D8">
        <w:t>of</w:t>
      </w:r>
      <w:r w:rsidR="00BF7C24" w:rsidRPr="008A00EB">
        <w:t xml:space="preserve"> discrimination </w:t>
      </w:r>
      <w:r w:rsidR="00A018A4">
        <w:t>in which</w:t>
      </w:r>
      <w:r w:rsidR="001249D8">
        <w:t xml:space="preserve"> </w:t>
      </w:r>
      <w:r w:rsidR="00BF7C24" w:rsidRPr="008A00EB">
        <w:t>the respondent is a public entity</w:t>
      </w:r>
      <w:r w:rsidR="00242C8E">
        <w:t xml:space="preserve">, which </w:t>
      </w:r>
      <w:r w:rsidR="005C2517">
        <w:t>explains</w:t>
      </w:r>
      <w:r w:rsidR="00242C8E">
        <w:t xml:space="preserve"> why it </w:t>
      </w:r>
      <w:r w:rsidR="00034CBA">
        <w:t>w</w:t>
      </w:r>
      <w:r w:rsidR="00242C8E">
        <w:t xml:space="preserve">as previously the </w:t>
      </w:r>
      <w:proofErr w:type="gramStart"/>
      <w:r w:rsidR="00242C8E">
        <w:t>most common</w:t>
      </w:r>
      <w:r w:rsidR="001D5806">
        <w:t xml:space="preserve">ly </w:t>
      </w:r>
      <w:r w:rsidR="00242C8E">
        <w:t>identified</w:t>
      </w:r>
      <w:proofErr w:type="gramEnd"/>
      <w:r w:rsidR="00242C8E">
        <w:t xml:space="preserve"> </w:t>
      </w:r>
      <w:r w:rsidR="00A018A4">
        <w:t xml:space="preserve">human </w:t>
      </w:r>
      <w:r w:rsidR="00242C8E">
        <w:t>right in complaints</w:t>
      </w:r>
      <w:r w:rsidR="00BF7C24" w:rsidRPr="008A00EB">
        <w:t xml:space="preserve">. </w:t>
      </w:r>
    </w:p>
    <w:p w14:paraId="15C6C487" w14:textId="6E1E24CA" w:rsidR="00AD7A96" w:rsidRDefault="00BF7C24" w:rsidP="00BF7C24">
      <w:r w:rsidRPr="008A00EB">
        <w:t xml:space="preserve">The second </w:t>
      </w:r>
      <w:r w:rsidR="00A8145A" w:rsidRPr="008A00EB">
        <w:t>most identified</w:t>
      </w:r>
      <w:r w:rsidR="00242C8E">
        <w:t xml:space="preserve"> </w:t>
      </w:r>
      <w:r w:rsidR="005C2517">
        <w:t xml:space="preserve">human </w:t>
      </w:r>
      <w:r w:rsidR="007D38DE">
        <w:t xml:space="preserve">right </w:t>
      </w:r>
      <w:r>
        <w:t xml:space="preserve">in </w:t>
      </w:r>
      <w:r w:rsidR="001F5D2D">
        <w:t xml:space="preserve">the </w:t>
      </w:r>
      <w:r>
        <w:t>finalised</w:t>
      </w:r>
      <w:r w:rsidR="001F5D2D">
        <w:t xml:space="preserve"> complaints</w:t>
      </w:r>
      <w:r>
        <w:t xml:space="preserve"> was </w:t>
      </w:r>
      <w:r w:rsidR="00242C8E">
        <w:t xml:space="preserve">the right to protection from torture and cruel, </w:t>
      </w:r>
      <w:proofErr w:type="gramStart"/>
      <w:r w:rsidR="00242C8E">
        <w:t>inhuman</w:t>
      </w:r>
      <w:proofErr w:type="gramEnd"/>
      <w:r w:rsidR="00242C8E">
        <w:t xml:space="preserve"> and degrading treatment.</w:t>
      </w:r>
      <w:r w:rsidR="00702CA0">
        <w:t xml:space="preserve"> While it was asserted by complainants </w:t>
      </w:r>
      <w:r w:rsidR="0091674B">
        <w:t xml:space="preserve">or identified in complaint materials </w:t>
      </w:r>
      <w:r w:rsidR="00A1486B">
        <w:t xml:space="preserve">on many </w:t>
      </w:r>
      <w:r w:rsidR="00935BCA">
        <w:t>occasions</w:t>
      </w:r>
      <w:r w:rsidR="00232BC7">
        <w:t xml:space="preserve"> (266)</w:t>
      </w:r>
      <w:r w:rsidR="00935BCA">
        <w:t xml:space="preserve">, the Commission </w:t>
      </w:r>
      <w:r w:rsidR="00DE0232">
        <w:t>accepted only</w:t>
      </w:r>
      <w:r w:rsidR="00232BC7">
        <w:t xml:space="preserve"> 47</w:t>
      </w:r>
      <w:r w:rsidR="00DE0232">
        <w:t xml:space="preserve"> of these </w:t>
      </w:r>
      <w:r w:rsidR="00935BCA">
        <w:t xml:space="preserve">complaints. </w:t>
      </w:r>
      <w:r w:rsidR="003633FF">
        <w:t>The</w:t>
      </w:r>
      <w:r w:rsidR="00935BCA">
        <w:t xml:space="preserve"> right</w:t>
      </w:r>
      <w:r w:rsidR="00232BC7">
        <w:t xml:space="preserve"> </w:t>
      </w:r>
      <w:r w:rsidR="003633FF">
        <w:t xml:space="preserve">to protection from torture and cruel, </w:t>
      </w:r>
      <w:proofErr w:type="gramStart"/>
      <w:r w:rsidR="003633FF">
        <w:t>inhuman</w:t>
      </w:r>
      <w:proofErr w:type="gramEnd"/>
      <w:r w:rsidR="003633FF">
        <w:t xml:space="preserve"> and degrading treatment includes </w:t>
      </w:r>
      <w:r w:rsidR="0066354E">
        <w:t>the right ‘not to be subject to medical or scientific experimentation or treatment without the person’s full, free and informed consent’</w:t>
      </w:r>
      <w:r w:rsidR="00D92990">
        <w:t>.</w:t>
      </w:r>
      <w:r w:rsidR="0066354E">
        <w:rPr>
          <w:rStyle w:val="FootnoteReference"/>
        </w:rPr>
        <w:footnoteReference w:id="20"/>
      </w:r>
      <w:r w:rsidR="003633FF">
        <w:t xml:space="preserve"> </w:t>
      </w:r>
      <w:r w:rsidR="00D92990">
        <w:t>This</w:t>
      </w:r>
      <w:r w:rsidR="004917C2">
        <w:t xml:space="preserve"> was the issue </w:t>
      </w:r>
      <w:r w:rsidR="00F55452">
        <w:t>in</w:t>
      </w:r>
      <w:r w:rsidR="00D92990">
        <w:t xml:space="preserve"> many </w:t>
      </w:r>
      <w:r w:rsidR="00012892">
        <w:t xml:space="preserve">of the </w:t>
      </w:r>
      <w:r w:rsidR="00A7142B">
        <w:t xml:space="preserve">complaints received </w:t>
      </w:r>
      <w:r w:rsidR="00B927BD">
        <w:t xml:space="preserve">about vaccination </w:t>
      </w:r>
      <w:r w:rsidR="00F55452">
        <w:t>in which</w:t>
      </w:r>
      <w:r w:rsidR="00B927BD">
        <w:t xml:space="preserve"> the person considered that they were being required to comply with vaccine mandates against their will.</w:t>
      </w:r>
      <w:r w:rsidR="00E865C3">
        <w:t xml:space="preserve"> </w:t>
      </w:r>
    </w:p>
    <w:p w14:paraId="2A0A687C" w14:textId="77777777" w:rsidR="00C804D3" w:rsidRDefault="00C804D3">
      <w:pPr>
        <w:spacing w:after="160" w:line="259" w:lineRule="auto"/>
        <w:ind w:right="0"/>
        <w:rPr>
          <w:rFonts w:eastAsiaTheme="majorEastAsia" w:cstheme="majorBidi"/>
          <w:color w:val="E66A37"/>
          <w:sz w:val="28"/>
          <w:szCs w:val="24"/>
        </w:rPr>
      </w:pPr>
      <w:bookmarkStart w:id="65" w:name="_Toc1440793416"/>
      <w:r>
        <w:rPr>
          <w:color w:val="E66A37"/>
        </w:rPr>
        <w:br w:type="page"/>
      </w:r>
    </w:p>
    <w:p w14:paraId="08E05C6C" w14:textId="5763C85C" w:rsidR="00394C20" w:rsidRPr="00370136" w:rsidRDefault="00394C20" w:rsidP="00AB5E42">
      <w:pPr>
        <w:pStyle w:val="Heading3"/>
        <w:rPr>
          <w:color w:val="E66A37"/>
        </w:rPr>
      </w:pPr>
      <w:r w:rsidRPr="00370136">
        <w:rPr>
          <w:color w:val="E66A37"/>
        </w:rPr>
        <w:lastRenderedPageBreak/>
        <w:t>Human</w:t>
      </w:r>
      <w:r w:rsidRPr="00370136" w:rsidDel="008279A3">
        <w:rPr>
          <w:color w:val="E66A37"/>
        </w:rPr>
        <w:t xml:space="preserve"> rights </w:t>
      </w:r>
      <w:r w:rsidRPr="00370136">
        <w:rPr>
          <w:color w:val="E66A37"/>
        </w:rPr>
        <w:t>only complaints</w:t>
      </w:r>
      <w:bookmarkEnd w:id="65"/>
    </w:p>
    <w:p w14:paraId="15398154" w14:textId="0B3D29BA" w:rsidR="001D5577" w:rsidRPr="00583B91" w:rsidRDefault="008279A3" w:rsidP="00583B91">
      <w:r w:rsidRPr="003F7080">
        <w:t>Figure 8</w:t>
      </w:r>
      <w:r>
        <w:t xml:space="preserve"> shows</w:t>
      </w:r>
      <w:r w:rsidR="0086011B" w:rsidRPr="008A00EB">
        <w:t xml:space="preserve"> human rights only complaints</w:t>
      </w:r>
      <w:r w:rsidR="00D347E4">
        <w:t>. It</w:t>
      </w:r>
      <w:r w:rsidR="0086011B" w:rsidRPr="008A00EB">
        <w:t xml:space="preserve"> </w:t>
      </w:r>
      <w:r>
        <w:t>does not include</w:t>
      </w:r>
      <w:r w:rsidR="0086011B" w:rsidRPr="008A00EB">
        <w:t xml:space="preserve"> </w:t>
      </w:r>
      <w:r w:rsidR="0086011B">
        <w:t>piggy-back complaint</w:t>
      </w:r>
      <w:r>
        <w:t>s</w:t>
      </w:r>
      <w:r w:rsidR="009360F4">
        <w:t xml:space="preserve"> </w:t>
      </w:r>
      <w:r w:rsidR="00D347E4">
        <w:t>that</w:t>
      </w:r>
      <w:r w:rsidR="009360F4">
        <w:t xml:space="preserve"> contain</w:t>
      </w:r>
      <w:r w:rsidR="00634BFA">
        <w:t xml:space="preserve"> allegations </w:t>
      </w:r>
      <w:r w:rsidR="001360E4">
        <w:t xml:space="preserve">of </w:t>
      </w:r>
      <w:r w:rsidR="00634BFA">
        <w:t xml:space="preserve">a </w:t>
      </w:r>
      <w:r w:rsidR="005441AF">
        <w:t>contravention</w:t>
      </w:r>
      <w:r w:rsidR="00634BFA">
        <w:t xml:space="preserve"> of the Anti-Discrimination Act</w:t>
      </w:r>
      <w:r w:rsidR="00FF2165">
        <w:t xml:space="preserve"> onto which a human rights complaint has been piggy-backed</w:t>
      </w:r>
      <w:r w:rsidR="0086011B" w:rsidRPr="008A00EB">
        <w:t>.</w:t>
      </w:r>
    </w:p>
    <w:p w14:paraId="1AEBF6F8" w14:textId="1AE7EE9C" w:rsidR="0000042C" w:rsidRDefault="0000042C" w:rsidP="00B132DB">
      <w:pPr>
        <w:pStyle w:val="Caption"/>
      </w:pPr>
      <w:r>
        <w:t xml:space="preserve">Figure </w:t>
      </w:r>
      <w:r w:rsidR="001D5577">
        <w:t>8</w:t>
      </w:r>
      <w:r>
        <w:t xml:space="preserve">: Human rights identified in human rights only complaints, </w:t>
      </w:r>
      <w:r w:rsidR="007D27F7">
        <w:t>2022-23</w:t>
      </w:r>
      <w:r>
        <w:rPr>
          <w:rStyle w:val="FootnoteReference"/>
        </w:rPr>
        <w:footnoteReference w:id="21"/>
      </w:r>
    </w:p>
    <w:p w14:paraId="694666B0" w14:textId="14EEC649" w:rsidR="00E72B00" w:rsidRPr="00E72B00" w:rsidRDefault="00C804D3" w:rsidP="00E72B00">
      <w:r>
        <w:rPr>
          <w:noProof/>
        </w:rPr>
        <w:drawing>
          <wp:inline distT="0" distB="0" distL="0" distR="0" wp14:anchorId="1109D288" wp14:editId="57787B89">
            <wp:extent cx="5513696" cy="5773003"/>
            <wp:effectExtent l="0" t="0" r="0" b="0"/>
            <wp:docPr id="21" name="Chart 21">
              <a:extLst xmlns:a="http://schemas.openxmlformats.org/drawingml/2006/main">
                <a:ext uri="{FF2B5EF4-FFF2-40B4-BE49-F238E27FC236}">
                  <a16:creationId xmlns:a16="http://schemas.microsoft.com/office/drawing/2014/main" id="{50F45F3E-B63E-D8F9-3291-959B24C00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CCDBB4" w14:textId="019BCC68" w:rsidR="00D87D99" w:rsidRDefault="00D87D99" w:rsidP="00D87D99">
      <w:bookmarkStart w:id="66" w:name="_Toc56452195"/>
      <w:bookmarkStart w:id="67" w:name="_Toc85451806"/>
      <w:bookmarkStart w:id="68" w:name="_Toc85526737"/>
      <w:bookmarkStart w:id="69" w:name="_Toc85787152"/>
      <w:bookmarkStart w:id="70" w:name="_Toc1419682987"/>
      <w:r w:rsidRPr="00D87D99">
        <w:t xml:space="preserve">For human rights only complaints made to the Commission, privacy and reputation was also the human right most often identified, followed by recognition and equality before the law, and then torture, cruel, </w:t>
      </w:r>
      <w:proofErr w:type="gramStart"/>
      <w:r w:rsidRPr="00D87D99">
        <w:t>inhuman</w:t>
      </w:r>
      <w:proofErr w:type="gramEnd"/>
      <w:r w:rsidRPr="00D87D99">
        <w:t xml:space="preserve"> or degrading treatment. The reason why these rights have dominated at this time is explained in the previous section ‘All human rights complaints.’</w:t>
      </w:r>
    </w:p>
    <w:p w14:paraId="6ADB5E41" w14:textId="0E27B632" w:rsidR="00A51EB1" w:rsidRPr="00A51EB1" w:rsidRDefault="00A51EB1" w:rsidP="00A51EB1">
      <w:pPr>
        <w:pStyle w:val="Heading2"/>
        <w:rPr>
          <w:color w:val="E66A37"/>
        </w:rPr>
      </w:pPr>
      <w:bookmarkStart w:id="71" w:name="_Toc1622910422"/>
      <w:bookmarkStart w:id="72" w:name="_Toc117697207"/>
      <w:bookmarkStart w:id="73" w:name="_Toc117697914"/>
      <w:bookmarkStart w:id="74" w:name="_Toc147757353"/>
      <w:bookmarkStart w:id="75" w:name="_Toc148086978"/>
      <w:bookmarkEnd w:id="66"/>
      <w:bookmarkEnd w:id="67"/>
      <w:bookmarkEnd w:id="68"/>
      <w:bookmarkEnd w:id="69"/>
      <w:bookmarkEnd w:id="70"/>
      <w:r w:rsidRPr="11033207">
        <w:rPr>
          <w:color w:val="E66A37"/>
        </w:rPr>
        <w:lastRenderedPageBreak/>
        <w:t>Finalised complaints by sector</w:t>
      </w:r>
      <w:bookmarkEnd w:id="71"/>
      <w:bookmarkEnd w:id="72"/>
      <w:bookmarkEnd w:id="73"/>
      <w:bookmarkEnd w:id="74"/>
      <w:bookmarkEnd w:id="75"/>
    </w:p>
    <w:p w14:paraId="7AD475C7" w14:textId="4E299760" w:rsidR="00134E50" w:rsidRPr="008576CD" w:rsidRDefault="00FF2F0C" w:rsidP="00533001">
      <w:pPr>
        <w:rPr>
          <w:i/>
        </w:rPr>
      </w:pPr>
      <w:r>
        <w:t>As part of the Commission’s data collection process,</w:t>
      </w:r>
      <w:r w:rsidR="00CC36D2">
        <w:t xml:space="preserve"> </w:t>
      </w:r>
      <w:r w:rsidR="004309DF">
        <w:t xml:space="preserve">public entities named as respondents in human rights complaints are categorised by </w:t>
      </w:r>
      <w:r w:rsidR="00F07E80">
        <w:t>their sector</w:t>
      </w:r>
      <w:r>
        <w:t>.</w:t>
      </w:r>
      <w:r w:rsidR="00F07E80">
        <w:t xml:space="preserve"> </w:t>
      </w:r>
      <w:r w:rsidR="008576CD">
        <w:t>A complaint may be about more than one public entity.</w:t>
      </w:r>
    </w:p>
    <w:p w14:paraId="43DB2DC9" w14:textId="5B8653B4" w:rsidR="00F07E80" w:rsidRPr="0063610E" w:rsidRDefault="00F07E80" w:rsidP="00F07E80">
      <w:r>
        <w:t>‘Not a public entity’ was recorded when the person complained about a</w:t>
      </w:r>
      <w:r w:rsidR="00114C19">
        <w:t>n entity</w:t>
      </w:r>
      <w:r>
        <w:t xml:space="preserve"> not covered by the Act. For example, </w:t>
      </w:r>
      <w:r w:rsidR="00D70401">
        <w:t>a person may allege a human rights breach involving a private business</w:t>
      </w:r>
      <w:r w:rsidR="00073186">
        <w:t xml:space="preserve"> which is not a ‘public entity’ under the Human Rights Act</w:t>
      </w:r>
      <w:r>
        <w:t xml:space="preserve">. </w:t>
      </w:r>
      <w:r w:rsidR="001F2093">
        <w:t>F</w:t>
      </w:r>
      <w:r>
        <w:t>ederal bod</w:t>
      </w:r>
      <w:r w:rsidR="001F2093">
        <w:t>ies,</w:t>
      </w:r>
      <w:r>
        <w:t xml:space="preserve"> such as Australia Post</w:t>
      </w:r>
      <w:r w:rsidR="001F2093">
        <w:t>, are also not covered by the Act</w:t>
      </w:r>
      <w:r>
        <w:t>.</w:t>
      </w:r>
    </w:p>
    <w:p w14:paraId="34A9A872" w14:textId="0710F0CD" w:rsidR="00F07E80" w:rsidRDefault="00F07E80" w:rsidP="00F07E80">
      <w:r>
        <w:t>‘</w:t>
      </w:r>
      <w:r w:rsidR="00073186">
        <w:t>C</w:t>
      </w:r>
      <w:r>
        <w:t xml:space="preserve">orrections’ includes </w:t>
      </w:r>
      <w:r w:rsidR="00073186">
        <w:t xml:space="preserve">both </w:t>
      </w:r>
      <w:r>
        <w:t>prisons and youth detention</w:t>
      </w:r>
      <w:r w:rsidR="00851704">
        <w:t>.</w:t>
      </w:r>
    </w:p>
    <w:p w14:paraId="14C530EA" w14:textId="708630FA" w:rsidR="00B46EA8" w:rsidRDefault="00B46EA8" w:rsidP="2544220E">
      <w:r>
        <w:t xml:space="preserve">‘Work’ is where a public sector worker is complaining about issues arising in their workplace. </w:t>
      </w:r>
    </w:p>
    <w:p w14:paraId="0499C7D1" w14:textId="01B794CF" w:rsidR="00BA5AA6" w:rsidRPr="00FC096B" w:rsidRDefault="00BA5AA6" w:rsidP="00FC096B">
      <w:pPr>
        <w:pStyle w:val="Heading3"/>
        <w:rPr>
          <w:color w:val="E66A37"/>
        </w:rPr>
      </w:pPr>
      <w:r w:rsidRPr="00FC096B">
        <w:rPr>
          <w:color w:val="E66A37"/>
        </w:rPr>
        <w:t>All human rights complaints</w:t>
      </w:r>
    </w:p>
    <w:p w14:paraId="7CBBDC05" w14:textId="48179B9D" w:rsidR="00A51EB1" w:rsidRDefault="00BA5AA6" w:rsidP="00A51EB1">
      <w:r w:rsidRPr="00B132DB">
        <w:t xml:space="preserve">Figure </w:t>
      </w:r>
      <w:r w:rsidR="00B132DB">
        <w:t>9</w:t>
      </w:r>
      <w:r>
        <w:t xml:space="preserve"> includes</w:t>
      </w:r>
      <w:r w:rsidR="00A51EB1">
        <w:t xml:space="preserve"> all complaints – piggy-back and human rights only complaints</w:t>
      </w:r>
      <w:r w:rsidR="007114CB">
        <w:t xml:space="preserve"> – by the sector of the public entit</w:t>
      </w:r>
      <w:r w:rsidR="00A12C78">
        <w:t>y or entities</w:t>
      </w:r>
      <w:r w:rsidR="007114CB">
        <w:t xml:space="preserve"> named</w:t>
      </w:r>
      <w:r w:rsidR="00A12C78">
        <w:t xml:space="preserve"> in the complaint</w:t>
      </w:r>
      <w:r w:rsidR="00A51EB1">
        <w:t>.</w:t>
      </w:r>
    </w:p>
    <w:p w14:paraId="3513D96D" w14:textId="484CAFF1" w:rsidR="001A7668" w:rsidRDefault="001A7668" w:rsidP="001A7668">
      <w:pPr>
        <w:pStyle w:val="Caption"/>
      </w:pPr>
      <w:r>
        <w:t xml:space="preserve">Figure </w:t>
      </w:r>
      <w:r w:rsidR="00B132DB">
        <w:t>9</w:t>
      </w:r>
      <w:r>
        <w:t xml:space="preserve">: Finalised complaints by sector – all complaints, </w:t>
      </w:r>
      <w:r w:rsidR="007D27F7">
        <w:t>2022-23</w:t>
      </w:r>
    </w:p>
    <w:p w14:paraId="314749F7" w14:textId="7A5DD93C" w:rsidR="009C3FAC" w:rsidRDefault="00BB3661" w:rsidP="00A40DAA">
      <w:pPr>
        <w:rPr>
          <w:noProof/>
          <w:color w:val="2B579A"/>
          <w:shd w:val="clear" w:color="auto" w:fill="E6E6E6"/>
        </w:rPr>
      </w:pPr>
      <w:r>
        <w:rPr>
          <w:noProof/>
        </w:rPr>
        <w:drawing>
          <wp:inline distT="0" distB="0" distL="0" distR="0" wp14:anchorId="460DBD91" wp14:editId="695198BF">
            <wp:extent cx="4276725" cy="3467100"/>
            <wp:effectExtent l="0" t="0" r="0" b="0"/>
            <wp:docPr id="41" name="Chart 41">
              <a:extLst xmlns:a="http://schemas.openxmlformats.org/drawingml/2006/main">
                <a:ext uri="{FF2B5EF4-FFF2-40B4-BE49-F238E27FC236}">
                  <a16:creationId xmlns:a16="http://schemas.microsoft.com/office/drawing/2014/main" id="{34A5C0EA-83AC-39FC-D35E-8CF45A9E9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color w:val="2B579A"/>
          <w:shd w:val="clear" w:color="auto" w:fill="E6E6E6"/>
        </w:rPr>
        <w:t xml:space="preserve"> </w:t>
      </w:r>
    </w:p>
    <w:p w14:paraId="3D70F17E" w14:textId="77777777" w:rsidR="002602D8" w:rsidRDefault="002602D8" w:rsidP="002602D8">
      <w:pPr>
        <w:rPr>
          <w:i/>
        </w:rPr>
      </w:pPr>
      <w:r>
        <w:t>Most of the complaints that were made to the Commission were about workplace issues. In most instances where the Commission has recorded the sector as ‘work’, a person is complaining about discrimination or sexual harassment as their primary concern, and because their workplace is a public entity the Human Rights Act also applies to their complaint. As public servants become increasingly aware of their obligations under the Human Rights Act, they may also become aware of their own rights and protections and how the Act applies to their employment.</w:t>
      </w:r>
    </w:p>
    <w:p w14:paraId="30ED31B0" w14:textId="77777777" w:rsidR="002602D8" w:rsidRDefault="002602D8" w:rsidP="002602D8">
      <w:r>
        <w:lastRenderedPageBreak/>
        <w:t xml:space="preserve">Complaints about health, police, and corrections were high in number, as was the case in previous years. Compared with the periods in which COVID-19 Public Health Directions were in effect, complaints about health bodies have reduced in number. </w:t>
      </w:r>
    </w:p>
    <w:p w14:paraId="1697E849" w14:textId="77777777" w:rsidR="002602D8" w:rsidRDefault="002602D8" w:rsidP="002602D8">
      <w:r>
        <w:t xml:space="preserve">While there were fewer complaints about education than corrections, a higher number of complaints involving schools, tertiary institutions, and vocational education were accepted for dispute resolution than for corrections. </w:t>
      </w:r>
    </w:p>
    <w:p w14:paraId="5CB6E699" w14:textId="514932B9" w:rsidR="002602D8" w:rsidRDefault="002602D8" w:rsidP="002602D8">
      <w:r>
        <w:t xml:space="preserve">Most education complaints were piggy-back complaints about alleged discrimination, and particularly impairment discrimination, in educational institutions run by public entities, with a human rights complaint </w:t>
      </w:r>
      <w:r w:rsidR="005A63F6">
        <w:t>piggy-back</w:t>
      </w:r>
      <w:r>
        <w:t xml:space="preserve">ed to it. </w:t>
      </w:r>
    </w:p>
    <w:p w14:paraId="7415C365" w14:textId="036C7F79" w:rsidR="008066A4" w:rsidRPr="00370136" w:rsidRDefault="00ED090D" w:rsidP="00794342">
      <w:pPr>
        <w:pStyle w:val="Heading3"/>
        <w:rPr>
          <w:color w:val="E66A37"/>
        </w:rPr>
      </w:pPr>
      <w:bookmarkStart w:id="76" w:name="_Toc56452198"/>
      <w:bookmarkStart w:id="77" w:name="_Toc84593933"/>
      <w:bookmarkStart w:id="78" w:name="_Toc85451808"/>
      <w:bookmarkStart w:id="79" w:name="_Toc85526739"/>
      <w:bookmarkStart w:id="80" w:name="_Toc85787154"/>
      <w:bookmarkStart w:id="81" w:name="_Toc950536848"/>
      <w:r w:rsidRPr="00794342">
        <w:rPr>
          <w:color w:val="E66A37"/>
        </w:rPr>
        <w:t>H</w:t>
      </w:r>
      <w:r w:rsidR="008066A4" w:rsidRPr="00794342">
        <w:rPr>
          <w:color w:val="E66A37"/>
        </w:rPr>
        <w:t>uman</w:t>
      </w:r>
      <w:r w:rsidR="008066A4" w:rsidRPr="00370136">
        <w:rPr>
          <w:color w:val="E66A37"/>
        </w:rPr>
        <w:t xml:space="preserve"> rights only complaints</w:t>
      </w:r>
      <w:bookmarkEnd w:id="76"/>
      <w:bookmarkEnd w:id="77"/>
      <w:bookmarkEnd w:id="78"/>
      <w:bookmarkEnd w:id="79"/>
      <w:bookmarkEnd w:id="80"/>
      <w:bookmarkEnd w:id="81"/>
    </w:p>
    <w:p w14:paraId="1F8DB529" w14:textId="5988424C" w:rsidR="00241F73" w:rsidRDefault="00ED090D" w:rsidP="00421BF7">
      <w:r w:rsidRPr="00CF55D0">
        <w:t>Figure 1</w:t>
      </w:r>
      <w:r w:rsidR="00B132DB">
        <w:t>0</w:t>
      </w:r>
      <w:r>
        <w:t xml:space="preserve"> shows</w:t>
      </w:r>
      <w:r w:rsidR="008066A4">
        <w:t xml:space="preserve"> human rights only complaints finalised in </w:t>
      </w:r>
      <w:r w:rsidR="00950F2B">
        <w:t>202</w:t>
      </w:r>
      <w:r w:rsidR="00A656C8">
        <w:t>2</w:t>
      </w:r>
      <w:r w:rsidR="00FB0631">
        <w:t>–</w:t>
      </w:r>
      <w:r w:rsidR="00950F2B">
        <w:t>2</w:t>
      </w:r>
      <w:r w:rsidR="00A656C8">
        <w:t>3</w:t>
      </w:r>
      <w:r>
        <w:t xml:space="preserve"> by the sector of the public entity named.</w:t>
      </w:r>
    </w:p>
    <w:p w14:paraId="3E8D215A" w14:textId="238183CF" w:rsidR="00074205" w:rsidRDefault="00074205" w:rsidP="00421BF7">
      <w:r>
        <w:t>Of the human rights only complaints, a significant proportion involved prisons</w:t>
      </w:r>
      <w:r w:rsidR="001C4A57">
        <w:t>. Police and health bodies were the next most commo</w:t>
      </w:r>
      <w:r w:rsidR="00881950">
        <w:t>n sectors</w:t>
      </w:r>
      <w:r w:rsidR="001C4A57">
        <w:t xml:space="preserve">. </w:t>
      </w:r>
    </w:p>
    <w:p w14:paraId="5D3032B8" w14:textId="473D467F" w:rsidR="00C73315" w:rsidRDefault="008066A4" w:rsidP="001E658D">
      <w:pPr>
        <w:pStyle w:val="Caption"/>
      </w:pPr>
      <w:r>
        <w:t xml:space="preserve">Figure </w:t>
      </w:r>
      <w:r w:rsidR="000829E3">
        <w:t>1</w:t>
      </w:r>
      <w:r w:rsidR="00B132DB">
        <w:t>0</w:t>
      </w:r>
      <w:r>
        <w:t xml:space="preserve">: Finalised complaints by sector – human rights only complaints, </w:t>
      </w:r>
      <w:r w:rsidR="007D27F7">
        <w:t>2022-23</w:t>
      </w:r>
      <w:r w:rsidR="00C36FAE" w:rsidRPr="00C36FAE">
        <w:rPr>
          <w:noProof/>
        </w:rPr>
        <w:t xml:space="preserve"> </w:t>
      </w:r>
      <w:r w:rsidR="00C36FAE">
        <w:rPr>
          <w:noProof/>
        </w:rPr>
        <w:drawing>
          <wp:inline distT="0" distB="0" distL="0" distR="0" wp14:anchorId="076E9F94" wp14:editId="02060466">
            <wp:extent cx="4314825" cy="3790950"/>
            <wp:effectExtent l="0" t="0" r="0" b="0"/>
            <wp:docPr id="47" name="Chart 47">
              <a:extLst xmlns:a="http://schemas.openxmlformats.org/drawingml/2006/main">
                <a:ext uri="{FF2B5EF4-FFF2-40B4-BE49-F238E27FC236}">
                  <a16:creationId xmlns:a16="http://schemas.microsoft.com/office/drawing/2014/main" id="{DF1F2E47-FCEA-925E-EA12-C2EDF4F3F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AE6211" w14:textId="5BE0E14D" w:rsidR="00DE22D0" w:rsidRPr="000151C3" w:rsidRDefault="00AD4AAE" w:rsidP="00C73315">
      <w:r w:rsidRPr="00200AC7">
        <w:t xml:space="preserve">Of the complaints made only about human rights, the most common sectors </w:t>
      </w:r>
      <w:r w:rsidR="00734C83" w:rsidRPr="00200AC7">
        <w:t xml:space="preserve">represented in complaints </w:t>
      </w:r>
      <w:r w:rsidRPr="00200AC7">
        <w:t xml:space="preserve">were </w:t>
      </w:r>
      <w:r w:rsidR="00431626" w:rsidRPr="00200AC7">
        <w:t xml:space="preserve">corrections and </w:t>
      </w:r>
      <w:r w:rsidRPr="00200AC7">
        <w:t>health</w:t>
      </w:r>
      <w:r w:rsidR="006E738E" w:rsidRPr="00200AC7">
        <w:t>, followed by</w:t>
      </w:r>
      <w:r w:rsidRPr="00200AC7">
        <w:t xml:space="preserve"> police.</w:t>
      </w:r>
    </w:p>
    <w:p w14:paraId="4F8A55E1" w14:textId="77777777" w:rsidR="001E658D" w:rsidRPr="001E658D" w:rsidRDefault="001E658D" w:rsidP="001E658D">
      <w:pPr>
        <w:pStyle w:val="Heading2"/>
        <w:rPr>
          <w:rFonts w:eastAsia="Yu Gothic Light" w:cs="Times New Roman"/>
          <w:color w:val="E66A37"/>
        </w:rPr>
      </w:pPr>
      <w:bookmarkStart w:id="82" w:name="_Toc148086979"/>
      <w:bookmarkStart w:id="83" w:name="_Toc958829992"/>
      <w:bookmarkStart w:id="84" w:name="_Toc117697208"/>
      <w:bookmarkStart w:id="85" w:name="_Toc117697915"/>
      <w:bookmarkStart w:id="86" w:name="_Toc147757354"/>
      <w:r w:rsidRPr="001E658D">
        <w:rPr>
          <w:color w:val="E66A37"/>
        </w:rPr>
        <w:lastRenderedPageBreak/>
        <w:t>COVID-19 complaints</w:t>
      </w:r>
      <w:bookmarkEnd w:id="82"/>
    </w:p>
    <w:p w14:paraId="090D84A4" w14:textId="77777777" w:rsidR="001E658D" w:rsidRDefault="001E658D" w:rsidP="001E658D">
      <w:pPr>
        <w:rPr>
          <w:rFonts w:eastAsia="Calibri" w:cs="Arial"/>
        </w:rPr>
      </w:pPr>
      <w:r w:rsidRPr="0A0E2F54">
        <w:rPr>
          <w:rFonts w:eastAsia="Calibri" w:cs="Arial"/>
        </w:rPr>
        <w:t xml:space="preserve">Since the start of </w:t>
      </w:r>
      <w:r w:rsidRPr="398DD150">
        <w:rPr>
          <w:rFonts w:eastAsia="Calibri" w:cs="Arial"/>
        </w:rPr>
        <w:t>the pandemic</w:t>
      </w:r>
      <w:r w:rsidRPr="0A0E2F54">
        <w:rPr>
          <w:rFonts w:eastAsia="Calibri" w:cs="Arial"/>
        </w:rPr>
        <w:t xml:space="preserve">, the </w:t>
      </w:r>
      <w:r w:rsidRPr="31FE0228">
        <w:rPr>
          <w:rFonts w:eastAsia="Calibri" w:cs="Arial"/>
        </w:rPr>
        <w:t xml:space="preserve">Commission has recorded whether </w:t>
      </w:r>
      <w:r w:rsidRPr="0EF7D37C">
        <w:rPr>
          <w:rFonts w:eastAsia="Calibri" w:cs="Arial"/>
        </w:rPr>
        <w:t xml:space="preserve">the complaint is about </w:t>
      </w:r>
      <w:r w:rsidRPr="398DD150">
        <w:rPr>
          <w:rFonts w:eastAsia="Calibri" w:cs="Arial"/>
        </w:rPr>
        <w:t>COVID-19</w:t>
      </w:r>
      <w:r w:rsidRPr="3F9241A0">
        <w:rPr>
          <w:rFonts w:eastAsia="Calibri" w:cs="Arial"/>
        </w:rPr>
        <w:t xml:space="preserve"> or related </w:t>
      </w:r>
      <w:r w:rsidRPr="039042AF">
        <w:rPr>
          <w:rFonts w:eastAsia="Calibri" w:cs="Arial"/>
        </w:rPr>
        <w:t xml:space="preserve">issues. </w:t>
      </w:r>
      <w:r w:rsidRPr="4551BB01">
        <w:rPr>
          <w:rFonts w:eastAsia="Calibri" w:cs="Arial"/>
        </w:rPr>
        <w:t xml:space="preserve">Common issues </w:t>
      </w:r>
      <w:r w:rsidRPr="698C1008">
        <w:rPr>
          <w:rFonts w:eastAsia="Calibri" w:cs="Arial"/>
        </w:rPr>
        <w:t xml:space="preserve">in these complaints </w:t>
      </w:r>
      <w:r w:rsidRPr="4551BB01">
        <w:rPr>
          <w:rFonts w:eastAsia="Calibri" w:cs="Arial"/>
        </w:rPr>
        <w:t xml:space="preserve">include vaccination, </w:t>
      </w:r>
      <w:r w:rsidRPr="728DE3D5">
        <w:rPr>
          <w:rFonts w:eastAsia="Calibri" w:cs="Arial"/>
        </w:rPr>
        <w:t>mask-wearing, border restrictions</w:t>
      </w:r>
      <w:r>
        <w:rPr>
          <w:rFonts w:eastAsia="Calibri" w:cs="Arial"/>
        </w:rPr>
        <w:t>,</w:t>
      </w:r>
      <w:r w:rsidRPr="728DE3D5">
        <w:rPr>
          <w:rFonts w:eastAsia="Calibri" w:cs="Arial"/>
        </w:rPr>
        <w:t xml:space="preserve"> and </w:t>
      </w:r>
      <w:r w:rsidRPr="1009B5FF">
        <w:rPr>
          <w:rFonts w:eastAsia="Calibri" w:cs="Arial"/>
        </w:rPr>
        <w:t>quarantine requirements.</w:t>
      </w:r>
      <w:r w:rsidRPr="0A2724E0">
        <w:rPr>
          <w:rFonts w:eastAsia="Calibri" w:cs="Arial"/>
        </w:rPr>
        <w:t xml:space="preserve"> </w:t>
      </w:r>
    </w:p>
    <w:p w14:paraId="66A62A45" w14:textId="77777777" w:rsidR="001E658D" w:rsidRDefault="001E658D" w:rsidP="001E658D">
      <w:pPr>
        <w:rPr>
          <w:rFonts w:eastAsia="Calibri" w:cs="Arial"/>
        </w:rPr>
      </w:pPr>
      <w:r w:rsidRPr="3E165737">
        <w:rPr>
          <w:rFonts w:eastAsia="Calibri" w:cs="Arial"/>
        </w:rPr>
        <w:t xml:space="preserve">Of the </w:t>
      </w:r>
      <w:r>
        <w:rPr>
          <w:rFonts w:eastAsia="Calibri" w:cs="Arial"/>
        </w:rPr>
        <w:t>561</w:t>
      </w:r>
      <w:r w:rsidRPr="3E165737">
        <w:rPr>
          <w:rFonts w:eastAsia="Calibri" w:cs="Arial"/>
        </w:rPr>
        <w:t xml:space="preserve"> </w:t>
      </w:r>
      <w:r w:rsidRPr="25DCDBA1">
        <w:rPr>
          <w:rFonts w:eastAsia="Calibri" w:cs="Arial"/>
        </w:rPr>
        <w:t xml:space="preserve">human rights </w:t>
      </w:r>
      <w:r w:rsidRPr="3E165737">
        <w:rPr>
          <w:rFonts w:eastAsia="Calibri" w:cs="Arial"/>
        </w:rPr>
        <w:t>complaints</w:t>
      </w:r>
      <w:r w:rsidRPr="1C07457D">
        <w:rPr>
          <w:rFonts w:eastAsia="Calibri" w:cs="Arial"/>
        </w:rPr>
        <w:t xml:space="preserve"> finalised in the reporting </w:t>
      </w:r>
      <w:r w:rsidRPr="26EE6989">
        <w:rPr>
          <w:rFonts w:eastAsia="Calibri" w:cs="Arial"/>
        </w:rPr>
        <w:t>period</w:t>
      </w:r>
      <w:r w:rsidRPr="3E165737">
        <w:rPr>
          <w:rFonts w:eastAsia="Calibri" w:cs="Arial"/>
        </w:rPr>
        <w:t xml:space="preserve">, </w:t>
      </w:r>
      <w:r>
        <w:rPr>
          <w:rFonts w:eastAsia="Calibri" w:cs="Arial"/>
        </w:rPr>
        <w:t>250</w:t>
      </w:r>
      <w:r w:rsidRPr="3E165737">
        <w:rPr>
          <w:rFonts w:eastAsia="Calibri" w:cs="Arial"/>
        </w:rPr>
        <w:t xml:space="preserve"> </w:t>
      </w:r>
      <w:r>
        <w:rPr>
          <w:rFonts w:eastAsia="Calibri" w:cs="Arial"/>
        </w:rPr>
        <w:t xml:space="preserve">(44%) </w:t>
      </w:r>
      <w:r w:rsidRPr="3E165737">
        <w:rPr>
          <w:rFonts w:eastAsia="Calibri" w:cs="Arial"/>
        </w:rPr>
        <w:t xml:space="preserve">were </w:t>
      </w:r>
      <w:r w:rsidRPr="54FF6B77">
        <w:rPr>
          <w:rFonts w:eastAsia="Calibri" w:cs="Arial"/>
        </w:rPr>
        <w:t>COVID-19</w:t>
      </w:r>
      <w:r>
        <w:rPr>
          <w:rFonts w:eastAsia="Calibri" w:cs="Arial"/>
        </w:rPr>
        <w:t>-related</w:t>
      </w:r>
      <w:r w:rsidRPr="2699CB5A">
        <w:rPr>
          <w:rFonts w:eastAsia="Calibri" w:cs="Arial"/>
        </w:rPr>
        <w:t xml:space="preserve">. </w:t>
      </w:r>
      <w:r>
        <w:rPr>
          <w:rFonts w:eastAsia="Calibri" w:cs="Arial"/>
        </w:rPr>
        <w:t xml:space="preserve">This is nearly the same rate as last year (43%) despite most restrictions on the rights of individuals ending in </w:t>
      </w:r>
      <w:r w:rsidRPr="002F211C">
        <w:rPr>
          <w:rFonts w:eastAsia="Calibri" w:cs="Arial"/>
        </w:rPr>
        <w:t>April 2022</w:t>
      </w:r>
      <w:r>
        <w:rPr>
          <w:rFonts w:eastAsia="Calibri" w:cs="Arial"/>
        </w:rPr>
        <w:t>. In part, the high proportion of COVID-related complaints resulted because a sharp increase in complaint numbers in the previous 2 years created a backlog of complaints, which was added to by a stream of complaints to the Commission about incidents that had occurred during the height of the pandemic. Complaints may be made up to one year after the incident, and complaints made more than one year after the alleged contravention may still be accepted in certain circumstances.</w:t>
      </w:r>
      <w:r>
        <w:rPr>
          <w:rStyle w:val="FootnoteReference"/>
          <w:rFonts w:eastAsia="Calibri" w:cs="Arial"/>
        </w:rPr>
        <w:footnoteReference w:id="22"/>
      </w:r>
      <w:r>
        <w:rPr>
          <w:rFonts w:eastAsia="Calibri" w:cs="Arial"/>
        </w:rPr>
        <w:t xml:space="preserve"> </w:t>
      </w:r>
    </w:p>
    <w:p w14:paraId="0FB076BB" w14:textId="77777777" w:rsidR="001E658D" w:rsidRPr="00F15E4D" w:rsidRDefault="001E658D" w:rsidP="001E658D">
      <w:pPr>
        <w:rPr>
          <w:rFonts w:eastAsia="Calibri" w:cs="Arial"/>
        </w:rPr>
      </w:pPr>
      <w:r>
        <w:rPr>
          <w:rFonts w:eastAsia="Calibri" w:cs="Arial"/>
        </w:rPr>
        <w:t>Of the finalised COVID-19 complaints, 50 were accepted and 8 were conciliated. The</w:t>
      </w:r>
      <w:r w:rsidRPr="00680B27">
        <w:rPr>
          <w:rFonts w:eastAsia="Calibri" w:cs="Arial"/>
        </w:rPr>
        <w:t xml:space="preserve"> COVID-19 complaints </w:t>
      </w:r>
      <w:r>
        <w:rPr>
          <w:rFonts w:eastAsia="Calibri" w:cs="Arial"/>
        </w:rPr>
        <w:t>that proceeded through the conciliation process</w:t>
      </w:r>
      <w:r w:rsidRPr="00680B27">
        <w:rPr>
          <w:rFonts w:eastAsia="Calibri" w:cs="Arial"/>
        </w:rPr>
        <w:t xml:space="preserve"> tended to involve complex and </w:t>
      </w:r>
      <w:r>
        <w:rPr>
          <w:rFonts w:eastAsia="Calibri" w:cs="Arial"/>
        </w:rPr>
        <w:t>intractable</w:t>
      </w:r>
      <w:r w:rsidRPr="00680B27">
        <w:rPr>
          <w:rFonts w:eastAsia="Calibri" w:cs="Arial"/>
        </w:rPr>
        <w:t xml:space="preserve"> disputes</w:t>
      </w:r>
      <w:r>
        <w:rPr>
          <w:rFonts w:eastAsia="Calibri" w:cs="Arial"/>
        </w:rPr>
        <w:t>, which may explain to some extent</w:t>
      </w:r>
      <w:r w:rsidRPr="00680B27">
        <w:rPr>
          <w:rFonts w:eastAsia="Calibri" w:cs="Arial"/>
        </w:rPr>
        <w:t xml:space="preserve"> the </w:t>
      </w:r>
      <w:r>
        <w:rPr>
          <w:rFonts w:eastAsia="Calibri" w:cs="Arial"/>
        </w:rPr>
        <w:t xml:space="preserve">significantly lower </w:t>
      </w:r>
      <w:r w:rsidRPr="00680B27">
        <w:rPr>
          <w:rFonts w:eastAsia="Calibri" w:cs="Arial"/>
        </w:rPr>
        <w:t xml:space="preserve">resolution rate for COVID-19 related complaints (16%) compared </w:t>
      </w:r>
      <w:r>
        <w:rPr>
          <w:rFonts w:eastAsia="Calibri" w:cs="Arial"/>
        </w:rPr>
        <w:t>with</w:t>
      </w:r>
      <w:r w:rsidRPr="00680B27">
        <w:rPr>
          <w:rFonts w:eastAsia="Calibri" w:cs="Arial"/>
        </w:rPr>
        <w:t xml:space="preserve"> the overall resolution rate for complaints (36%).</w:t>
      </w:r>
      <w:r>
        <w:rPr>
          <w:rFonts w:eastAsia="Calibri" w:cs="Arial"/>
        </w:rPr>
        <w:t xml:space="preserve"> The Commission’s complaints team reported that many of the COVID-related complaints in the financial year related to vaccination mandates that applied to public servants, and these matters were particularly unlikely to resolve pending the outcome of a Supreme Court decision about the lawfulness of the mandate in certain circumstances. </w:t>
      </w:r>
    </w:p>
    <w:p w14:paraId="2F0B69BC" w14:textId="77777777" w:rsidR="00950F2B" w:rsidRPr="00950F2B" w:rsidRDefault="00950F2B" w:rsidP="00950F2B">
      <w:pPr>
        <w:pStyle w:val="Heading2"/>
        <w:rPr>
          <w:color w:val="E66A37"/>
        </w:rPr>
      </w:pPr>
      <w:bookmarkStart w:id="87" w:name="_Toc148086980"/>
      <w:r w:rsidRPr="25DCDBA1">
        <w:rPr>
          <w:color w:val="E66A37"/>
        </w:rPr>
        <w:t>Demographic information for finalised complaints</w:t>
      </w:r>
      <w:bookmarkEnd w:id="83"/>
      <w:bookmarkEnd w:id="84"/>
      <w:bookmarkEnd w:id="85"/>
      <w:bookmarkEnd w:id="86"/>
      <w:bookmarkEnd w:id="87"/>
    </w:p>
    <w:p w14:paraId="63E40B37" w14:textId="39C3D9D5" w:rsidR="00950F2B" w:rsidRPr="008A00EB" w:rsidRDefault="00950F2B" w:rsidP="00950F2B">
      <w:r w:rsidRPr="008A00EB">
        <w:t>The information in this section breaks down complaints by the complainant’s country of birth, sex, and age</w:t>
      </w:r>
      <w:r>
        <w:t>,</w:t>
      </w:r>
      <w:r w:rsidRPr="008A00EB">
        <w:t xml:space="preserve"> based on information provided to the Commission. Demographic data </w:t>
      </w:r>
      <w:r w:rsidR="004B3197">
        <w:t>was</w:t>
      </w:r>
      <w:r w:rsidRPr="008A00EB">
        <w:t xml:space="preserve"> not </w:t>
      </w:r>
      <w:r w:rsidR="004B3197">
        <w:t>available</w:t>
      </w:r>
      <w:r w:rsidRPr="008A00EB">
        <w:t xml:space="preserve"> for every complaint</w:t>
      </w:r>
      <w:r w:rsidR="00BA7284">
        <w:t>,</w:t>
      </w:r>
      <w:r w:rsidR="12D2E9B2">
        <w:t xml:space="preserve"> but the information captured demonstrate</w:t>
      </w:r>
      <w:r w:rsidR="0011091F">
        <w:t>s</w:t>
      </w:r>
      <w:r w:rsidR="12D2E9B2">
        <w:t xml:space="preserve"> general trends</w:t>
      </w:r>
      <w:r>
        <w:t>.</w:t>
      </w:r>
      <w:r w:rsidRPr="008A00EB">
        <w:t xml:space="preserve"> The demographic information in this section </w:t>
      </w:r>
      <w:r w:rsidR="00AD42FB">
        <w:t>covers people</w:t>
      </w:r>
      <w:r w:rsidRPr="008A00EB">
        <w:t xml:space="preserve"> who made </w:t>
      </w:r>
      <w:r>
        <w:t>piggy-back</w:t>
      </w:r>
      <w:r w:rsidRPr="008A00EB">
        <w:t xml:space="preserve"> complaints as well </w:t>
      </w:r>
      <w:r w:rsidR="00AD42FB">
        <w:t>people</w:t>
      </w:r>
      <w:r>
        <w:t xml:space="preserve"> who made</w:t>
      </w:r>
      <w:r w:rsidRPr="008A00EB">
        <w:t xml:space="preserve"> human rights only complaints.</w:t>
      </w:r>
    </w:p>
    <w:p w14:paraId="521D5257" w14:textId="638B769D" w:rsidR="00415DC9" w:rsidRPr="008A00EB" w:rsidRDefault="00950F2B" w:rsidP="00415DC9">
      <w:r w:rsidRPr="008A00EB">
        <w:t xml:space="preserve">Most of the complainants </w:t>
      </w:r>
      <w:r>
        <w:t xml:space="preserve">living </w:t>
      </w:r>
      <w:r w:rsidRPr="008A00EB">
        <w:t xml:space="preserve">in Queensland were from the </w:t>
      </w:r>
      <w:r>
        <w:t>south</w:t>
      </w:r>
      <w:r w:rsidR="00CB48DA">
        <w:t>-</w:t>
      </w:r>
      <w:r>
        <w:t>east</w:t>
      </w:r>
      <w:r w:rsidRPr="008A00EB">
        <w:t xml:space="preserve"> </w:t>
      </w:r>
      <w:r w:rsidR="00AD42FB">
        <w:t>corner</w:t>
      </w:r>
      <w:r>
        <w:t xml:space="preserve">, </w:t>
      </w:r>
      <w:r w:rsidR="006C0E81">
        <w:t xml:space="preserve">and </w:t>
      </w:r>
      <w:r w:rsidR="00151F70">
        <w:t>some</w:t>
      </w:r>
      <w:r>
        <w:t xml:space="preserve"> </w:t>
      </w:r>
      <w:r w:rsidR="00151F70">
        <w:t>from smaller</w:t>
      </w:r>
      <w:r>
        <w:t xml:space="preserve"> regional </w:t>
      </w:r>
      <w:r w:rsidR="00B731B3">
        <w:t>coastal</w:t>
      </w:r>
      <w:r w:rsidR="00F33A72">
        <w:t xml:space="preserve"> areas</w:t>
      </w:r>
      <w:r>
        <w:t xml:space="preserve">. Few complaints were received from people living in </w:t>
      </w:r>
      <w:r w:rsidR="005D5780">
        <w:t xml:space="preserve">rural or </w:t>
      </w:r>
      <w:r>
        <w:t>remote areas.</w:t>
      </w:r>
      <w:r w:rsidR="7E6F665D">
        <w:t xml:space="preserve"> </w:t>
      </w:r>
    </w:p>
    <w:p w14:paraId="312462FE" w14:textId="3BCFDF9D" w:rsidR="00415DC9" w:rsidRPr="008A00EB" w:rsidRDefault="00415DC9" w:rsidP="00415DC9">
      <w:r w:rsidRPr="008A00EB">
        <w:t>Of the finalised complaints</w:t>
      </w:r>
      <w:r>
        <w:t>,</w:t>
      </w:r>
      <w:r w:rsidRPr="008A00EB">
        <w:t xml:space="preserve"> </w:t>
      </w:r>
      <w:r w:rsidR="001B38CA">
        <w:t>58</w:t>
      </w:r>
      <w:r w:rsidR="00AF3E25">
        <w:t>% were from female complainants</w:t>
      </w:r>
      <w:r w:rsidR="001B38CA">
        <w:t>,</w:t>
      </w:r>
      <w:r w:rsidR="00AF3E25">
        <w:t xml:space="preserve"> </w:t>
      </w:r>
      <w:r w:rsidR="004926F6">
        <w:t>40</w:t>
      </w:r>
      <w:r w:rsidR="00AF3E25">
        <w:t>% were from male complainants</w:t>
      </w:r>
      <w:r w:rsidR="001B38CA">
        <w:t xml:space="preserve">, and 2% from </w:t>
      </w:r>
      <w:r w:rsidR="00D9099E">
        <w:t>people with a gender other than male or female</w:t>
      </w:r>
      <w:r w:rsidR="00AF3E25">
        <w:t>.</w:t>
      </w:r>
    </w:p>
    <w:p w14:paraId="5BF686F5" w14:textId="6635E647" w:rsidR="00415DC9" w:rsidRPr="008A00EB" w:rsidRDefault="00415DC9" w:rsidP="00415DC9">
      <w:r w:rsidRPr="008A00EB">
        <w:t xml:space="preserve">Around </w:t>
      </w:r>
      <w:r w:rsidR="00DF6C4C">
        <w:t>76</w:t>
      </w:r>
      <w:r w:rsidRPr="008A00EB">
        <w:t>% of compl</w:t>
      </w:r>
      <w:r>
        <w:t xml:space="preserve">ainants were born in Australia, and </w:t>
      </w:r>
      <w:r w:rsidR="00995F2F">
        <w:t>24</w:t>
      </w:r>
      <w:r>
        <w:t>% were born overseas.</w:t>
      </w:r>
      <w:r w:rsidR="00BB4253">
        <w:t xml:space="preserve"> </w:t>
      </w:r>
      <w:r w:rsidR="00E44F68" w:rsidRPr="00E44F68">
        <w:t>Complainants with a primary language other than English accounted for 6%.</w:t>
      </w:r>
      <w:r w:rsidR="00E44F68">
        <w:t xml:space="preserve"> </w:t>
      </w:r>
      <w:r w:rsidR="00BB4253">
        <w:t xml:space="preserve">This was a similar result </w:t>
      </w:r>
      <w:r w:rsidR="00AF3569">
        <w:t xml:space="preserve">to </w:t>
      </w:r>
      <w:r w:rsidR="00BB4253">
        <w:t>last year.</w:t>
      </w:r>
    </w:p>
    <w:p w14:paraId="766F5FDE" w14:textId="46E50994" w:rsidR="00415DC9" w:rsidRDefault="00415DC9" w:rsidP="00415DC9">
      <w:r w:rsidRPr="008A00EB">
        <w:lastRenderedPageBreak/>
        <w:t>Most complainants were in the</w:t>
      </w:r>
      <w:r>
        <w:t xml:space="preserve"> </w:t>
      </w:r>
      <w:r w:rsidR="005005D5">
        <w:t xml:space="preserve">age </w:t>
      </w:r>
      <w:r w:rsidRPr="008A00EB">
        <w:t>bracket</w:t>
      </w:r>
      <w:r>
        <w:t>s</w:t>
      </w:r>
      <w:r w:rsidRPr="008A00EB">
        <w:t xml:space="preserve"> of 35 to 44 </w:t>
      </w:r>
      <w:r>
        <w:t xml:space="preserve">years </w:t>
      </w:r>
      <w:r w:rsidRPr="008A00EB">
        <w:t>(</w:t>
      </w:r>
      <w:r w:rsidR="00FC7C78">
        <w:t>30.5</w:t>
      </w:r>
      <w:r w:rsidRPr="008A00EB">
        <w:t>%)</w:t>
      </w:r>
      <w:r w:rsidR="00676FB6">
        <w:t xml:space="preserve"> </w:t>
      </w:r>
      <w:r>
        <w:t>and</w:t>
      </w:r>
      <w:r w:rsidRPr="008A00EB">
        <w:t xml:space="preserve"> 45 to 54 </w:t>
      </w:r>
      <w:r>
        <w:t xml:space="preserve">years </w:t>
      </w:r>
      <w:r w:rsidRPr="008A00EB">
        <w:t>(</w:t>
      </w:r>
      <w:r w:rsidR="00471EF9">
        <w:t>25.9</w:t>
      </w:r>
      <w:r w:rsidRPr="008A00EB">
        <w:t>%)</w:t>
      </w:r>
      <w:r>
        <w:t>.</w:t>
      </w:r>
    </w:p>
    <w:p w14:paraId="742BC409" w14:textId="6D4451F2" w:rsidR="0065756F" w:rsidRDefault="0065756F" w:rsidP="0065756F">
      <w:pPr>
        <w:pStyle w:val="Caption"/>
      </w:pPr>
      <w:r>
        <w:t>Figure 1</w:t>
      </w:r>
      <w:r w:rsidR="00B132DB">
        <w:t>1</w:t>
      </w:r>
      <w:r>
        <w:t xml:space="preserve">: Finalised complaints by complainant age, </w:t>
      </w:r>
      <w:r w:rsidR="007D27F7">
        <w:t>2022-23</w:t>
      </w:r>
    </w:p>
    <w:p w14:paraId="1056D9E8" w14:textId="454AEC05" w:rsidR="009305EC" w:rsidRPr="009305EC" w:rsidRDefault="004E0AC8" w:rsidP="009305EC">
      <w:r>
        <w:rPr>
          <w:noProof/>
        </w:rPr>
        <w:drawing>
          <wp:inline distT="0" distB="0" distL="0" distR="0" wp14:anchorId="664D46BE" wp14:editId="5DA5C908">
            <wp:extent cx="4831090" cy="2401829"/>
            <wp:effectExtent l="0" t="0" r="7620" b="0"/>
            <wp:docPr id="45" name="Picture 45" descr="Donut chart showing the age brackets of people whose human rights complaints were dealt with by the Commission in 2022-23, where the complainant provided demographic information. &#10;&#10;2 complaints were from or on behalf of people aged under 15. 2 were from 15-19 year olds, 9 from 20-24 year olds, 49 from 25-34 year olds, 96 from 35-44 year olds, 107 from 45-54 year olds, 52 from 55-64 year olds, and 25 from people aged over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onut chart showing the age brackets of people whose human rights complaints were dealt with by the Commission in 2022-23, where the complainant provided demographic information. &#10;&#10;2 complaints were from or on behalf of people aged under 15. 2 were from 15-19 year olds, 9 from 20-24 year olds, 49 from 25-34 year olds, 96 from 35-44 year olds, 107 from 45-54 year olds, 52 from 55-64 year olds, and 25 from people aged over 65.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1090" cy="2401829"/>
                    </a:xfrm>
                    <a:prstGeom prst="rect">
                      <a:avLst/>
                    </a:prstGeom>
                  </pic:spPr>
                </pic:pic>
              </a:graphicData>
            </a:graphic>
          </wp:inline>
        </w:drawing>
      </w:r>
    </w:p>
    <w:p w14:paraId="79E7060E" w14:textId="3C1E14AB" w:rsidR="00CF3E58" w:rsidRPr="00CF3E58" w:rsidRDefault="00CF3E58" w:rsidP="00CF3E58"/>
    <w:p w14:paraId="7B33A376" w14:textId="71568B69" w:rsidR="530B3268" w:rsidRDefault="00F1173C">
      <w:r>
        <w:t xml:space="preserve">The Commission </w:t>
      </w:r>
      <w:r w:rsidR="006A7D8F">
        <w:t>finalised</w:t>
      </w:r>
      <w:r>
        <w:t xml:space="preserve"> </w:t>
      </w:r>
      <w:r w:rsidR="004C6DCD">
        <w:t>49</w:t>
      </w:r>
      <w:r w:rsidR="004F78AB">
        <w:t xml:space="preserve"> complaints from people who </w:t>
      </w:r>
      <w:r w:rsidR="00DD57B3">
        <w:t>were Aboriginal or Torres Strait Islander</w:t>
      </w:r>
      <w:r w:rsidR="00987C00">
        <w:t xml:space="preserve">, </w:t>
      </w:r>
      <w:r w:rsidR="00DF55F8">
        <w:t xml:space="preserve">around double the number of the previous year. Of First Nations complainants this year, </w:t>
      </w:r>
      <w:r w:rsidR="00571E0C">
        <w:t>38</w:t>
      </w:r>
      <w:r w:rsidR="009113F3">
        <w:t xml:space="preserve"> </w:t>
      </w:r>
      <w:r w:rsidR="007F43E5">
        <w:t>identified as</w:t>
      </w:r>
      <w:r w:rsidR="00DD57B3">
        <w:t xml:space="preserve"> of Aboriginal descent</w:t>
      </w:r>
      <w:r w:rsidR="006321E5">
        <w:t xml:space="preserve">, </w:t>
      </w:r>
      <w:r w:rsidR="007F43E5">
        <w:t>one identified as</w:t>
      </w:r>
      <w:r w:rsidR="00035C8D">
        <w:t xml:space="preserve"> Torr</w:t>
      </w:r>
      <w:r w:rsidR="006321E5">
        <w:t>es Strait Islander,</w:t>
      </w:r>
      <w:r w:rsidR="00DD57B3">
        <w:t xml:space="preserve"> and </w:t>
      </w:r>
      <w:r w:rsidR="00035C8D">
        <w:t>10</w:t>
      </w:r>
      <w:r w:rsidR="00DD57B3">
        <w:t xml:space="preserve"> </w:t>
      </w:r>
      <w:r w:rsidR="00C87BC0">
        <w:t>identified</w:t>
      </w:r>
      <w:r w:rsidR="004D7F2C">
        <w:t xml:space="preserve"> as</w:t>
      </w:r>
      <w:r w:rsidR="006321E5">
        <w:t xml:space="preserve"> </w:t>
      </w:r>
      <w:r w:rsidR="00B85CB6">
        <w:t xml:space="preserve">both </w:t>
      </w:r>
      <w:r w:rsidR="006321E5">
        <w:t>Aboriginal</w:t>
      </w:r>
      <w:r w:rsidR="00B85CB6">
        <w:t xml:space="preserve"> and Torres Strait Islander</w:t>
      </w:r>
      <w:r w:rsidR="009D58CC">
        <w:t>.</w:t>
      </w:r>
      <w:r w:rsidR="007B381E">
        <w:t xml:space="preserve"> </w:t>
      </w:r>
    </w:p>
    <w:p w14:paraId="46FB4247" w14:textId="1FC17051" w:rsidR="00B54C59" w:rsidRPr="00776B24" w:rsidRDefault="00F208BC" w:rsidP="00C8616F">
      <w:pPr>
        <w:pStyle w:val="Heading2"/>
        <w:rPr>
          <w:color w:val="E66A37"/>
        </w:rPr>
      </w:pPr>
      <w:bookmarkStart w:id="88" w:name="_Toc56452200"/>
      <w:bookmarkStart w:id="89" w:name="_Toc84593935"/>
      <w:bookmarkStart w:id="90" w:name="_Toc85451810"/>
      <w:bookmarkStart w:id="91" w:name="_Toc85526741"/>
      <w:bookmarkStart w:id="92" w:name="_Toc85787156"/>
      <w:bookmarkStart w:id="93" w:name="_Toc2085525363"/>
      <w:bookmarkStart w:id="94" w:name="_Toc117697209"/>
      <w:bookmarkStart w:id="95" w:name="_Toc117697916"/>
      <w:bookmarkStart w:id="96" w:name="_Toc147757355"/>
      <w:bookmarkStart w:id="97" w:name="_Toc148086981"/>
      <w:r w:rsidRPr="25DCDBA1">
        <w:rPr>
          <w:color w:val="E66A37"/>
        </w:rPr>
        <w:t>Dispute resolution process: conciliation and early intervention</w:t>
      </w:r>
      <w:bookmarkEnd w:id="88"/>
      <w:bookmarkEnd w:id="89"/>
      <w:bookmarkEnd w:id="90"/>
      <w:bookmarkEnd w:id="91"/>
      <w:bookmarkEnd w:id="92"/>
      <w:bookmarkEnd w:id="93"/>
      <w:bookmarkEnd w:id="94"/>
      <w:bookmarkEnd w:id="95"/>
      <w:bookmarkEnd w:id="96"/>
      <w:bookmarkEnd w:id="97"/>
    </w:p>
    <w:p w14:paraId="254E46B5" w14:textId="74A56510" w:rsidR="00B54C59" w:rsidRDefault="00E83166" w:rsidP="00B54C59">
      <w:r>
        <w:t>T</w:t>
      </w:r>
      <w:r w:rsidR="00B54C59" w:rsidRPr="009B4A3C">
        <w:t xml:space="preserve">he Human Rights Act </w:t>
      </w:r>
      <w:r w:rsidR="00A44E32">
        <w:t>offers</w:t>
      </w:r>
      <w:r w:rsidR="00A44E32" w:rsidRPr="008A00EB">
        <w:t xml:space="preserve"> </w:t>
      </w:r>
      <w:r w:rsidR="00B54C59" w:rsidRPr="008A00EB">
        <w:t>a flexible approach to complaint handling</w:t>
      </w:r>
      <w:r w:rsidR="001710A9">
        <w:t xml:space="preserve"> </w:t>
      </w:r>
      <w:r w:rsidR="00E304D7">
        <w:t>and i</w:t>
      </w:r>
      <w:r w:rsidR="00F334E2">
        <w:t>n past years we reported that</w:t>
      </w:r>
      <w:r w:rsidR="00B54C59">
        <w:t xml:space="preserve"> e</w:t>
      </w:r>
      <w:r w:rsidR="00B54C59" w:rsidRPr="008A00EB">
        <w:t xml:space="preserve">arly interventions </w:t>
      </w:r>
      <w:r w:rsidR="00F334E2">
        <w:t>had</w:t>
      </w:r>
      <w:r w:rsidR="00A44E32">
        <w:t xml:space="preserve"> </w:t>
      </w:r>
      <w:r w:rsidR="00B54C59">
        <w:t xml:space="preserve">replaced </w:t>
      </w:r>
      <w:r w:rsidR="00B54C59" w:rsidRPr="008A00EB">
        <w:t>conciliation conferences</w:t>
      </w:r>
      <w:r w:rsidR="00F334E2">
        <w:t xml:space="preserve"> on many occasions</w:t>
      </w:r>
      <w:r w:rsidR="00060254">
        <w:t>, but</w:t>
      </w:r>
      <w:r w:rsidR="00F334E2" w:rsidDel="00060254">
        <w:t xml:space="preserve"> </w:t>
      </w:r>
      <w:r>
        <w:t xml:space="preserve">in the </w:t>
      </w:r>
      <w:r w:rsidR="00060254">
        <w:t xml:space="preserve">current </w:t>
      </w:r>
      <w:r>
        <w:t>reporting period</w:t>
      </w:r>
      <w:r w:rsidR="00F334E2">
        <w:t xml:space="preserve"> early intervention was used </w:t>
      </w:r>
      <w:r w:rsidR="003C2EAB">
        <w:t xml:space="preserve">much </w:t>
      </w:r>
      <w:r w:rsidR="00E304D7">
        <w:t>less often</w:t>
      </w:r>
      <w:r w:rsidR="00424363">
        <w:t>,</w:t>
      </w:r>
      <w:r w:rsidR="00F334E2">
        <w:t xml:space="preserve"> due to a shift in the type and nature of complaints brought to the Commission</w:t>
      </w:r>
      <w:r w:rsidR="00B54C59">
        <w:t>.</w:t>
      </w:r>
    </w:p>
    <w:p w14:paraId="2D847B8C" w14:textId="173678FA" w:rsidR="00F334E2" w:rsidRDefault="00191DE0" w:rsidP="00B54C59">
      <w:r>
        <w:t>In previous years, t</w:t>
      </w:r>
      <w:r w:rsidR="00F334E2">
        <w:t>he complaints team found that</w:t>
      </w:r>
      <w:r w:rsidR="00BD46D3">
        <w:t xml:space="preserve"> early intervention was </w:t>
      </w:r>
      <w:r w:rsidR="0010092B">
        <w:t>an</w:t>
      </w:r>
      <w:r w:rsidR="00BD46D3">
        <w:t xml:space="preserve"> effective process to quickly resolve matters involving hotel quarantine and </w:t>
      </w:r>
      <w:r w:rsidR="0010092B">
        <w:t xml:space="preserve">mandatory use of masks during COVID-19. However, the team found that </w:t>
      </w:r>
      <w:r w:rsidR="00251A4A">
        <w:t>early intervention</w:t>
      </w:r>
      <w:r w:rsidR="0010092B">
        <w:t xml:space="preserve"> was </w:t>
      </w:r>
      <w:r>
        <w:t>not</w:t>
      </w:r>
      <w:r w:rsidR="0010092B">
        <w:t xml:space="preserve"> suitable for </w:t>
      </w:r>
      <w:r w:rsidR="00251A4A">
        <w:t xml:space="preserve">the </w:t>
      </w:r>
      <w:r w:rsidR="0010092B">
        <w:t>more complex and intractable complaints that arose in the la</w:t>
      </w:r>
      <w:r w:rsidR="00060254">
        <w:t>t</w:t>
      </w:r>
      <w:r w:rsidR="0010092B">
        <w:t xml:space="preserve">ter part of </w:t>
      </w:r>
      <w:r w:rsidR="00F77A0C">
        <w:t xml:space="preserve">the </w:t>
      </w:r>
      <w:r w:rsidR="0010092B">
        <w:t>COVID-19 pandemic</w:t>
      </w:r>
      <w:r w:rsidR="00251A4A">
        <w:t>, such as those</w:t>
      </w:r>
      <w:r w:rsidR="0010092B">
        <w:t xml:space="preserve"> involving vaccination</w:t>
      </w:r>
      <w:r w:rsidR="00820374">
        <w:t xml:space="preserve"> mandates.</w:t>
      </w:r>
    </w:p>
    <w:p w14:paraId="7024D5D9" w14:textId="79088A98" w:rsidR="00776B24" w:rsidRPr="008A00EB" w:rsidRDefault="00B54C59" w:rsidP="00B54C59">
      <w:r>
        <w:t xml:space="preserve">In the reporting period, </w:t>
      </w:r>
      <w:r w:rsidR="00D167ED">
        <w:t>57</w:t>
      </w:r>
      <w:r w:rsidR="00776B24" w:rsidRPr="008A00EB">
        <w:t xml:space="preserve"> complaints were resolved and finalised</w:t>
      </w:r>
      <w:r w:rsidR="00A71953">
        <w:t xml:space="preserve"> by the Commission</w:t>
      </w:r>
      <w:r w:rsidR="00776B24" w:rsidRPr="008A00EB">
        <w:t>, comprising:</w:t>
      </w:r>
    </w:p>
    <w:p w14:paraId="502CD7A6" w14:textId="3EC1AC6D" w:rsidR="00776B24" w:rsidRPr="008A00EB" w:rsidRDefault="0001603B" w:rsidP="00B15E96">
      <w:pPr>
        <w:pStyle w:val="Listparagraph-bulleted"/>
      </w:pPr>
      <w:r>
        <w:t>22</w:t>
      </w:r>
      <w:r w:rsidR="00776B24">
        <w:t xml:space="preserve"> human rights only complaints </w:t>
      </w:r>
    </w:p>
    <w:p w14:paraId="6359D1D8" w14:textId="0C9BF4EC" w:rsidR="00776B24" w:rsidRDefault="0001603B" w:rsidP="00B15E96">
      <w:pPr>
        <w:pStyle w:val="Listparagraph-bulleted"/>
      </w:pPr>
      <w:r>
        <w:t>35</w:t>
      </w:r>
      <w:r w:rsidR="00776B24">
        <w:t xml:space="preserve"> piggy-back complaints.</w:t>
      </w:r>
    </w:p>
    <w:p w14:paraId="3DB833A7" w14:textId="43C643A6" w:rsidR="2B517062" w:rsidRPr="00321EC8" w:rsidRDefault="00F84874" w:rsidP="000A22B1">
      <w:r>
        <w:lastRenderedPageBreak/>
        <w:t xml:space="preserve">Of these, </w:t>
      </w:r>
      <w:r w:rsidR="002868FA">
        <w:t>one</w:t>
      </w:r>
      <w:r>
        <w:t xml:space="preserve"> of the human rights only complaints </w:t>
      </w:r>
      <w:proofErr w:type="gramStart"/>
      <w:r>
        <w:t>w</w:t>
      </w:r>
      <w:r w:rsidR="003647A2">
        <w:t>as</w:t>
      </w:r>
      <w:proofErr w:type="gramEnd"/>
      <w:r>
        <w:t xml:space="preserve"> resolved through early intervention</w:t>
      </w:r>
      <w:r w:rsidR="00D22508">
        <w:t xml:space="preserve"> (</w:t>
      </w:r>
      <w:r w:rsidR="00086C25">
        <w:t>4</w:t>
      </w:r>
      <w:r w:rsidR="00D22508">
        <w:t xml:space="preserve">% of the human rights only matters resolved), and </w:t>
      </w:r>
      <w:r w:rsidR="009B5572">
        <w:t>5</w:t>
      </w:r>
      <w:r w:rsidR="00D22508">
        <w:t xml:space="preserve"> </w:t>
      </w:r>
      <w:r w:rsidR="00827097">
        <w:t xml:space="preserve">piggy-back complaints </w:t>
      </w:r>
      <w:r w:rsidR="00D22508">
        <w:t xml:space="preserve">were resolved by </w:t>
      </w:r>
      <w:r w:rsidR="00827097">
        <w:t xml:space="preserve">early intervention (approximately </w:t>
      </w:r>
      <w:r w:rsidR="00086C25">
        <w:t>14</w:t>
      </w:r>
      <w:r w:rsidR="00827097">
        <w:t>% of the piggy-back complaints).</w:t>
      </w:r>
    </w:p>
    <w:tbl>
      <w:tblPr>
        <w:tblW w:w="0" w:type="dxa"/>
        <w:tblCellMar>
          <w:top w:w="15" w:type="dxa"/>
          <w:left w:w="15" w:type="dxa"/>
          <w:bottom w:w="15" w:type="dxa"/>
          <w:right w:w="15" w:type="dxa"/>
        </w:tblCellMar>
        <w:tblLook w:val="04A0" w:firstRow="1" w:lastRow="0" w:firstColumn="1" w:lastColumn="0" w:noHBand="0" w:noVBand="1"/>
      </w:tblPr>
      <w:tblGrid>
        <w:gridCol w:w="6"/>
      </w:tblGrid>
      <w:tr w:rsidR="002512A7" w14:paraId="71136652" w14:textId="77777777" w:rsidTr="002512A7">
        <w:tc>
          <w:tcPr>
            <w:tcW w:w="0" w:type="auto"/>
            <w:shd w:val="clear" w:color="auto" w:fill="auto"/>
            <w:tcMar>
              <w:top w:w="0" w:type="dxa"/>
              <w:left w:w="0" w:type="dxa"/>
              <w:bottom w:w="0" w:type="dxa"/>
              <w:right w:w="0" w:type="dxa"/>
            </w:tcMar>
            <w:vAlign w:val="center"/>
            <w:hideMark/>
          </w:tcPr>
          <w:p w14:paraId="0DC59C8C" w14:textId="23AC99C2" w:rsidR="002512A7" w:rsidRDefault="002512A7" w:rsidP="00047EFA">
            <w:pPr>
              <w:pStyle w:val="Caption"/>
            </w:pPr>
          </w:p>
        </w:tc>
      </w:tr>
    </w:tbl>
    <w:p w14:paraId="0B815800" w14:textId="46645655" w:rsidR="0065552E" w:rsidRPr="006E242A" w:rsidRDefault="0065552E" w:rsidP="0065552E">
      <w:pPr>
        <w:pStyle w:val="Heading2"/>
        <w:rPr>
          <w:color w:val="E66A37"/>
        </w:rPr>
      </w:pPr>
      <w:bookmarkStart w:id="98" w:name="_Toc527859634"/>
      <w:bookmarkStart w:id="99" w:name="_Toc117697210"/>
      <w:bookmarkStart w:id="100" w:name="_Toc117697917"/>
      <w:bookmarkStart w:id="101" w:name="_Toc147757356"/>
      <w:bookmarkStart w:id="102" w:name="_Toc148086982"/>
      <w:r w:rsidRPr="006E242A">
        <w:rPr>
          <w:color w:val="E66A37"/>
        </w:rPr>
        <w:t>Corporations carrying out public functions</w:t>
      </w:r>
      <w:bookmarkEnd w:id="98"/>
      <w:bookmarkEnd w:id="99"/>
      <w:bookmarkEnd w:id="100"/>
      <w:bookmarkEnd w:id="101"/>
      <w:bookmarkEnd w:id="102"/>
    </w:p>
    <w:p w14:paraId="7C19C194" w14:textId="1A05D865" w:rsidR="0065552E" w:rsidRDefault="0065552E" w:rsidP="0065552E">
      <w:r w:rsidRPr="008A00EB">
        <w:t xml:space="preserve">In the </w:t>
      </w:r>
      <w:r w:rsidR="00037ADD">
        <w:t>c</w:t>
      </w:r>
      <w:r>
        <w:t>ommittee</w:t>
      </w:r>
      <w:r w:rsidRPr="008A00EB">
        <w:t xml:space="preserve"> report on the Human Rights Bill in 2018, the Legal Affairs and Community Safety </w:t>
      </w:r>
      <w:r>
        <w:t>Committee</w:t>
      </w:r>
      <w:r w:rsidRPr="008A00EB">
        <w:t xml:space="preserve"> commented that it would be beneficial for the Commission to monitor complaints </w:t>
      </w:r>
      <w:r w:rsidR="00A12A75">
        <w:t>made</w:t>
      </w:r>
      <w:r w:rsidRPr="008A00EB">
        <w:t xml:space="preserve"> against private corporations undertaking public functions </w:t>
      </w:r>
      <w:r w:rsidR="002007BC">
        <w:t>given the</w:t>
      </w:r>
      <w:r w:rsidRPr="008A00EB">
        <w:t xml:space="preserve"> concerns raised that the definition of public entity </w:t>
      </w:r>
      <w:r w:rsidR="00F9277A">
        <w:t>in</w:t>
      </w:r>
      <w:r w:rsidRPr="008A00EB">
        <w:t xml:space="preserve"> section 9 </w:t>
      </w:r>
      <w:r w:rsidR="00F9277A">
        <w:t xml:space="preserve">of the Human Rights Act </w:t>
      </w:r>
      <w:r w:rsidRPr="008A00EB">
        <w:t xml:space="preserve">may create uncertainty </w:t>
      </w:r>
      <w:r w:rsidR="002D5D0A">
        <w:t>about</w:t>
      </w:r>
      <w:r w:rsidRPr="008A00EB">
        <w:t xml:space="preserve"> which entities may be captured.</w:t>
      </w:r>
      <w:r w:rsidRPr="004E5C79">
        <w:rPr>
          <w:vertAlign w:val="superscript"/>
        </w:rPr>
        <w:footnoteReference w:id="23"/>
      </w:r>
      <w:r w:rsidRPr="004E5C79">
        <w:rPr>
          <w:vertAlign w:val="superscript"/>
        </w:rPr>
        <w:t xml:space="preserve"> </w:t>
      </w:r>
    </w:p>
    <w:p w14:paraId="1EBF477C" w14:textId="32255FF3" w:rsidR="0065552E" w:rsidRDefault="0065552E" w:rsidP="0065552E">
      <w:r>
        <w:t xml:space="preserve">Of the accepted and finalised human rights complaints, </w:t>
      </w:r>
      <w:r w:rsidR="00D76A18">
        <w:t>we</w:t>
      </w:r>
      <w:r>
        <w:t xml:space="preserve"> identified </w:t>
      </w:r>
      <w:r w:rsidR="00B96879">
        <w:t>7</w:t>
      </w:r>
      <w:r w:rsidR="002D5D0A">
        <w:t xml:space="preserve"> </w:t>
      </w:r>
      <w:r>
        <w:t>in which a corporation was named as a respondent. They were:</w:t>
      </w:r>
    </w:p>
    <w:p w14:paraId="1D5F5E7C" w14:textId="41853DB8" w:rsidR="00E9648E" w:rsidRDefault="00E9648E" w:rsidP="00E9648E">
      <w:pPr>
        <w:pStyle w:val="Listparagraph-bulleted"/>
      </w:pPr>
      <w:r>
        <w:t>A recruitment agency working for a government department</w:t>
      </w:r>
    </w:p>
    <w:p w14:paraId="4CD47D1D" w14:textId="4DB2A80B" w:rsidR="00E9648E" w:rsidRDefault="40EF9EBB" w:rsidP="00E9648E">
      <w:pPr>
        <w:pStyle w:val="Listparagraph-bulleted"/>
      </w:pPr>
      <w:r>
        <w:t>An e</w:t>
      </w:r>
      <w:r w:rsidR="00E9648E">
        <w:t>mployee superannuation company</w:t>
      </w:r>
    </w:p>
    <w:p w14:paraId="65FDB318" w14:textId="11A0F634" w:rsidR="00E9648E" w:rsidRDefault="00973BEA" w:rsidP="00E9648E">
      <w:pPr>
        <w:pStyle w:val="Listparagraph-bulleted"/>
      </w:pPr>
      <w:r>
        <w:t>Three</w:t>
      </w:r>
      <w:r w:rsidR="00863EA8">
        <w:t xml:space="preserve"> National Disability Insurance </w:t>
      </w:r>
      <w:r w:rsidR="008C038B">
        <w:t>Scheme (NDIS) service</w:t>
      </w:r>
      <w:r w:rsidR="00863EA8">
        <w:t xml:space="preserve"> provider</w:t>
      </w:r>
      <w:r w:rsidR="00365E81">
        <w:t>s</w:t>
      </w:r>
    </w:p>
    <w:p w14:paraId="17944755" w14:textId="0F3442D8" w:rsidR="00863EA8" w:rsidRDefault="0076747A" w:rsidP="00E9648E">
      <w:pPr>
        <w:pStyle w:val="Listparagraph-bulleted"/>
      </w:pPr>
      <w:r>
        <w:t>Two</w:t>
      </w:r>
      <w:r w:rsidR="00E774F7">
        <w:t xml:space="preserve"> hotel</w:t>
      </w:r>
      <w:r>
        <w:t>s</w:t>
      </w:r>
      <w:r w:rsidR="00E774F7">
        <w:t xml:space="preserve"> used for quarantine during COVID-19</w:t>
      </w:r>
      <w:r w:rsidR="004A3E52">
        <w:t>.</w:t>
      </w:r>
    </w:p>
    <w:p w14:paraId="00A8333D" w14:textId="419BACEA" w:rsidR="00B1233B" w:rsidRPr="006E242A" w:rsidRDefault="00B1233B" w:rsidP="004735FB">
      <w:pPr>
        <w:pStyle w:val="Heading1"/>
        <w:rPr>
          <w:color w:val="E66A37"/>
        </w:rPr>
      </w:pPr>
      <w:bookmarkStart w:id="103" w:name="_Toc84593939"/>
      <w:bookmarkStart w:id="104" w:name="_Toc85451814"/>
      <w:bookmarkStart w:id="105" w:name="_Toc85526745"/>
      <w:bookmarkStart w:id="106" w:name="_Toc85787160"/>
      <w:bookmarkStart w:id="107" w:name="_Toc471847667"/>
      <w:bookmarkStart w:id="108" w:name="_Toc117697212"/>
      <w:bookmarkStart w:id="109" w:name="_Toc147757359"/>
      <w:bookmarkStart w:id="110" w:name="_Toc148086984"/>
      <w:r w:rsidRPr="006E242A">
        <w:rPr>
          <w:color w:val="E66A37"/>
        </w:rPr>
        <w:t>Resolved complaint case studies</w:t>
      </w:r>
      <w:bookmarkEnd w:id="103"/>
      <w:bookmarkEnd w:id="104"/>
      <w:bookmarkEnd w:id="105"/>
      <w:bookmarkEnd w:id="106"/>
      <w:bookmarkEnd w:id="107"/>
      <w:bookmarkEnd w:id="108"/>
      <w:bookmarkEnd w:id="109"/>
      <w:bookmarkEnd w:id="110"/>
    </w:p>
    <w:p w14:paraId="30D2D518" w14:textId="490ABA97" w:rsidR="00617CE3" w:rsidRDefault="00484FBC" w:rsidP="00484FBC">
      <w:r w:rsidRPr="008A00EB">
        <w:t xml:space="preserve">The following case studies are a selection of resolved outcomes of complaints </w:t>
      </w:r>
      <w:r>
        <w:t>finalised</w:t>
      </w:r>
      <w:r w:rsidRPr="008A00EB">
        <w:t xml:space="preserve"> in the financial year </w:t>
      </w:r>
      <w:r>
        <w:t>2022</w:t>
      </w:r>
      <w:r w:rsidR="009A01B9">
        <w:t>-</w:t>
      </w:r>
      <w:r w:rsidDel="00655F71">
        <w:t>2</w:t>
      </w:r>
      <w:r w:rsidR="00655F71">
        <w:t>3</w:t>
      </w:r>
      <w:r w:rsidR="008F1728">
        <w:t>.</w:t>
      </w:r>
    </w:p>
    <w:p w14:paraId="336405E2" w14:textId="77777777" w:rsidR="00516F4A" w:rsidRPr="008C3CCC" w:rsidRDefault="00516F4A" w:rsidP="008C3CCC">
      <w:pPr>
        <w:pStyle w:val="Heading2"/>
        <w:rPr>
          <w:color w:val="E66A37"/>
          <w:sz w:val="32"/>
          <w:szCs w:val="32"/>
        </w:rPr>
      </w:pPr>
      <w:bookmarkStart w:id="111" w:name="_Toc147757361"/>
      <w:bookmarkStart w:id="112" w:name="_Toc148086985"/>
      <w:r w:rsidRPr="008C3CCC">
        <w:rPr>
          <w:color w:val="E66A37"/>
          <w:sz w:val="32"/>
          <w:szCs w:val="32"/>
        </w:rPr>
        <w:t>Aboriginal prisoner released from solitary confinement</w:t>
      </w:r>
      <w:bookmarkEnd w:id="111"/>
      <w:bookmarkEnd w:id="112"/>
    </w:p>
    <w:p w14:paraId="1F428A24" w14:textId="5B6A65A0" w:rsidR="00516F4A" w:rsidRPr="00B37094" w:rsidRDefault="00516F4A" w:rsidP="00516F4A">
      <w:pPr>
        <w:rPr>
          <w:lang w:val="en-GB"/>
        </w:rPr>
      </w:pPr>
      <w:r w:rsidRPr="00B37094">
        <w:rPr>
          <w:lang w:val="en-GB"/>
        </w:rPr>
        <w:t xml:space="preserve">The Commission received a complaint from an Aboriginal man </w:t>
      </w:r>
      <w:r w:rsidR="002709BF">
        <w:rPr>
          <w:lang w:val="en-GB"/>
        </w:rPr>
        <w:t xml:space="preserve">in prison </w:t>
      </w:r>
      <w:r w:rsidRPr="00B37094">
        <w:rPr>
          <w:lang w:val="en-GB"/>
        </w:rPr>
        <w:t xml:space="preserve">who was </w:t>
      </w:r>
      <w:r w:rsidR="002709BF">
        <w:rPr>
          <w:lang w:val="en-GB"/>
        </w:rPr>
        <w:t xml:space="preserve">being </w:t>
      </w:r>
      <w:r w:rsidRPr="00B37094">
        <w:rPr>
          <w:lang w:val="en-GB"/>
        </w:rPr>
        <w:t>held in isolation while on a Safety Order</w:t>
      </w:r>
      <w:r w:rsidR="00140BF4">
        <w:rPr>
          <w:lang w:val="en-GB"/>
        </w:rPr>
        <w:t xml:space="preserve">. </w:t>
      </w:r>
      <w:r w:rsidRPr="00B37094">
        <w:rPr>
          <w:lang w:val="en-GB"/>
        </w:rPr>
        <w:t>The Safety Order</w:t>
      </w:r>
      <w:r w:rsidR="00EF05C3">
        <w:rPr>
          <w:lang w:val="en-GB"/>
        </w:rPr>
        <w:t>, which had been in place for 5 weeks</w:t>
      </w:r>
      <w:r w:rsidR="00C46FCF">
        <w:rPr>
          <w:lang w:val="en-GB"/>
        </w:rPr>
        <w:t xml:space="preserve"> at the time of the complaint</w:t>
      </w:r>
      <w:r w:rsidR="00EF05C3">
        <w:rPr>
          <w:lang w:val="en-GB"/>
        </w:rPr>
        <w:t>,</w:t>
      </w:r>
      <w:r w:rsidRPr="00B37094">
        <w:rPr>
          <w:lang w:val="en-GB"/>
        </w:rPr>
        <w:t xml:space="preserve"> required him to be provided with a medical examination as soon as practicable after the order was made and at intervals of no more than 7 days thereafter for the duration of the order, and for a daily review by a prison health nurse. However, the prisoner indicated that while he had received a brief visit from a nurse, he had not been provided with </w:t>
      </w:r>
      <w:r>
        <w:rPr>
          <w:lang w:val="en-GB"/>
        </w:rPr>
        <w:t>regular</w:t>
      </w:r>
      <w:r w:rsidRPr="00B37094">
        <w:rPr>
          <w:lang w:val="en-GB"/>
        </w:rPr>
        <w:t xml:space="preserve"> medical examination</w:t>
      </w:r>
      <w:r>
        <w:rPr>
          <w:lang w:val="en-GB"/>
        </w:rPr>
        <w:t>s</w:t>
      </w:r>
      <w:r w:rsidRPr="00B37094">
        <w:rPr>
          <w:lang w:val="en-GB"/>
        </w:rPr>
        <w:t xml:space="preserve"> by a nurse or doctor. </w:t>
      </w:r>
    </w:p>
    <w:p w14:paraId="56BA5527" w14:textId="2257799B" w:rsidR="00516F4A" w:rsidRPr="00B37094" w:rsidRDefault="00516F4A" w:rsidP="00516F4A">
      <w:pPr>
        <w:rPr>
          <w:lang w:val="en-GB"/>
        </w:rPr>
      </w:pPr>
      <w:r w:rsidRPr="00B37094">
        <w:rPr>
          <w:lang w:val="en-GB"/>
        </w:rPr>
        <w:t xml:space="preserve">Since being remanded in prison he said that he had not been provided with his usual medications for his </w:t>
      </w:r>
      <w:r w:rsidR="00C26B45" w:rsidRPr="005907CE">
        <w:rPr>
          <w:lang w:val="en-GB"/>
        </w:rPr>
        <w:t xml:space="preserve">attention deficit hyperactivity disorder </w:t>
      </w:r>
      <w:r w:rsidRPr="00B37094">
        <w:rPr>
          <w:lang w:val="en-GB"/>
        </w:rPr>
        <w:t xml:space="preserve">and depression. His mental health had significantly deteriorated </w:t>
      </w:r>
      <w:proofErr w:type="gramStart"/>
      <w:r w:rsidRPr="00B37094">
        <w:rPr>
          <w:lang w:val="en-GB"/>
        </w:rPr>
        <w:t>as a result of</w:t>
      </w:r>
      <w:proofErr w:type="gramEnd"/>
      <w:r w:rsidRPr="00B37094">
        <w:rPr>
          <w:lang w:val="en-GB"/>
        </w:rPr>
        <w:t xml:space="preserve"> his solitary confinement, which was exacerbated by not receiving the daily check-ups under the Safety Order. He also allege</w:t>
      </w:r>
      <w:r w:rsidR="00DF1F1D">
        <w:rPr>
          <w:lang w:val="en-GB"/>
        </w:rPr>
        <w:t>d</w:t>
      </w:r>
      <w:r w:rsidRPr="00B37094">
        <w:rPr>
          <w:lang w:val="en-GB"/>
        </w:rPr>
        <w:t xml:space="preserve"> that </w:t>
      </w:r>
      <w:r w:rsidR="00735E4D">
        <w:rPr>
          <w:lang w:val="en-GB"/>
        </w:rPr>
        <w:t>while held in isolation</w:t>
      </w:r>
      <w:r w:rsidRPr="00B37094">
        <w:rPr>
          <w:lang w:val="en-GB"/>
        </w:rPr>
        <w:t xml:space="preserve">, there were several occasions where he was not receiving his two hours outside his cell and that </w:t>
      </w:r>
      <w:r>
        <w:rPr>
          <w:lang w:val="en-GB"/>
        </w:rPr>
        <w:t>his time out</w:t>
      </w:r>
      <w:r w:rsidR="00404F08">
        <w:rPr>
          <w:lang w:val="en-GB"/>
        </w:rPr>
        <w:t>-</w:t>
      </w:r>
      <w:r>
        <w:rPr>
          <w:lang w:val="en-GB"/>
        </w:rPr>
        <w:t>of</w:t>
      </w:r>
      <w:r w:rsidR="00404F08">
        <w:rPr>
          <w:lang w:val="en-GB"/>
        </w:rPr>
        <w:t>-</w:t>
      </w:r>
      <w:r>
        <w:rPr>
          <w:lang w:val="en-GB"/>
        </w:rPr>
        <w:t xml:space="preserve">cell </w:t>
      </w:r>
      <w:r w:rsidRPr="00B37094">
        <w:rPr>
          <w:lang w:val="en-GB"/>
        </w:rPr>
        <w:t xml:space="preserve">was </w:t>
      </w:r>
      <w:r>
        <w:rPr>
          <w:lang w:val="en-GB"/>
        </w:rPr>
        <w:t>the</w:t>
      </w:r>
      <w:r w:rsidRPr="00B37094">
        <w:rPr>
          <w:lang w:val="en-GB"/>
        </w:rPr>
        <w:t xml:space="preserve"> only opportunity to use the phone and contact his family.</w:t>
      </w:r>
    </w:p>
    <w:p w14:paraId="4CDE338D" w14:textId="45455E97" w:rsidR="00516F4A" w:rsidRPr="00B37094" w:rsidRDefault="00516F4A" w:rsidP="001C5D7C">
      <w:pPr>
        <w:rPr>
          <w:rFonts w:ascii="Calibri" w:hAnsi="Calibri" w:cs="Cordia New"/>
        </w:rPr>
      </w:pPr>
      <w:r w:rsidRPr="00B37094">
        <w:rPr>
          <w:lang w:val="en-GB"/>
        </w:rPr>
        <w:lastRenderedPageBreak/>
        <w:t xml:space="preserve">The Commission dealt with the complaint urgently and as a result, it </w:t>
      </w:r>
      <w:r w:rsidRPr="00B37094">
        <w:rPr>
          <w:color w:val="000000"/>
        </w:rPr>
        <w:t xml:space="preserve">was resolved prior to the parties </w:t>
      </w:r>
      <w:r w:rsidR="00623908">
        <w:rPr>
          <w:color w:val="000000"/>
        </w:rPr>
        <w:t xml:space="preserve">attending </w:t>
      </w:r>
      <w:r w:rsidRPr="00B37094">
        <w:rPr>
          <w:color w:val="000000"/>
        </w:rPr>
        <w:t xml:space="preserve">a conciliation conference. The complainant advised the Commission that that he was no longer in isolation and his mental health had improved. </w:t>
      </w:r>
    </w:p>
    <w:p w14:paraId="036C885C" w14:textId="77777777" w:rsidR="00516F4A" w:rsidRPr="00B37094" w:rsidRDefault="00516F4A" w:rsidP="005A0B74">
      <w:pPr>
        <w:ind w:left="2880" w:hanging="2880"/>
        <w:rPr>
          <w:rFonts w:eastAsia="Calibri" w:cs="Arial"/>
          <w:sz w:val="22"/>
          <w:lang w:val="en-GB"/>
        </w:rPr>
      </w:pPr>
      <w:r w:rsidRPr="00B37094">
        <w:rPr>
          <w:lang w:val="en-GB"/>
        </w:rPr>
        <w:t>Relevant rights:</w:t>
      </w:r>
      <w:r w:rsidRPr="00B37094">
        <w:rPr>
          <w:rFonts w:eastAsia="Calibri" w:cs="Arial"/>
          <w:sz w:val="22"/>
          <w:lang w:val="en-GB"/>
        </w:rPr>
        <w:t xml:space="preserve"> </w:t>
      </w:r>
      <w:r w:rsidRPr="00B37094">
        <w:rPr>
          <w:rFonts w:eastAsia="Calibri" w:cs="Arial"/>
          <w:sz w:val="22"/>
          <w:lang w:val="en-GB"/>
        </w:rPr>
        <w:tab/>
      </w:r>
      <w:r w:rsidRPr="00B37094">
        <w:rPr>
          <w:lang w:val="en-GB"/>
        </w:rPr>
        <w:t xml:space="preserve">Protection from torture &amp; cruel, </w:t>
      </w:r>
      <w:proofErr w:type="gramStart"/>
      <w:r w:rsidRPr="00B37094">
        <w:rPr>
          <w:lang w:val="en-GB"/>
        </w:rPr>
        <w:t>inhuman</w:t>
      </w:r>
      <w:proofErr w:type="gramEnd"/>
      <w:r w:rsidRPr="00B37094">
        <w:rPr>
          <w:lang w:val="en-GB"/>
        </w:rPr>
        <w:t xml:space="preserve"> or degrading treatment (section 17), freedom of association (section 22), cultural rights – Aboriginal peoples and Torres Strait Islanders (section 28), protection of families and children (section 26), right to liberty and security of person (section 29), humane treatment when deprived of liberty (section 30) and right to health services (section 37).</w:t>
      </w:r>
    </w:p>
    <w:p w14:paraId="75B7E69E" w14:textId="77777777" w:rsidR="00516F4A" w:rsidRPr="00B37094" w:rsidRDefault="00516F4A" w:rsidP="00516F4A">
      <w:pPr>
        <w:spacing w:after="160" w:line="259" w:lineRule="auto"/>
        <w:ind w:right="0"/>
        <w:rPr>
          <w:lang w:val="en-GB"/>
        </w:rPr>
      </w:pPr>
      <w:r w:rsidRPr="00B37094">
        <w:rPr>
          <w:lang w:val="en-GB"/>
        </w:rPr>
        <w:t>Complaint type:</w:t>
      </w:r>
      <w:r w:rsidRPr="00B37094">
        <w:rPr>
          <w:rFonts w:eastAsia="Calibri" w:cs="Arial"/>
          <w:sz w:val="22"/>
          <w:lang w:val="en-GB"/>
        </w:rPr>
        <w:t xml:space="preserve"> </w:t>
      </w:r>
      <w:r w:rsidRPr="00B37094">
        <w:rPr>
          <w:rFonts w:eastAsia="Calibri" w:cs="Arial"/>
          <w:sz w:val="22"/>
          <w:lang w:val="en-GB"/>
        </w:rPr>
        <w:tab/>
      </w:r>
      <w:r w:rsidRPr="00B37094">
        <w:rPr>
          <w:rFonts w:eastAsia="Calibri" w:cs="Arial"/>
          <w:sz w:val="22"/>
          <w:lang w:val="en-GB"/>
        </w:rPr>
        <w:tab/>
      </w:r>
      <w:r w:rsidRPr="00B37094">
        <w:rPr>
          <w:lang w:val="en-GB"/>
        </w:rPr>
        <w:t>Human rights only</w:t>
      </w:r>
    </w:p>
    <w:p w14:paraId="4C63948F" w14:textId="1F1BC68E" w:rsidR="00516F4A" w:rsidRPr="00DE76B3" w:rsidRDefault="00516F4A" w:rsidP="00DE76B3">
      <w:pPr>
        <w:spacing w:after="160" w:line="259" w:lineRule="auto"/>
        <w:ind w:right="0"/>
        <w:rPr>
          <w:rFonts w:eastAsia="Calibri" w:cs="Arial"/>
          <w:sz w:val="22"/>
          <w:lang w:val="en-GB"/>
        </w:rPr>
      </w:pPr>
      <w:r w:rsidRPr="00B37094">
        <w:rPr>
          <w:lang w:val="en-GB"/>
        </w:rPr>
        <w:t xml:space="preserve">Dispute resolution mode: </w:t>
      </w:r>
      <w:r w:rsidRPr="00B37094">
        <w:rPr>
          <w:rFonts w:eastAsia="Calibri" w:cs="Arial"/>
          <w:sz w:val="22"/>
          <w:lang w:val="en-GB"/>
        </w:rPr>
        <w:tab/>
      </w:r>
      <w:r w:rsidRPr="00B37094">
        <w:rPr>
          <w:lang w:val="en-GB"/>
        </w:rPr>
        <w:t xml:space="preserve">Early </w:t>
      </w:r>
      <w:r>
        <w:rPr>
          <w:lang w:val="en-GB"/>
        </w:rPr>
        <w:t>i</w:t>
      </w:r>
      <w:r w:rsidRPr="00B37094">
        <w:rPr>
          <w:lang w:val="en-GB"/>
        </w:rPr>
        <w:t>ntervention</w:t>
      </w:r>
    </w:p>
    <w:p w14:paraId="0DF23476" w14:textId="6E0F6C8C" w:rsidR="00E60C8B" w:rsidRDefault="00E60C8B" w:rsidP="00E60C8B">
      <w:pPr>
        <w:pStyle w:val="Heading2"/>
        <w:rPr>
          <w:color w:val="E66A37"/>
          <w:sz w:val="32"/>
          <w:szCs w:val="32"/>
        </w:rPr>
      </w:pPr>
      <w:bookmarkStart w:id="113" w:name="_Toc148086986"/>
      <w:bookmarkStart w:id="114" w:name="_Toc147757362"/>
      <w:r w:rsidRPr="003F36AF">
        <w:rPr>
          <w:color w:val="E66A37"/>
          <w:sz w:val="32"/>
          <w:szCs w:val="32"/>
        </w:rPr>
        <w:t xml:space="preserve">Student </w:t>
      </w:r>
      <w:r>
        <w:rPr>
          <w:color w:val="E66A37"/>
          <w:sz w:val="32"/>
          <w:szCs w:val="32"/>
        </w:rPr>
        <w:t>with a disability provided equipment by school to continue at-home learning</w:t>
      </w:r>
      <w:bookmarkEnd w:id="113"/>
    </w:p>
    <w:p w14:paraId="1FD34931" w14:textId="77777777" w:rsidR="00E60C8B" w:rsidRDefault="00E60C8B" w:rsidP="00E60C8B">
      <w:r>
        <w:t xml:space="preserve">A high school student on the autism spectrum found it challenging to transition back to in-person learning after remote learning due to COVID-19 restrictions. Based on medical advice, she requested to continue with her at-home learning and a reduced study load. </w:t>
      </w:r>
    </w:p>
    <w:p w14:paraId="07ABAABB" w14:textId="1352F1EF" w:rsidR="00E60C8B" w:rsidRDefault="00E60C8B" w:rsidP="00E60C8B">
      <w:r>
        <w:t xml:space="preserve">While the principal of the school </w:t>
      </w:r>
      <w:r w:rsidR="00D80ABA">
        <w:t>presented</w:t>
      </w:r>
      <w:r>
        <w:t xml:space="preserve"> several options</w:t>
      </w:r>
      <w:r w:rsidR="00D80ABA">
        <w:t xml:space="preserve"> to </w:t>
      </w:r>
      <w:r w:rsidR="00BD1E46">
        <w:t>transition her back to school</w:t>
      </w:r>
      <w:r>
        <w:t xml:space="preserve">, </w:t>
      </w:r>
      <w:r w:rsidR="00CB4B92">
        <w:t>the student</w:t>
      </w:r>
      <w:r>
        <w:t xml:space="preserve"> considered that none of them met her </w:t>
      </w:r>
      <w:proofErr w:type="gramStart"/>
      <w:r>
        <w:t>particular needs</w:t>
      </w:r>
      <w:proofErr w:type="gramEnd"/>
      <w:r>
        <w:t xml:space="preserve"> and that the school had not been adhering to her current support plan. In conciliation, the school expressed that they considered the steps taken to provide adjustments to the student were reasonable. </w:t>
      </w:r>
    </w:p>
    <w:p w14:paraId="5FC177D0" w14:textId="0FA05D1F" w:rsidR="00E60C8B" w:rsidRDefault="00E60C8B" w:rsidP="00E60C8B">
      <w:r>
        <w:t xml:space="preserve">The parties attended a conciliation conference and came to an agreement that the school would provide the student with computer equipment (a laptop and headset) as well as a letter of regret. The school agreed to post the student </w:t>
      </w:r>
      <w:r w:rsidR="002C385D">
        <w:t xml:space="preserve">the </w:t>
      </w:r>
      <w:r>
        <w:t>new equipment that would allow her to complete her studies at home.</w:t>
      </w:r>
    </w:p>
    <w:p w14:paraId="1C1E4307" w14:textId="01110045" w:rsidR="00E60C8B" w:rsidRDefault="00E60C8B" w:rsidP="001E6518">
      <w:pPr>
        <w:ind w:left="2880" w:hanging="2880"/>
      </w:pPr>
      <w:r>
        <w:t xml:space="preserve">Relevant rights: </w:t>
      </w:r>
      <w:r>
        <w:tab/>
        <w:t>Recognition and equality before the law (section 15), protection of families and children (section 26) and right to education (section 36)</w:t>
      </w:r>
    </w:p>
    <w:p w14:paraId="4FFE1C90" w14:textId="77777777" w:rsidR="00E60C8B" w:rsidRDefault="00E60C8B" w:rsidP="00E60C8B">
      <w:r>
        <w:t xml:space="preserve">Complaint type: </w:t>
      </w:r>
      <w:r>
        <w:tab/>
      </w:r>
      <w:r>
        <w:tab/>
        <w:t xml:space="preserve">Piggy-back </w:t>
      </w:r>
    </w:p>
    <w:p w14:paraId="629AA2EB" w14:textId="7A33DE3A" w:rsidR="00E60C8B" w:rsidRDefault="00E60C8B" w:rsidP="00E60C8B">
      <w:r>
        <w:t>Attribute:</w:t>
      </w:r>
      <w:r w:rsidR="00E865C3">
        <w:t xml:space="preserve">  </w:t>
      </w:r>
      <w:r>
        <w:tab/>
      </w:r>
      <w:r>
        <w:tab/>
      </w:r>
      <w:r>
        <w:tab/>
        <w:t xml:space="preserve">Impairment </w:t>
      </w:r>
    </w:p>
    <w:p w14:paraId="6168ECB5" w14:textId="77777777" w:rsidR="00E60C8B" w:rsidRDefault="00E60C8B" w:rsidP="00E60C8B">
      <w:r>
        <w:t xml:space="preserve">Dispute resolution mode: </w:t>
      </w:r>
      <w:r>
        <w:tab/>
        <w:t>Conciliation conference</w:t>
      </w:r>
    </w:p>
    <w:p w14:paraId="1C3A8CC9" w14:textId="6FA65E15" w:rsidR="00840405" w:rsidRPr="006E242A" w:rsidRDefault="00464598" w:rsidP="000D7D41">
      <w:pPr>
        <w:pStyle w:val="Heading2"/>
        <w:rPr>
          <w:color w:val="E66A37"/>
        </w:rPr>
      </w:pPr>
      <w:bookmarkStart w:id="115" w:name="_Toc148086987"/>
      <w:r>
        <w:rPr>
          <w:color w:val="E66A37"/>
          <w:sz w:val="32"/>
          <w:szCs w:val="32"/>
        </w:rPr>
        <w:lastRenderedPageBreak/>
        <w:t>Complaint results in medical</w:t>
      </w:r>
      <w:r w:rsidR="00837541">
        <w:rPr>
          <w:color w:val="E66A37"/>
          <w:sz w:val="32"/>
          <w:szCs w:val="32"/>
        </w:rPr>
        <w:t xml:space="preserve"> review </w:t>
      </w:r>
      <w:r>
        <w:rPr>
          <w:color w:val="E66A37"/>
          <w:sz w:val="32"/>
          <w:szCs w:val="32"/>
        </w:rPr>
        <w:t>for a prisoner experiencing pain</w:t>
      </w:r>
      <w:bookmarkEnd w:id="114"/>
      <w:bookmarkEnd w:id="115"/>
    </w:p>
    <w:p w14:paraId="7FF4339F" w14:textId="684E1091" w:rsidR="00D82FC0" w:rsidRDefault="009C265B" w:rsidP="00D82FC0">
      <w:pPr>
        <w:rPr>
          <w:rFonts w:cs="Arial"/>
        </w:rPr>
      </w:pPr>
      <w:r>
        <w:rPr>
          <w:rFonts w:cs="Arial"/>
        </w:rPr>
        <w:t>Prior to being</w:t>
      </w:r>
      <w:r w:rsidR="00D82FC0">
        <w:rPr>
          <w:rFonts w:cs="Arial"/>
        </w:rPr>
        <w:t xml:space="preserve"> incarcerated, a prisoner had been prescribed </w:t>
      </w:r>
      <w:r w:rsidR="001E6518">
        <w:rPr>
          <w:rFonts w:cs="Arial"/>
        </w:rPr>
        <w:t xml:space="preserve">pain </w:t>
      </w:r>
      <w:r w:rsidR="00D82FC0">
        <w:rPr>
          <w:rFonts w:cs="Arial"/>
        </w:rPr>
        <w:t>medication and spinal supports through the National Disability Insurance Scheme</w:t>
      </w:r>
      <w:r w:rsidR="00565467">
        <w:rPr>
          <w:rFonts w:cs="Arial"/>
        </w:rPr>
        <w:t xml:space="preserve"> </w:t>
      </w:r>
      <w:r w:rsidR="00D82FC0">
        <w:rPr>
          <w:rFonts w:cs="Arial"/>
        </w:rPr>
        <w:t>(NDIS)</w:t>
      </w:r>
      <w:r w:rsidR="00D82FC0" w:rsidRPr="05F63CBF">
        <w:rPr>
          <w:rFonts w:cs="Arial"/>
        </w:rPr>
        <w:t>.</w:t>
      </w:r>
      <w:r w:rsidR="00D82FC0">
        <w:rPr>
          <w:rFonts w:cs="Arial"/>
        </w:rPr>
        <w:t xml:space="preserve"> The prisoner complained that on entering prison he was refused his prescribed medication, was not given a suitable substitute</w:t>
      </w:r>
      <w:r w:rsidR="001E6518">
        <w:rPr>
          <w:rFonts w:cs="Arial"/>
        </w:rPr>
        <w:t>,</w:t>
      </w:r>
      <w:r w:rsidR="00D82FC0">
        <w:rPr>
          <w:rFonts w:cs="Arial"/>
        </w:rPr>
        <w:t xml:space="preserve"> and was experiencing significant pain.</w:t>
      </w:r>
    </w:p>
    <w:p w14:paraId="566D54D2" w14:textId="6F47BADD" w:rsidR="00D82FC0" w:rsidRDefault="00C41A0F" w:rsidP="00D82FC0">
      <w:pPr>
        <w:rPr>
          <w:rFonts w:cs="Arial"/>
        </w:rPr>
      </w:pPr>
      <w:r>
        <w:rPr>
          <w:rFonts w:cs="Arial"/>
        </w:rPr>
        <w:t>T</w:t>
      </w:r>
      <w:r w:rsidR="00D82FC0">
        <w:rPr>
          <w:rFonts w:cs="Arial"/>
        </w:rPr>
        <w:t xml:space="preserve">he prisoner and the prison health service resolved the complaint through a conciliation conference in which it was agreed that a medical review would take place to </w:t>
      </w:r>
      <w:r w:rsidR="008E49B6">
        <w:rPr>
          <w:rFonts w:cs="Arial"/>
        </w:rPr>
        <w:t>improve the prisoner’s pain management.</w:t>
      </w:r>
      <w:r w:rsidR="00D82FC0">
        <w:rPr>
          <w:rFonts w:cs="Arial"/>
        </w:rPr>
        <w:t xml:space="preserve"> This included a review of the suitability of his current medication, further scans, consideration of whether the prisoner needed a back brace and a special mattress, and a referral to a physiotherapist.</w:t>
      </w:r>
    </w:p>
    <w:p w14:paraId="3B5BD215" w14:textId="77777777" w:rsidR="00D82FC0" w:rsidRDefault="00D82FC0" w:rsidP="00D82FC0">
      <w:pPr>
        <w:ind w:left="2880" w:hanging="2880"/>
        <w:rPr>
          <w:rFonts w:cs="Arial"/>
        </w:rPr>
      </w:pPr>
      <w:r w:rsidRPr="002D36AE">
        <w:rPr>
          <w:rFonts w:cs="Arial"/>
        </w:rPr>
        <w:t xml:space="preserve">Relevant rights: </w:t>
      </w:r>
      <w:r w:rsidRPr="002D36AE">
        <w:rPr>
          <w:rFonts w:cs="Arial"/>
        </w:rPr>
        <w:tab/>
      </w:r>
      <w:r w:rsidRPr="00116760">
        <w:rPr>
          <w:rFonts w:cs="Arial"/>
        </w:rPr>
        <w:t xml:space="preserve">Right to health services (section 37), recognition and equality before the law (section 15), protection from torture &amp; cruel, </w:t>
      </w:r>
      <w:proofErr w:type="gramStart"/>
      <w:r w:rsidRPr="00116760">
        <w:rPr>
          <w:rFonts w:cs="Arial"/>
        </w:rPr>
        <w:t>inhuman</w:t>
      </w:r>
      <w:proofErr w:type="gramEnd"/>
      <w:r w:rsidRPr="00116760">
        <w:rPr>
          <w:rFonts w:cs="Arial"/>
        </w:rPr>
        <w:t xml:space="preserve"> or degrading treatment (section 17) and humane treatment when deprived of liberty (section 30). </w:t>
      </w:r>
    </w:p>
    <w:p w14:paraId="4C9748A5" w14:textId="77777777" w:rsidR="00D82FC0" w:rsidRPr="002D36AE" w:rsidRDefault="00D82FC0" w:rsidP="00D82FC0">
      <w:pPr>
        <w:ind w:left="2880" w:hanging="2880"/>
        <w:rPr>
          <w:rFonts w:cs="Arial"/>
        </w:rPr>
      </w:pPr>
      <w:r w:rsidRPr="002D36AE">
        <w:rPr>
          <w:rFonts w:cs="Arial"/>
        </w:rPr>
        <w:t xml:space="preserve">Complaint type: </w:t>
      </w:r>
      <w:r w:rsidRPr="002D36AE">
        <w:rPr>
          <w:rFonts w:cs="Arial"/>
        </w:rPr>
        <w:tab/>
      </w:r>
      <w:r>
        <w:rPr>
          <w:rFonts w:cs="Arial"/>
        </w:rPr>
        <w:t>Human rights only</w:t>
      </w:r>
      <w:r w:rsidRPr="002D36AE">
        <w:rPr>
          <w:rFonts w:cs="Arial"/>
        </w:rPr>
        <w:tab/>
      </w:r>
      <w:r w:rsidRPr="002D36AE">
        <w:rPr>
          <w:rFonts w:cs="Arial"/>
        </w:rPr>
        <w:tab/>
      </w:r>
      <w:r w:rsidRPr="002D36AE">
        <w:rPr>
          <w:rFonts w:cs="Arial"/>
        </w:rPr>
        <w:tab/>
      </w:r>
    </w:p>
    <w:p w14:paraId="1400DB92" w14:textId="62CAB3B0" w:rsidR="00D82FC0" w:rsidRDefault="00D82FC0" w:rsidP="00D82FC0">
      <w:r w:rsidRPr="002D36AE">
        <w:rPr>
          <w:rFonts w:cs="Arial"/>
        </w:rPr>
        <w:t xml:space="preserve">Dispute resolution mode: </w:t>
      </w:r>
      <w:r w:rsidRPr="002D36AE">
        <w:rPr>
          <w:rFonts w:cs="Arial"/>
        </w:rPr>
        <w:tab/>
      </w:r>
      <w:r>
        <w:rPr>
          <w:rFonts w:cs="Arial"/>
        </w:rPr>
        <w:t>Conciliation conference</w:t>
      </w:r>
    </w:p>
    <w:p w14:paraId="23A5E614" w14:textId="2390216B" w:rsidR="00840405" w:rsidRPr="006E242A" w:rsidRDefault="004F4E74" w:rsidP="00AE4740">
      <w:pPr>
        <w:pStyle w:val="Heading2"/>
        <w:ind w:right="926"/>
        <w:rPr>
          <w:color w:val="E66A37"/>
        </w:rPr>
      </w:pPr>
      <w:bookmarkStart w:id="116" w:name="_Toc147757363"/>
      <w:bookmarkStart w:id="117" w:name="_Toc148086988"/>
      <w:r>
        <w:rPr>
          <w:color w:val="E66A37"/>
        </w:rPr>
        <w:t>Housing provider agrees to modify property for mother with a disability</w:t>
      </w:r>
      <w:bookmarkEnd w:id="116"/>
      <w:bookmarkEnd w:id="117"/>
    </w:p>
    <w:p w14:paraId="5DDCE46C" w14:textId="191AC9B5" w:rsidR="00367574" w:rsidRPr="00367574" w:rsidRDefault="00367574" w:rsidP="00FA7FFA">
      <w:pPr>
        <w:rPr>
          <w:lang w:val="en-GB"/>
        </w:rPr>
      </w:pPr>
      <w:r w:rsidRPr="00367574">
        <w:rPr>
          <w:lang w:val="en-GB"/>
        </w:rPr>
        <w:t xml:space="preserve">A complaint was made by a </w:t>
      </w:r>
      <w:r>
        <w:rPr>
          <w:lang w:val="en-GB"/>
        </w:rPr>
        <w:t>woman</w:t>
      </w:r>
      <w:r w:rsidRPr="00367574">
        <w:rPr>
          <w:lang w:val="en-GB"/>
        </w:rPr>
        <w:t xml:space="preserve"> </w:t>
      </w:r>
      <w:r w:rsidR="003E76E7">
        <w:rPr>
          <w:lang w:val="en-GB"/>
        </w:rPr>
        <w:t xml:space="preserve">with a disability </w:t>
      </w:r>
      <w:r w:rsidRPr="00367574">
        <w:rPr>
          <w:lang w:val="en-GB"/>
        </w:rPr>
        <w:t xml:space="preserve">who resides with her child in public housing. After the complainant’s </w:t>
      </w:r>
      <w:r w:rsidR="004C2F1B">
        <w:rPr>
          <w:lang w:val="en-GB"/>
        </w:rPr>
        <w:t>condition worsened</w:t>
      </w:r>
      <w:r w:rsidR="004C2F1B" w:rsidRPr="00367574">
        <w:rPr>
          <w:lang w:val="en-GB"/>
        </w:rPr>
        <w:t>,</w:t>
      </w:r>
      <w:r w:rsidRPr="00367574">
        <w:rPr>
          <w:lang w:val="en-GB"/>
        </w:rPr>
        <w:t xml:space="preserve"> </w:t>
      </w:r>
      <w:r w:rsidR="003E76E7" w:rsidRPr="00367574">
        <w:rPr>
          <w:lang w:val="en-GB"/>
        </w:rPr>
        <w:t xml:space="preserve">she </w:t>
      </w:r>
      <w:r w:rsidR="003E76E7">
        <w:rPr>
          <w:lang w:val="en-GB"/>
        </w:rPr>
        <w:t xml:space="preserve">started to rely more frequently on </w:t>
      </w:r>
      <w:r w:rsidR="0009713D">
        <w:rPr>
          <w:lang w:val="en-GB"/>
        </w:rPr>
        <w:t>a</w:t>
      </w:r>
      <w:r w:rsidR="003E76E7">
        <w:rPr>
          <w:lang w:val="en-GB"/>
        </w:rPr>
        <w:t xml:space="preserve"> wheelchair</w:t>
      </w:r>
      <w:r w:rsidR="00FA7FFA">
        <w:rPr>
          <w:lang w:val="en-GB"/>
        </w:rPr>
        <w:t xml:space="preserve"> and</w:t>
      </w:r>
      <w:r>
        <w:rPr>
          <w:lang w:val="en-GB"/>
        </w:rPr>
        <w:t xml:space="preserve"> </w:t>
      </w:r>
      <w:r w:rsidRPr="00367574">
        <w:rPr>
          <w:lang w:val="en-GB"/>
        </w:rPr>
        <w:t>requested that her housing provider transfer her to a wheelchair accessible property</w:t>
      </w:r>
      <w:r w:rsidR="00FA7FFA">
        <w:rPr>
          <w:lang w:val="en-GB"/>
        </w:rPr>
        <w:t>. The</w:t>
      </w:r>
      <w:r>
        <w:rPr>
          <w:lang w:val="en-GB"/>
        </w:rPr>
        <w:t xml:space="preserve"> </w:t>
      </w:r>
      <w:r w:rsidRPr="00367574">
        <w:rPr>
          <w:lang w:val="en-GB"/>
        </w:rPr>
        <w:t>transfer request was support</w:t>
      </w:r>
      <w:r w:rsidR="00FA7FFA">
        <w:rPr>
          <w:lang w:val="en-GB"/>
        </w:rPr>
        <w:t>ed</w:t>
      </w:r>
      <w:r w:rsidRPr="00367574">
        <w:rPr>
          <w:lang w:val="en-GB"/>
        </w:rPr>
        <w:t xml:space="preserve"> by </w:t>
      </w:r>
      <w:r w:rsidR="00FA7FFA">
        <w:rPr>
          <w:lang w:val="en-GB"/>
        </w:rPr>
        <w:t>her</w:t>
      </w:r>
      <w:r w:rsidRPr="00367574">
        <w:rPr>
          <w:lang w:val="en-GB"/>
        </w:rPr>
        <w:t xml:space="preserve"> occupational therapist. </w:t>
      </w:r>
    </w:p>
    <w:p w14:paraId="7E33DB92" w14:textId="211C5CB5" w:rsidR="00367574" w:rsidRPr="00367574" w:rsidRDefault="003E76E7" w:rsidP="00FA7FFA">
      <w:pPr>
        <w:rPr>
          <w:rFonts w:eastAsia="Calibri"/>
          <w:lang w:val="en-GB"/>
        </w:rPr>
      </w:pPr>
      <w:r w:rsidRPr="00367574">
        <w:rPr>
          <w:lang w:val="en-GB"/>
        </w:rPr>
        <w:t>While</w:t>
      </w:r>
      <w:r w:rsidR="00367574" w:rsidRPr="00367574">
        <w:rPr>
          <w:lang w:val="en-GB"/>
        </w:rPr>
        <w:t xml:space="preserve"> waiting for a suitable property to move into, the complainant became aware that an accessible property in the area had been allocated to a family who did not require</w:t>
      </w:r>
      <w:r w:rsidRPr="00367574">
        <w:rPr>
          <w:lang w:val="en-GB"/>
        </w:rPr>
        <w:t xml:space="preserve"> </w:t>
      </w:r>
      <w:r>
        <w:rPr>
          <w:lang w:val="en-GB"/>
        </w:rPr>
        <w:t>a</w:t>
      </w:r>
      <w:r w:rsidR="00367574" w:rsidRPr="00367574">
        <w:rPr>
          <w:lang w:val="en-GB"/>
        </w:rPr>
        <w:t xml:space="preserve"> wheelchair </w:t>
      </w:r>
      <w:r>
        <w:rPr>
          <w:lang w:val="en-GB"/>
        </w:rPr>
        <w:t>accessible home</w:t>
      </w:r>
      <w:r w:rsidR="00367574" w:rsidRPr="00367574">
        <w:rPr>
          <w:lang w:val="en-GB"/>
        </w:rPr>
        <w:t>.</w:t>
      </w:r>
    </w:p>
    <w:p w14:paraId="267B762A" w14:textId="7621581D" w:rsidR="00367574" w:rsidRPr="00367574" w:rsidRDefault="00367574" w:rsidP="00FA7FFA">
      <w:pPr>
        <w:rPr>
          <w:rFonts w:eastAsia="Calibri"/>
          <w:lang w:val="en-GB"/>
        </w:rPr>
      </w:pPr>
      <w:r w:rsidRPr="00367574">
        <w:rPr>
          <w:rFonts w:eastAsia="Calibri"/>
          <w:lang w:val="en-GB"/>
        </w:rPr>
        <w:t xml:space="preserve">The parties attended conciliation and agreed that the housing provider would transfer the complainant to a suitable property </w:t>
      </w:r>
      <w:r w:rsidR="0049734A" w:rsidRPr="00367574">
        <w:rPr>
          <w:rFonts w:eastAsia="Calibri"/>
          <w:lang w:val="en-GB"/>
        </w:rPr>
        <w:t xml:space="preserve">as soon as </w:t>
      </w:r>
      <w:r w:rsidR="0049734A">
        <w:rPr>
          <w:rFonts w:eastAsia="Calibri"/>
          <w:lang w:val="en-GB"/>
        </w:rPr>
        <w:t>possible</w:t>
      </w:r>
      <w:r w:rsidRPr="00367574">
        <w:rPr>
          <w:rFonts w:eastAsia="Calibri"/>
          <w:lang w:val="en-GB"/>
        </w:rPr>
        <w:t>. In the meantime, the housing provide</w:t>
      </w:r>
      <w:r w:rsidR="00526597">
        <w:rPr>
          <w:rFonts w:eastAsia="Calibri"/>
          <w:lang w:val="en-GB"/>
        </w:rPr>
        <w:t>r</w:t>
      </w:r>
      <w:r w:rsidRPr="00367574">
        <w:rPr>
          <w:rFonts w:eastAsia="Calibri"/>
          <w:lang w:val="en-GB"/>
        </w:rPr>
        <w:t xml:space="preserve"> agreed to </w:t>
      </w:r>
      <w:r w:rsidR="00815FB2">
        <w:rPr>
          <w:rFonts w:eastAsia="Calibri"/>
          <w:lang w:val="en-GB"/>
        </w:rPr>
        <w:t>have</w:t>
      </w:r>
      <w:r>
        <w:rPr>
          <w:rFonts w:eastAsia="Calibri"/>
          <w:lang w:val="en-GB"/>
        </w:rPr>
        <w:t xml:space="preserve"> an </w:t>
      </w:r>
      <w:r w:rsidRPr="00367574">
        <w:rPr>
          <w:rFonts w:eastAsia="Calibri"/>
          <w:lang w:val="en-GB"/>
        </w:rPr>
        <w:t xml:space="preserve">occupational therapist </w:t>
      </w:r>
      <w:r w:rsidR="00815FB2">
        <w:rPr>
          <w:rFonts w:eastAsia="Calibri"/>
          <w:lang w:val="en-GB"/>
        </w:rPr>
        <w:t>attend</w:t>
      </w:r>
      <w:r w:rsidRPr="00367574">
        <w:rPr>
          <w:rFonts w:eastAsia="Calibri"/>
          <w:lang w:val="en-GB"/>
        </w:rPr>
        <w:t xml:space="preserve"> the complainant’s current property</w:t>
      </w:r>
      <w:r w:rsidR="00815FB2">
        <w:rPr>
          <w:rFonts w:eastAsia="Calibri"/>
          <w:lang w:val="en-GB"/>
        </w:rPr>
        <w:t>,</w:t>
      </w:r>
      <w:r w:rsidRPr="00367574">
        <w:rPr>
          <w:rFonts w:eastAsia="Calibri"/>
          <w:lang w:val="en-GB"/>
        </w:rPr>
        <w:t xml:space="preserve"> at the housing provider’s expense, to assist them in identifying appropriate modifications to make to the property. The housing provider agreed to make the necessary modifications to the current property as appropriate. </w:t>
      </w:r>
    </w:p>
    <w:p w14:paraId="1329D6B9" w14:textId="5F172505" w:rsidR="00FC35FB" w:rsidRPr="00FC35FB" w:rsidRDefault="00FC35FB" w:rsidP="00815FB2">
      <w:pPr>
        <w:ind w:left="2880" w:hanging="2880"/>
        <w:rPr>
          <w:rFonts w:eastAsia="Calibri"/>
          <w:sz w:val="22"/>
          <w:lang w:val="en-GB"/>
        </w:rPr>
      </w:pPr>
      <w:r w:rsidRPr="00FC35FB">
        <w:rPr>
          <w:lang w:val="en-GB"/>
        </w:rPr>
        <w:t>Relevant rights:</w:t>
      </w:r>
      <w:r w:rsidRPr="00FC35FB">
        <w:rPr>
          <w:rFonts w:eastAsia="Calibri"/>
          <w:sz w:val="22"/>
          <w:lang w:val="en-GB"/>
        </w:rPr>
        <w:t xml:space="preserve"> </w:t>
      </w:r>
      <w:r w:rsidRPr="00FC35FB">
        <w:rPr>
          <w:rFonts w:eastAsia="Calibri"/>
          <w:sz w:val="22"/>
          <w:lang w:val="en-GB"/>
        </w:rPr>
        <w:tab/>
      </w:r>
      <w:r w:rsidRPr="00FC35FB">
        <w:rPr>
          <w:lang w:val="en-GB"/>
        </w:rPr>
        <w:t>Recognition and equality before the law (section 15)</w:t>
      </w:r>
    </w:p>
    <w:p w14:paraId="471F3087" w14:textId="77777777" w:rsidR="00FC35FB" w:rsidRPr="00FC35FB" w:rsidRDefault="00FC35FB" w:rsidP="00FA7FFA">
      <w:pPr>
        <w:rPr>
          <w:lang w:val="en-GB"/>
        </w:rPr>
      </w:pPr>
      <w:r w:rsidRPr="00FC35FB">
        <w:rPr>
          <w:lang w:val="en-GB"/>
        </w:rPr>
        <w:t>Complaint type:</w:t>
      </w:r>
      <w:r w:rsidRPr="00FC35FB">
        <w:rPr>
          <w:rFonts w:eastAsia="Calibri"/>
          <w:sz w:val="22"/>
          <w:lang w:val="en-GB"/>
        </w:rPr>
        <w:t xml:space="preserve"> </w:t>
      </w:r>
      <w:r w:rsidRPr="00FC35FB">
        <w:rPr>
          <w:rFonts w:eastAsia="Calibri"/>
          <w:sz w:val="22"/>
          <w:lang w:val="en-GB"/>
        </w:rPr>
        <w:tab/>
      </w:r>
      <w:r w:rsidRPr="00FC35FB">
        <w:rPr>
          <w:rFonts w:eastAsia="Calibri"/>
          <w:sz w:val="22"/>
          <w:lang w:val="en-GB"/>
        </w:rPr>
        <w:tab/>
      </w:r>
      <w:r w:rsidRPr="00FC35FB">
        <w:rPr>
          <w:lang w:val="en-GB"/>
        </w:rPr>
        <w:t>Piggy-back complaint</w:t>
      </w:r>
    </w:p>
    <w:p w14:paraId="12958329" w14:textId="77777777" w:rsidR="00FC35FB" w:rsidRPr="00FC35FB" w:rsidRDefault="00FC35FB" w:rsidP="00FA7FFA">
      <w:pPr>
        <w:rPr>
          <w:lang w:val="en-GB"/>
        </w:rPr>
      </w:pPr>
      <w:r w:rsidRPr="00FC35FB">
        <w:rPr>
          <w:lang w:val="en-GB"/>
        </w:rPr>
        <w:lastRenderedPageBreak/>
        <w:t>Attribute:</w:t>
      </w:r>
      <w:r w:rsidRPr="00FC35FB">
        <w:rPr>
          <w:rFonts w:eastAsia="Calibri"/>
          <w:sz w:val="22"/>
          <w:lang w:val="en-GB"/>
        </w:rPr>
        <w:t xml:space="preserve"> </w:t>
      </w:r>
      <w:r w:rsidRPr="00FC35FB">
        <w:rPr>
          <w:rFonts w:eastAsia="Calibri"/>
          <w:sz w:val="22"/>
          <w:lang w:val="en-GB"/>
        </w:rPr>
        <w:tab/>
      </w:r>
      <w:r w:rsidRPr="00FC35FB">
        <w:rPr>
          <w:rFonts w:eastAsia="Calibri"/>
          <w:sz w:val="22"/>
          <w:lang w:val="en-GB"/>
        </w:rPr>
        <w:tab/>
      </w:r>
      <w:r w:rsidRPr="00FC35FB">
        <w:rPr>
          <w:rFonts w:eastAsia="Calibri"/>
          <w:sz w:val="22"/>
          <w:lang w:val="en-GB"/>
        </w:rPr>
        <w:tab/>
      </w:r>
      <w:r w:rsidRPr="00FC35FB">
        <w:rPr>
          <w:lang w:val="en-GB"/>
        </w:rPr>
        <w:t>Impairment</w:t>
      </w:r>
    </w:p>
    <w:p w14:paraId="0CD586C0" w14:textId="77777777" w:rsidR="00FC35FB" w:rsidRPr="00FC35FB" w:rsidRDefault="00FC35FB" w:rsidP="00FA7FFA">
      <w:pPr>
        <w:rPr>
          <w:lang w:val="en-GB"/>
        </w:rPr>
      </w:pPr>
      <w:r w:rsidRPr="00FC35FB">
        <w:rPr>
          <w:lang w:val="en-GB"/>
        </w:rPr>
        <w:t>Dispute resolution mode:</w:t>
      </w:r>
      <w:r w:rsidRPr="00FC35FB">
        <w:rPr>
          <w:rFonts w:eastAsia="Calibri"/>
          <w:sz w:val="22"/>
          <w:lang w:val="en-GB"/>
        </w:rPr>
        <w:t xml:space="preserve"> </w:t>
      </w:r>
      <w:r w:rsidRPr="00FC35FB">
        <w:rPr>
          <w:rFonts w:eastAsia="Calibri"/>
          <w:sz w:val="22"/>
          <w:lang w:val="en-GB"/>
        </w:rPr>
        <w:tab/>
      </w:r>
      <w:r w:rsidRPr="00FC35FB">
        <w:rPr>
          <w:lang w:val="en-GB"/>
        </w:rPr>
        <w:t xml:space="preserve">Conciliation conference </w:t>
      </w:r>
    </w:p>
    <w:p w14:paraId="648F12D2" w14:textId="7DB48044" w:rsidR="001F53F1" w:rsidRDefault="00995963" w:rsidP="00D37FD2">
      <w:pPr>
        <w:keepNext/>
        <w:keepLines/>
        <w:spacing w:before="40" w:line="259" w:lineRule="auto"/>
        <w:ind w:right="0"/>
        <w:outlineLvl w:val="1"/>
        <w:rPr>
          <w:rFonts w:eastAsia="SimSun" w:cs="Angsana New"/>
          <w:color w:val="E66A37"/>
          <w:sz w:val="32"/>
          <w:szCs w:val="32"/>
          <w:lang w:val="en-GB"/>
        </w:rPr>
      </w:pPr>
      <w:r w:rsidRPr="00995963">
        <w:rPr>
          <w:rFonts w:eastAsia="SimSun" w:cs="Angsana New"/>
          <w:color w:val="E66A37"/>
          <w:sz w:val="32"/>
          <w:szCs w:val="32"/>
          <w:lang w:val="en-GB"/>
        </w:rPr>
        <w:t xml:space="preserve">NDIS </w:t>
      </w:r>
      <w:r w:rsidR="0037385D">
        <w:rPr>
          <w:rFonts w:eastAsia="SimSun" w:cs="Angsana New"/>
          <w:color w:val="E66A37"/>
          <w:sz w:val="32"/>
          <w:szCs w:val="32"/>
          <w:lang w:val="en-GB"/>
        </w:rPr>
        <w:t xml:space="preserve">service </w:t>
      </w:r>
      <w:r w:rsidRPr="00995963">
        <w:rPr>
          <w:rFonts w:eastAsia="SimSun" w:cs="Angsana New"/>
          <w:color w:val="E66A37"/>
          <w:sz w:val="32"/>
          <w:szCs w:val="32"/>
          <w:lang w:val="en-GB"/>
        </w:rPr>
        <w:t xml:space="preserve">provider </w:t>
      </w:r>
      <w:r w:rsidR="004851C7">
        <w:rPr>
          <w:rFonts w:eastAsia="SimSun" w:cs="Angsana New"/>
          <w:color w:val="E66A37"/>
          <w:sz w:val="32"/>
          <w:szCs w:val="32"/>
          <w:lang w:val="en-GB"/>
        </w:rPr>
        <w:t>addresses</w:t>
      </w:r>
      <w:r w:rsidRPr="00995963">
        <w:rPr>
          <w:rFonts w:eastAsia="SimSun" w:cs="Angsana New"/>
          <w:color w:val="E66A37"/>
          <w:sz w:val="32"/>
          <w:szCs w:val="32"/>
          <w:lang w:val="en-GB"/>
        </w:rPr>
        <w:t xml:space="preserve"> </w:t>
      </w:r>
      <w:r w:rsidR="00A57908">
        <w:rPr>
          <w:rFonts w:eastAsia="SimSun" w:cs="Angsana New"/>
          <w:color w:val="E66A37"/>
          <w:sz w:val="32"/>
          <w:szCs w:val="32"/>
          <w:lang w:val="en-GB"/>
        </w:rPr>
        <w:t>misgendering</w:t>
      </w:r>
      <w:r w:rsidRPr="00995963">
        <w:rPr>
          <w:rFonts w:eastAsia="SimSun" w:cs="Angsana New"/>
          <w:color w:val="E66A37"/>
          <w:sz w:val="32"/>
          <w:szCs w:val="32"/>
          <w:lang w:val="en-GB"/>
        </w:rPr>
        <w:t xml:space="preserve"> </w:t>
      </w:r>
      <w:r w:rsidR="0024172E">
        <w:rPr>
          <w:rFonts w:eastAsia="SimSun" w:cs="Angsana New"/>
          <w:color w:val="E66A37"/>
          <w:sz w:val="32"/>
          <w:szCs w:val="32"/>
          <w:lang w:val="en-GB"/>
        </w:rPr>
        <w:t>of their client</w:t>
      </w:r>
    </w:p>
    <w:p w14:paraId="44542B81" w14:textId="74866806" w:rsidR="001F53F1" w:rsidRPr="001F53F1" w:rsidRDefault="00EC76DC" w:rsidP="00DE76B3">
      <w:pPr>
        <w:rPr>
          <w:lang w:val="en-GB"/>
        </w:rPr>
      </w:pPr>
      <w:r>
        <w:rPr>
          <w:lang w:val="en-GB"/>
        </w:rPr>
        <w:t>A gender diverse person who</w:t>
      </w:r>
      <w:r w:rsidR="001F53F1" w:rsidRPr="001F53F1">
        <w:rPr>
          <w:lang w:val="en-GB"/>
        </w:rPr>
        <w:t xml:space="preserve"> uses they/them pronouns raised a complaint about their </w:t>
      </w:r>
      <w:r w:rsidR="00815FB2">
        <w:rPr>
          <w:lang w:val="en-GB"/>
        </w:rPr>
        <w:t xml:space="preserve">National Disability Insurance </w:t>
      </w:r>
      <w:r w:rsidR="0012435D">
        <w:rPr>
          <w:lang w:val="en-GB"/>
        </w:rPr>
        <w:t>Scheme</w:t>
      </w:r>
      <w:r w:rsidR="00815FB2">
        <w:rPr>
          <w:lang w:val="en-GB"/>
        </w:rPr>
        <w:t xml:space="preserve"> (NDIS)</w:t>
      </w:r>
      <w:r w:rsidR="00815FB2" w:rsidRPr="001F53F1">
        <w:rPr>
          <w:lang w:val="en-GB"/>
        </w:rPr>
        <w:t xml:space="preserve"> </w:t>
      </w:r>
      <w:r w:rsidR="001F53F1" w:rsidRPr="001F53F1">
        <w:rPr>
          <w:lang w:val="en-GB"/>
        </w:rPr>
        <w:t xml:space="preserve">service provider. They said that employees of their </w:t>
      </w:r>
      <w:r w:rsidR="00815FB2">
        <w:rPr>
          <w:lang w:val="en-GB"/>
        </w:rPr>
        <w:t xml:space="preserve">NDIS </w:t>
      </w:r>
      <w:r w:rsidR="0037385D">
        <w:rPr>
          <w:lang w:val="en-GB"/>
        </w:rPr>
        <w:t xml:space="preserve">service </w:t>
      </w:r>
      <w:r w:rsidR="001F53F1" w:rsidRPr="001F53F1">
        <w:rPr>
          <w:lang w:val="en-GB"/>
        </w:rPr>
        <w:t xml:space="preserve">provider took them to visit a new female doctor without their consent, insisting that they needed to see a female doctor despite them having used the same male doctor for over 20 years. </w:t>
      </w:r>
    </w:p>
    <w:p w14:paraId="6C15BAF8" w14:textId="763A1EF2" w:rsidR="001F53F1" w:rsidRPr="001F53F1" w:rsidRDefault="001F53F1" w:rsidP="00DE76B3">
      <w:pPr>
        <w:rPr>
          <w:lang w:val="en-GB"/>
        </w:rPr>
      </w:pPr>
      <w:r w:rsidRPr="001F53F1">
        <w:rPr>
          <w:lang w:val="en-GB"/>
        </w:rPr>
        <w:t>The complainant said that one of the staff members would misgender them by using the wrong pronouns</w:t>
      </w:r>
      <w:r w:rsidR="0006656D">
        <w:rPr>
          <w:lang w:val="en-GB"/>
        </w:rPr>
        <w:t>, and that the staff member had told them that they had been in trouble with their employer since the complainant raised the issue with the NDIS provider.</w:t>
      </w:r>
    </w:p>
    <w:p w14:paraId="18B2A466" w14:textId="35D7BB35" w:rsidR="001F53F1" w:rsidRPr="001F53F1" w:rsidRDefault="001F53F1" w:rsidP="00DE76B3">
      <w:pPr>
        <w:rPr>
          <w:rFonts w:eastAsia="Calibri"/>
          <w:lang w:val="en-GB"/>
        </w:rPr>
      </w:pPr>
      <w:r w:rsidRPr="001F53F1">
        <w:rPr>
          <w:rFonts w:eastAsia="Calibri"/>
          <w:lang w:val="en-GB"/>
        </w:rPr>
        <w:t xml:space="preserve">The complaint was resolved by conciliation. The parties agreed that the staff member involved would apologise and financial compensation would be provided to the complainant. The NDIS service provider agreed to </w:t>
      </w:r>
      <w:r w:rsidRPr="001F53F1">
        <w:rPr>
          <w:lang w:val="en-GB"/>
        </w:rPr>
        <w:t xml:space="preserve">review the organisational anti-discrimination and human rights policy, provide an updated copy to all employees, and undertake training on their obligations under discrimination law. </w:t>
      </w:r>
    </w:p>
    <w:p w14:paraId="18598A8A" w14:textId="7041FBB9" w:rsidR="001F53F1" w:rsidRPr="001F53F1" w:rsidRDefault="001F53F1" w:rsidP="00614495">
      <w:pPr>
        <w:ind w:left="2880" w:hanging="2880"/>
        <w:rPr>
          <w:lang w:val="en-GB"/>
        </w:rPr>
      </w:pPr>
      <w:r w:rsidRPr="001F53F1">
        <w:rPr>
          <w:lang w:val="en-GB"/>
        </w:rPr>
        <w:t>Relevant rights:</w:t>
      </w:r>
      <w:r w:rsidRPr="001F53F1">
        <w:rPr>
          <w:rFonts w:eastAsia="Calibri" w:cs="Arial"/>
          <w:sz w:val="22"/>
          <w:lang w:val="en-GB"/>
        </w:rPr>
        <w:t xml:space="preserve"> </w:t>
      </w:r>
      <w:r w:rsidRPr="001F53F1">
        <w:rPr>
          <w:rFonts w:eastAsia="Calibri" w:cs="Arial"/>
          <w:sz w:val="22"/>
          <w:lang w:val="en-GB"/>
        </w:rPr>
        <w:tab/>
      </w:r>
      <w:r w:rsidRPr="001F53F1">
        <w:rPr>
          <w:lang w:val="en-GB"/>
        </w:rPr>
        <w:t xml:space="preserve">Recognition and equality before the law (section 15), right to health services (section 37), </w:t>
      </w:r>
      <w:r w:rsidR="0063342B">
        <w:rPr>
          <w:lang w:val="en-GB"/>
        </w:rPr>
        <w:t>p</w:t>
      </w:r>
      <w:r w:rsidRPr="001F53F1">
        <w:rPr>
          <w:lang w:val="en-GB"/>
        </w:rPr>
        <w:t>rivacy and reputation (section 25)</w:t>
      </w:r>
    </w:p>
    <w:p w14:paraId="3E248D6D" w14:textId="77777777" w:rsidR="001F53F1" w:rsidRPr="001F53F1" w:rsidRDefault="001F53F1" w:rsidP="001F53F1">
      <w:pPr>
        <w:spacing w:after="160" w:line="259" w:lineRule="auto"/>
        <w:ind w:right="0"/>
        <w:rPr>
          <w:lang w:val="en-GB"/>
        </w:rPr>
      </w:pPr>
      <w:r w:rsidRPr="001F53F1">
        <w:rPr>
          <w:lang w:val="en-GB"/>
        </w:rPr>
        <w:t>Complaint type:</w:t>
      </w:r>
      <w:r w:rsidRPr="001F53F1">
        <w:rPr>
          <w:rFonts w:eastAsia="Calibri" w:cs="Arial"/>
          <w:sz w:val="22"/>
          <w:lang w:val="en-GB"/>
        </w:rPr>
        <w:t xml:space="preserve"> </w:t>
      </w:r>
      <w:r w:rsidRPr="001F53F1">
        <w:rPr>
          <w:rFonts w:eastAsia="Calibri" w:cs="Arial"/>
          <w:sz w:val="22"/>
          <w:lang w:val="en-GB"/>
        </w:rPr>
        <w:tab/>
      </w:r>
      <w:r w:rsidRPr="001F53F1">
        <w:rPr>
          <w:rFonts w:eastAsia="Calibri" w:cs="Arial"/>
          <w:sz w:val="22"/>
          <w:lang w:val="en-GB"/>
        </w:rPr>
        <w:tab/>
      </w:r>
      <w:r w:rsidRPr="001F53F1">
        <w:rPr>
          <w:lang w:val="en-GB"/>
        </w:rPr>
        <w:t>Piggy-back complaint</w:t>
      </w:r>
    </w:p>
    <w:p w14:paraId="1B525868" w14:textId="67F5F107" w:rsidR="001F53F1" w:rsidRPr="001F53F1" w:rsidRDefault="001F53F1" w:rsidP="001F53F1">
      <w:pPr>
        <w:spacing w:after="160" w:line="259" w:lineRule="auto"/>
        <w:ind w:right="0"/>
        <w:rPr>
          <w:lang w:val="en-GB"/>
        </w:rPr>
      </w:pPr>
      <w:r w:rsidRPr="001F53F1">
        <w:rPr>
          <w:lang w:val="en-GB"/>
        </w:rPr>
        <w:t>Attribute:</w:t>
      </w:r>
      <w:r w:rsidR="00E865C3">
        <w:rPr>
          <w:rFonts w:eastAsia="Calibri" w:cs="Arial"/>
          <w:sz w:val="22"/>
          <w:lang w:val="en-GB"/>
        </w:rPr>
        <w:t xml:space="preserve">  </w:t>
      </w:r>
      <w:r w:rsidRPr="001F53F1">
        <w:rPr>
          <w:rFonts w:eastAsia="Calibri" w:cs="Arial"/>
          <w:sz w:val="22"/>
          <w:lang w:val="en-GB"/>
        </w:rPr>
        <w:tab/>
      </w:r>
      <w:r w:rsidRPr="001F53F1">
        <w:rPr>
          <w:rFonts w:eastAsia="Calibri" w:cs="Arial"/>
          <w:sz w:val="22"/>
          <w:lang w:val="en-GB"/>
        </w:rPr>
        <w:tab/>
      </w:r>
      <w:r w:rsidRPr="001F53F1">
        <w:rPr>
          <w:rFonts w:eastAsia="Calibri" w:cs="Arial"/>
          <w:sz w:val="22"/>
          <w:lang w:val="en-GB"/>
        </w:rPr>
        <w:tab/>
      </w:r>
      <w:r w:rsidRPr="001F53F1">
        <w:rPr>
          <w:lang w:val="en-GB"/>
        </w:rPr>
        <w:t xml:space="preserve">Gender identity </w:t>
      </w:r>
    </w:p>
    <w:p w14:paraId="41163E09" w14:textId="77777777" w:rsidR="001F53F1" w:rsidRPr="001B0946" w:rsidRDefault="001F53F1" w:rsidP="001F53F1">
      <w:pPr>
        <w:spacing w:after="160" w:line="259" w:lineRule="auto"/>
        <w:ind w:right="0"/>
      </w:pPr>
      <w:r w:rsidRPr="001F53F1">
        <w:rPr>
          <w:lang w:val="en-GB"/>
        </w:rPr>
        <w:t>Dispute resolution mode:</w:t>
      </w:r>
      <w:r w:rsidRPr="001F53F1">
        <w:rPr>
          <w:rFonts w:eastAsia="Calibri" w:cs="Arial"/>
          <w:sz w:val="22"/>
          <w:lang w:val="en-GB"/>
        </w:rPr>
        <w:t xml:space="preserve"> </w:t>
      </w:r>
      <w:r w:rsidRPr="001F53F1">
        <w:rPr>
          <w:rFonts w:eastAsia="Calibri" w:cs="Arial"/>
          <w:sz w:val="22"/>
          <w:lang w:val="en-GB"/>
        </w:rPr>
        <w:tab/>
      </w:r>
      <w:r w:rsidRPr="001F53F1">
        <w:rPr>
          <w:lang w:val="en-GB"/>
        </w:rPr>
        <w:t xml:space="preserve">Conciliation conference </w:t>
      </w:r>
    </w:p>
    <w:p w14:paraId="26441286" w14:textId="1B41904D" w:rsidR="007031E4" w:rsidRPr="002D36AE" w:rsidRDefault="007031E4" w:rsidP="007031E4">
      <w:pPr>
        <w:pStyle w:val="Heading2"/>
        <w:rPr>
          <w:color w:val="E66A37"/>
          <w:sz w:val="32"/>
          <w:szCs w:val="32"/>
        </w:rPr>
      </w:pPr>
      <w:bookmarkStart w:id="118" w:name="_Toc147757364"/>
      <w:bookmarkStart w:id="119" w:name="_Toc148086989"/>
      <w:r>
        <w:rPr>
          <w:color w:val="E66A37"/>
          <w:sz w:val="32"/>
          <w:szCs w:val="32"/>
        </w:rPr>
        <w:t>Employer apologises for enforcing a COVID-19 mandate</w:t>
      </w:r>
      <w:r w:rsidR="00292056">
        <w:rPr>
          <w:color w:val="E66A37"/>
          <w:sz w:val="32"/>
          <w:szCs w:val="32"/>
        </w:rPr>
        <w:t xml:space="preserve"> where not relevant to employee’s role</w:t>
      </w:r>
      <w:bookmarkEnd w:id="118"/>
      <w:bookmarkEnd w:id="119"/>
    </w:p>
    <w:p w14:paraId="003FF252" w14:textId="763BD38A" w:rsidR="00456363" w:rsidRPr="00632E95" w:rsidRDefault="00456363" w:rsidP="00456363">
      <w:pPr>
        <w:rPr>
          <w:rFonts w:cs="Arial"/>
        </w:rPr>
      </w:pPr>
      <w:r>
        <w:rPr>
          <w:rFonts w:cs="Arial"/>
        </w:rPr>
        <w:t xml:space="preserve">A public sector employee did not wish to obtain a COVID-19 vaccination because she had an autoimmune disease and had been provided a medical opinion that the vaccination may be risky for her. However, her employer advised that she was subject to a mandatory vaccination unless she had an exemption. The employee provided medical evidence but her application for an exemption was rejected. The employee was provided with 2 days </w:t>
      </w:r>
      <w:r w:rsidRPr="00632E95">
        <w:rPr>
          <w:rFonts w:cs="Arial"/>
        </w:rPr>
        <w:t xml:space="preserve">to comply with </w:t>
      </w:r>
      <w:r>
        <w:rPr>
          <w:rFonts w:cs="Arial"/>
        </w:rPr>
        <w:t xml:space="preserve">the mandatory vaccination </w:t>
      </w:r>
      <w:r w:rsidRPr="00632E95">
        <w:rPr>
          <w:rFonts w:cs="Arial"/>
        </w:rPr>
        <w:t xml:space="preserve">directive or face disciplinary action. </w:t>
      </w:r>
      <w:r>
        <w:rPr>
          <w:rFonts w:cs="Arial"/>
        </w:rPr>
        <w:t xml:space="preserve">Following this decision, the employee was seconded to a role working from home full time, and because of this the employer determined that </w:t>
      </w:r>
      <w:r w:rsidR="00CC0C36">
        <w:rPr>
          <w:rFonts w:cs="Arial"/>
        </w:rPr>
        <w:t>an exemption should be granted as</w:t>
      </w:r>
      <w:r>
        <w:rPr>
          <w:rFonts w:cs="Arial"/>
        </w:rPr>
        <w:t xml:space="preserve"> she </w:t>
      </w:r>
      <w:r w:rsidRPr="00632E95">
        <w:rPr>
          <w:rFonts w:cs="Arial"/>
        </w:rPr>
        <w:t>had no contact with the public.</w:t>
      </w:r>
    </w:p>
    <w:p w14:paraId="303FF1AE" w14:textId="6CD635E4" w:rsidR="00456363" w:rsidRPr="00632E95" w:rsidRDefault="00456363" w:rsidP="00456363">
      <w:pPr>
        <w:rPr>
          <w:rFonts w:cs="Arial"/>
        </w:rPr>
      </w:pPr>
      <w:r>
        <w:rPr>
          <w:rFonts w:cs="Arial"/>
        </w:rPr>
        <w:t>On return to her substantive role, a decision was made by the employer that she was again subject to the mandatory vaccination directive. The employee said that she was not given sufficient information about the reasons for the rejection of the exemption application or the appeal rights available</w:t>
      </w:r>
      <w:r w:rsidR="009F2639">
        <w:rPr>
          <w:rFonts w:cs="Arial"/>
        </w:rPr>
        <w:t>, and her employer</w:t>
      </w:r>
      <w:r w:rsidR="00846CA4">
        <w:rPr>
          <w:rFonts w:cs="Arial"/>
        </w:rPr>
        <w:t xml:space="preserve"> did not take up the</w:t>
      </w:r>
      <w:r w:rsidR="009F2639">
        <w:rPr>
          <w:rFonts w:cs="Arial"/>
        </w:rPr>
        <w:t xml:space="preserve"> opportunity to speak with her treating doctor</w:t>
      </w:r>
      <w:r>
        <w:rPr>
          <w:rFonts w:cs="Arial"/>
        </w:rPr>
        <w:t xml:space="preserve">. </w:t>
      </w:r>
    </w:p>
    <w:p w14:paraId="20277B67" w14:textId="2DB14F26" w:rsidR="00456363" w:rsidRDefault="00456363" w:rsidP="00456363">
      <w:pPr>
        <w:rPr>
          <w:rFonts w:cs="Arial"/>
        </w:rPr>
      </w:pPr>
      <w:r>
        <w:rPr>
          <w:rFonts w:cs="Arial"/>
        </w:rPr>
        <w:lastRenderedPageBreak/>
        <w:t>The employer and employee attended a conciliation conference in which they came to an agreement that the</w:t>
      </w:r>
      <w:r w:rsidRPr="005C11AF">
        <w:rPr>
          <w:rFonts w:cs="Arial"/>
        </w:rPr>
        <w:t xml:space="preserve"> </w:t>
      </w:r>
      <w:r>
        <w:rPr>
          <w:rFonts w:cs="Arial"/>
        </w:rPr>
        <w:t>employer would</w:t>
      </w:r>
      <w:r w:rsidRPr="005C11AF">
        <w:rPr>
          <w:rFonts w:cs="Arial"/>
        </w:rPr>
        <w:t xml:space="preserve"> provide the </w:t>
      </w:r>
      <w:r>
        <w:rPr>
          <w:rFonts w:cs="Arial"/>
        </w:rPr>
        <w:t>employee</w:t>
      </w:r>
      <w:r w:rsidRPr="005C11AF">
        <w:rPr>
          <w:rFonts w:cs="Arial"/>
        </w:rPr>
        <w:t xml:space="preserve"> with a written apology </w:t>
      </w:r>
      <w:r>
        <w:rPr>
          <w:rFonts w:cs="Arial"/>
        </w:rPr>
        <w:t xml:space="preserve">stating that the </w:t>
      </w:r>
      <w:r w:rsidR="005A1445">
        <w:rPr>
          <w:rFonts w:cs="Arial"/>
        </w:rPr>
        <w:t>COVID</w:t>
      </w:r>
      <w:r>
        <w:rPr>
          <w:rFonts w:cs="Arial"/>
        </w:rPr>
        <w:t>-19 vaccination mandate did not apply to her role, acknowledging the detrimental impact on her and her family during this period. The employer also agreed to recredit a loss of earnings caused to her as it was now agreed that the vaccination mandate did not apply to her.</w:t>
      </w:r>
    </w:p>
    <w:p w14:paraId="25B5E274" w14:textId="39D2D00B" w:rsidR="00456363" w:rsidRPr="00D24287" w:rsidRDefault="00456363" w:rsidP="00456363">
      <w:pPr>
        <w:ind w:left="2880" w:hanging="2880"/>
        <w:rPr>
          <w:rFonts w:cs="Arial"/>
        </w:rPr>
      </w:pPr>
      <w:r w:rsidRPr="00D24287">
        <w:rPr>
          <w:rFonts w:cs="Arial"/>
        </w:rPr>
        <w:t xml:space="preserve">Relevant rights: </w:t>
      </w:r>
      <w:r>
        <w:tab/>
      </w:r>
      <w:r w:rsidRPr="00D24287">
        <w:rPr>
          <w:rFonts w:cs="Arial"/>
        </w:rPr>
        <w:t xml:space="preserve">Recognition and equality before the law (section 15), privacy and reputation (section 25), freedom of expression (section 21) and </w:t>
      </w:r>
      <w:r w:rsidRPr="3E0CE576">
        <w:rPr>
          <w:rFonts w:cs="Arial"/>
        </w:rPr>
        <w:t xml:space="preserve">right not to be subjected to medical treatment without full, </w:t>
      </w:r>
      <w:proofErr w:type="gramStart"/>
      <w:r w:rsidRPr="3E0CE576">
        <w:rPr>
          <w:rFonts w:cs="Arial"/>
        </w:rPr>
        <w:t>free</w:t>
      </w:r>
      <w:proofErr w:type="gramEnd"/>
      <w:r w:rsidRPr="3E0CE576">
        <w:rPr>
          <w:rFonts w:cs="Arial"/>
        </w:rPr>
        <w:t xml:space="preserve"> and informed consent </w:t>
      </w:r>
      <w:r w:rsidR="00CD735F">
        <w:rPr>
          <w:rFonts w:cs="Arial"/>
        </w:rPr>
        <w:t>(</w:t>
      </w:r>
      <w:r w:rsidRPr="3E0CE576">
        <w:rPr>
          <w:rFonts w:cs="Arial"/>
        </w:rPr>
        <w:t>section 17(1)(c</w:t>
      </w:r>
      <w:r w:rsidR="00B26387">
        <w:rPr>
          <w:rFonts w:cs="Arial"/>
        </w:rPr>
        <w:t>)</w:t>
      </w:r>
      <w:r w:rsidR="00CD735F">
        <w:rPr>
          <w:rFonts w:cs="Arial"/>
        </w:rPr>
        <w:t>).</w:t>
      </w:r>
    </w:p>
    <w:p w14:paraId="4DBD5348" w14:textId="77777777" w:rsidR="00456363" w:rsidRPr="002D36AE" w:rsidRDefault="00456363" w:rsidP="00456363">
      <w:pPr>
        <w:rPr>
          <w:rFonts w:cs="Arial"/>
        </w:rPr>
      </w:pPr>
      <w:r w:rsidRPr="002D36AE">
        <w:rPr>
          <w:rFonts w:cs="Arial"/>
        </w:rPr>
        <w:t xml:space="preserve">Complaint type: </w:t>
      </w:r>
      <w:r w:rsidRPr="002D36AE">
        <w:rPr>
          <w:rFonts w:cs="Arial"/>
        </w:rPr>
        <w:tab/>
      </w:r>
      <w:r w:rsidRPr="002D36AE">
        <w:rPr>
          <w:rFonts w:cs="Arial"/>
        </w:rPr>
        <w:tab/>
      </w:r>
      <w:r>
        <w:rPr>
          <w:rFonts w:cs="Arial"/>
        </w:rPr>
        <w:t>Piggy-back</w:t>
      </w:r>
    </w:p>
    <w:p w14:paraId="7330D482" w14:textId="345BDCC2" w:rsidR="00456363" w:rsidRPr="002D36AE" w:rsidRDefault="00456363" w:rsidP="00456363">
      <w:pPr>
        <w:rPr>
          <w:rFonts w:cs="Arial"/>
        </w:rPr>
      </w:pPr>
      <w:r w:rsidRPr="002D36AE">
        <w:rPr>
          <w:rFonts w:cs="Arial"/>
        </w:rPr>
        <w:t>Attribute:</w:t>
      </w:r>
      <w:r w:rsidR="00E865C3">
        <w:rPr>
          <w:rFonts w:cs="Arial"/>
        </w:rPr>
        <w:t xml:space="preserve">  </w:t>
      </w:r>
      <w:r w:rsidRPr="002D36AE">
        <w:rPr>
          <w:rFonts w:cs="Arial"/>
        </w:rPr>
        <w:tab/>
      </w:r>
      <w:r w:rsidRPr="002D36AE">
        <w:rPr>
          <w:rFonts w:cs="Arial"/>
        </w:rPr>
        <w:tab/>
      </w:r>
      <w:r w:rsidRPr="002D36AE">
        <w:rPr>
          <w:rFonts w:cs="Arial"/>
        </w:rPr>
        <w:tab/>
      </w:r>
      <w:r>
        <w:rPr>
          <w:rFonts w:cs="Arial"/>
        </w:rPr>
        <w:t xml:space="preserve">Impairment </w:t>
      </w:r>
    </w:p>
    <w:p w14:paraId="335579E3" w14:textId="77777777" w:rsidR="00456363" w:rsidRDefault="00456363" w:rsidP="00456363">
      <w:pPr>
        <w:rPr>
          <w:rFonts w:cs="Arial"/>
        </w:rPr>
      </w:pPr>
      <w:r w:rsidRPr="002D36AE">
        <w:rPr>
          <w:rFonts w:cs="Arial"/>
        </w:rPr>
        <w:t xml:space="preserve">Dispute resolution mode: </w:t>
      </w:r>
      <w:r w:rsidRPr="002D36AE">
        <w:rPr>
          <w:rFonts w:cs="Arial"/>
        </w:rPr>
        <w:tab/>
      </w:r>
      <w:r>
        <w:rPr>
          <w:rFonts w:cs="Arial"/>
        </w:rPr>
        <w:t>Conciliation conference</w:t>
      </w:r>
    </w:p>
    <w:p w14:paraId="6F86A529" w14:textId="77777777" w:rsidR="002667D0" w:rsidRPr="009D129C" w:rsidRDefault="002667D0" w:rsidP="009D129C">
      <w:pPr>
        <w:pStyle w:val="Heading2"/>
        <w:rPr>
          <w:color w:val="E66A37"/>
          <w:sz w:val="32"/>
          <w:szCs w:val="32"/>
        </w:rPr>
      </w:pPr>
      <w:bookmarkStart w:id="120" w:name="_Toc148086990"/>
      <w:r w:rsidRPr="009D129C">
        <w:rPr>
          <w:color w:val="E66A37"/>
          <w:sz w:val="32"/>
          <w:szCs w:val="32"/>
        </w:rPr>
        <w:t>University agrees to investigate stalking allegations made by student</w:t>
      </w:r>
      <w:bookmarkEnd w:id="120"/>
    </w:p>
    <w:p w14:paraId="1B7B10C8" w14:textId="31315A0D" w:rsidR="002667D0" w:rsidRPr="008D2A0F" w:rsidRDefault="002667D0" w:rsidP="002667D0">
      <w:pPr>
        <w:rPr>
          <w:rFonts w:cs="Arial"/>
        </w:rPr>
      </w:pPr>
      <w:r>
        <w:rPr>
          <w:rFonts w:cs="Arial"/>
        </w:rPr>
        <w:t>A student</w:t>
      </w:r>
      <w:r w:rsidRPr="008D2A0F">
        <w:rPr>
          <w:rFonts w:cs="Arial"/>
        </w:rPr>
        <w:t xml:space="preserve"> </w:t>
      </w:r>
      <w:r w:rsidR="00AC6977">
        <w:rPr>
          <w:rFonts w:cs="Arial"/>
        </w:rPr>
        <w:t>complained</w:t>
      </w:r>
      <w:r w:rsidRPr="008D2A0F">
        <w:rPr>
          <w:rFonts w:cs="Arial"/>
        </w:rPr>
        <w:t xml:space="preserve"> that </w:t>
      </w:r>
      <w:r>
        <w:rPr>
          <w:rFonts w:cs="Arial"/>
        </w:rPr>
        <w:t>her education provider</w:t>
      </w:r>
      <w:r w:rsidRPr="008D2A0F">
        <w:rPr>
          <w:rFonts w:cs="Arial"/>
        </w:rPr>
        <w:t xml:space="preserve"> failed to provide her with a safe place for education after she made repeated reports of stalking from a</w:t>
      </w:r>
      <w:r w:rsidR="004E5D37">
        <w:rPr>
          <w:rFonts w:cs="Arial"/>
        </w:rPr>
        <w:t>nother</w:t>
      </w:r>
      <w:r w:rsidRPr="008D2A0F">
        <w:rPr>
          <w:rFonts w:cs="Arial"/>
        </w:rPr>
        <w:t xml:space="preserve"> student. </w:t>
      </w:r>
      <w:r>
        <w:rPr>
          <w:rFonts w:cs="Arial"/>
        </w:rPr>
        <w:t>She said that</w:t>
      </w:r>
      <w:r w:rsidRPr="008D2A0F">
        <w:rPr>
          <w:rFonts w:cs="Arial"/>
        </w:rPr>
        <w:t xml:space="preserve"> her mental and physical health and academic performance </w:t>
      </w:r>
      <w:r>
        <w:rPr>
          <w:rFonts w:cs="Arial"/>
        </w:rPr>
        <w:t>were adversely</w:t>
      </w:r>
      <w:r w:rsidRPr="008D2A0F">
        <w:rPr>
          <w:rFonts w:cs="Arial"/>
        </w:rPr>
        <w:t xml:space="preserve"> </w:t>
      </w:r>
      <w:r>
        <w:rPr>
          <w:rFonts w:cs="Arial"/>
        </w:rPr>
        <w:t>affected</w:t>
      </w:r>
      <w:r w:rsidRPr="008D2A0F">
        <w:rPr>
          <w:rFonts w:cs="Arial"/>
        </w:rPr>
        <w:t xml:space="preserve"> </w:t>
      </w:r>
      <w:proofErr w:type="gramStart"/>
      <w:r w:rsidRPr="008D2A0F">
        <w:rPr>
          <w:rFonts w:cs="Arial"/>
        </w:rPr>
        <w:t>as a result of</w:t>
      </w:r>
      <w:proofErr w:type="gramEnd"/>
      <w:r w:rsidRPr="008D2A0F">
        <w:rPr>
          <w:rFonts w:cs="Arial"/>
        </w:rPr>
        <w:t xml:space="preserve"> the stalking and lack of action from </w:t>
      </w:r>
      <w:r>
        <w:rPr>
          <w:rFonts w:cs="Arial"/>
        </w:rPr>
        <w:t>the education provider</w:t>
      </w:r>
      <w:r w:rsidRPr="008D2A0F">
        <w:rPr>
          <w:rFonts w:cs="Arial"/>
        </w:rPr>
        <w:t xml:space="preserve">. </w:t>
      </w:r>
    </w:p>
    <w:p w14:paraId="5B3F77EF" w14:textId="62732339" w:rsidR="002667D0" w:rsidRDefault="002667D0" w:rsidP="002667D0">
      <w:pPr>
        <w:rPr>
          <w:rFonts w:cs="Arial"/>
        </w:rPr>
      </w:pPr>
      <w:r>
        <w:rPr>
          <w:rFonts w:cs="Arial"/>
        </w:rPr>
        <w:t xml:space="preserve">The </w:t>
      </w:r>
      <w:r w:rsidR="00DA13C8">
        <w:rPr>
          <w:rFonts w:cs="Arial"/>
        </w:rPr>
        <w:t>education provider and the student</w:t>
      </w:r>
      <w:r>
        <w:rPr>
          <w:rFonts w:cs="Arial"/>
        </w:rPr>
        <w:t xml:space="preserve"> attended conciliation and came to an agreement that the education provider would commence a formal investigation including a review of CCTV footage of the alleged incidents</w:t>
      </w:r>
      <w:r w:rsidR="00CA0586">
        <w:rPr>
          <w:rFonts w:cs="Arial"/>
        </w:rPr>
        <w:t>,</w:t>
      </w:r>
      <w:r>
        <w:rPr>
          <w:rFonts w:cs="Arial"/>
        </w:rPr>
        <w:t xml:space="preserve"> and that the student would be given support to defer exams. </w:t>
      </w:r>
    </w:p>
    <w:p w14:paraId="2CE8FD44" w14:textId="1B040FEC" w:rsidR="002667D0" w:rsidRPr="002D36AE" w:rsidRDefault="002667D0" w:rsidP="002667D0">
      <w:pPr>
        <w:ind w:left="2880" w:hanging="2880"/>
        <w:rPr>
          <w:rFonts w:cs="Arial"/>
        </w:rPr>
      </w:pPr>
      <w:r w:rsidRPr="002D36AE">
        <w:rPr>
          <w:rFonts w:cs="Arial"/>
        </w:rPr>
        <w:t xml:space="preserve">Relevant rights: </w:t>
      </w:r>
      <w:r>
        <w:tab/>
      </w:r>
      <w:r>
        <w:rPr>
          <w:rFonts w:cs="Arial"/>
        </w:rPr>
        <w:t>Freedom of movement (section 19), privacy and reputation (section 25), right to education (section 36)</w:t>
      </w:r>
      <w:r w:rsidR="009A479E">
        <w:rPr>
          <w:rFonts w:cs="Arial"/>
        </w:rPr>
        <w:t>.</w:t>
      </w:r>
    </w:p>
    <w:p w14:paraId="0148F3B2" w14:textId="7AFC3167" w:rsidR="002667D0" w:rsidRPr="002D36AE" w:rsidRDefault="002667D0" w:rsidP="002667D0">
      <w:pPr>
        <w:rPr>
          <w:rFonts w:cs="Arial"/>
        </w:rPr>
      </w:pPr>
      <w:r w:rsidRPr="002D36AE">
        <w:rPr>
          <w:rFonts w:cs="Arial"/>
        </w:rPr>
        <w:t xml:space="preserve">Complaint type: </w:t>
      </w:r>
      <w:r w:rsidRPr="002D36AE">
        <w:rPr>
          <w:rFonts w:cs="Arial"/>
        </w:rPr>
        <w:tab/>
      </w:r>
      <w:r w:rsidRPr="002D36AE">
        <w:rPr>
          <w:rFonts w:cs="Arial"/>
        </w:rPr>
        <w:tab/>
      </w:r>
      <w:r>
        <w:rPr>
          <w:rFonts w:cs="Arial"/>
        </w:rPr>
        <w:t>Human rights only</w:t>
      </w:r>
      <w:r w:rsidR="00C22DAC">
        <w:rPr>
          <w:rStyle w:val="FootnoteReference"/>
          <w:rFonts w:cs="Arial"/>
        </w:rPr>
        <w:footnoteReference w:id="24"/>
      </w:r>
    </w:p>
    <w:p w14:paraId="65F5EAF8" w14:textId="5B0EF0B1" w:rsidR="007031E4" w:rsidRPr="001F53F1" w:rsidRDefault="002667D0" w:rsidP="002667D0">
      <w:pPr>
        <w:rPr>
          <w:rFonts w:cs="Arial"/>
        </w:rPr>
      </w:pPr>
      <w:r w:rsidRPr="002D36AE">
        <w:rPr>
          <w:rFonts w:cs="Arial"/>
        </w:rPr>
        <w:t xml:space="preserve">Dispute resolution mode: </w:t>
      </w:r>
      <w:r w:rsidRPr="002D36AE">
        <w:rPr>
          <w:rFonts w:cs="Arial"/>
        </w:rPr>
        <w:tab/>
      </w:r>
      <w:r>
        <w:rPr>
          <w:rFonts w:cs="Arial"/>
        </w:rPr>
        <w:t>Conciliation conference</w:t>
      </w:r>
    </w:p>
    <w:p w14:paraId="04A615DC" w14:textId="130E0F4B" w:rsidR="00876BDE" w:rsidRPr="007D58A2" w:rsidRDefault="00876BDE" w:rsidP="00876BDE">
      <w:pPr>
        <w:pStyle w:val="Heading2"/>
        <w:rPr>
          <w:color w:val="E66A37"/>
          <w:sz w:val="32"/>
          <w:szCs w:val="32"/>
        </w:rPr>
      </w:pPr>
      <w:bookmarkStart w:id="121" w:name="_Toc147757365"/>
      <w:bookmarkStart w:id="122" w:name="_Toc148086991"/>
      <w:r w:rsidRPr="007D58A2">
        <w:rPr>
          <w:color w:val="E66A37"/>
          <w:sz w:val="32"/>
          <w:szCs w:val="32"/>
        </w:rPr>
        <w:t xml:space="preserve">Health service </w:t>
      </w:r>
      <w:r w:rsidR="008363B8" w:rsidRPr="007D58A2">
        <w:rPr>
          <w:color w:val="E66A37"/>
          <w:sz w:val="32"/>
          <w:szCs w:val="32"/>
        </w:rPr>
        <w:t xml:space="preserve">addresses </w:t>
      </w:r>
      <w:r w:rsidR="00164CBF" w:rsidRPr="007D58A2">
        <w:rPr>
          <w:color w:val="E66A37"/>
          <w:sz w:val="32"/>
          <w:szCs w:val="32"/>
        </w:rPr>
        <w:t>concerns of prisoner with</w:t>
      </w:r>
      <w:r w:rsidR="008363B8" w:rsidRPr="007D58A2">
        <w:rPr>
          <w:color w:val="E66A37"/>
          <w:sz w:val="32"/>
          <w:szCs w:val="32"/>
        </w:rPr>
        <w:t xml:space="preserve"> </w:t>
      </w:r>
      <w:r w:rsidR="006A6FF9" w:rsidRPr="007D58A2">
        <w:rPr>
          <w:color w:val="E66A37"/>
          <w:sz w:val="32"/>
          <w:szCs w:val="32"/>
        </w:rPr>
        <w:t>dietary need</w:t>
      </w:r>
      <w:r w:rsidR="00F72DDF" w:rsidRPr="007D58A2">
        <w:rPr>
          <w:color w:val="E66A37"/>
          <w:sz w:val="32"/>
          <w:szCs w:val="32"/>
        </w:rPr>
        <w:t>s related to his disability</w:t>
      </w:r>
      <w:bookmarkEnd w:id="121"/>
      <w:bookmarkEnd w:id="122"/>
    </w:p>
    <w:p w14:paraId="2AF5789B" w14:textId="4AE86D89" w:rsidR="006E1D68" w:rsidRPr="006E1D68" w:rsidRDefault="006E1D68" w:rsidP="00B9212A">
      <w:pPr>
        <w:rPr>
          <w:lang w:val="en-GB"/>
        </w:rPr>
      </w:pPr>
      <w:r w:rsidRPr="006E1D68">
        <w:rPr>
          <w:lang w:val="en-GB"/>
        </w:rPr>
        <w:t xml:space="preserve">A prisoner who </w:t>
      </w:r>
      <w:r w:rsidR="00347CA6">
        <w:rPr>
          <w:lang w:val="en-GB"/>
        </w:rPr>
        <w:t>experienced</w:t>
      </w:r>
      <w:r w:rsidRPr="006E1D68">
        <w:rPr>
          <w:lang w:val="en-GB"/>
        </w:rPr>
        <w:t xml:space="preserve"> ongoing physical and mental health concerns spoke to a nurse on reception into the prison, expressing his concerns about how his health issues </w:t>
      </w:r>
      <w:r>
        <w:rPr>
          <w:lang w:val="en-GB"/>
        </w:rPr>
        <w:t>could</w:t>
      </w:r>
      <w:r w:rsidRPr="006E1D68">
        <w:rPr>
          <w:lang w:val="en-GB"/>
        </w:rPr>
        <w:t xml:space="preserve"> be </w:t>
      </w:r>
      <w:r>
        <w:rPr>
          <w:lang w:val="en-GB"/>
        </w:rPr>
        <w:t xml:space="preserve">effectively </w:t>
      </w:r>
      <w:r w:rsidRPr="006E1D68">
        <w:rPr>
          <w:lang w:val="en-GB"/>
        </w:rPr>
        <w:t xml:space="preserve">managed in the prison. </w:t>
      </w:r>
      <w:r w:rsidR="00732AFB">
        <w:rPr>
          <w:lang w:val="en-GB"/>
        </w:rPr>
        <w:t xml:space="preserve">He alleged that the </w:t>
      </w:r>
      <w:r w:rsidR="00732AFB">
        <w:rPr>
          <w:lang w:val="en-GB"/>
        </w:rPr>
        <w:lastRenderedPageBreak/>
        <w:t>attending nurse dismissed his concerns because he was at an appropriate weight</w:t>
      </w:r>
      <w:r w:rsidR="00347CA6">
        <w:rPr>
          <w:lang w:val="en-GB"/>
        </w:rPr>
        <w:t xml:space="preserve"> on reception to prison</w:t>
      </w:r>
      <w:r w:rsidR="00732AFB">
        <w:rPr>
          <w:lang w:val="en-GB"/>
        </w:rPr>
        <w:t xml:space="preserve">. </w:t>
      </w:r>
    </w:p>
    <w:p w14:paraId="2620AEFF" w14:textId="25F65307" w:rsidR="006E1D68" w:rsidRPr="006E1D68" w:rsidRDefault="006E1D68" w:rsidP="00B9212A">
      <w:pPr>
        <w:rPr>
          <w:lang w:val="en-GB"/>
        </w:rPr>
      </w:pPr>
      <w:r w:rsidRPr="006E1D68">
        <w:rPr>
          <w:lang w:val="en-GB"/>
        </w:rPr>
        <w:t xml:space="preserve">The prisoner also claimed that a dietician at the prison told him that while allowances would be made for his allergies, there were no grounds for him to be allowed to take supplements or to be placed on a low fibre diet. The prison health service listed him for a colonoscopy and </w:t>
      </w:r>
      <w:proofErr w:type="gramStart"/>
      <w:r w:rsidRPr="006E1D68">
        <w:rPr>
          <w:lang w:val="en-GB"/>
        </w:rPr>
        <w:t>endoscopy, and</w:t>
      </w:r>
      <w:proofErr w:type="gramEnd"/>
      <w:r w:rsidRPr="006E1D68">
        <w:rPr>
          <w:lang w:val="en-GB"/>
        </w:rPr>
        <w:t xml:space="preserve"> continued </w:t>
      </w:r>
      <w:r w:rsidR="0012209F">
        <w:rPr>
          <w:lang w:val="en-GB"/>
        </w:rPr>
        <w:t xml:space="preserve">to </w:t>
      </w:r>
      <w:r w:rsidRPr="006E1D68">
        <w:rPr>
          <w:lang w:val="en-GB"/>
        </w:rPr>
        <w:t xml:space="preserve">monitor his weight. </w:t>
      </w:r>
    </w:p>
    <w:p w14:paraId="75B7441D" w14:textId="3990B443" w:rsidR="006E1D68" w:rsidRPr="006E1D68" w:rsidRDefault="29E10A39" w:rsidP="70BA57B9">
      <w:pPr>
        <w:rPr>
          <w:rFonts w:eastAsia="Arial" w:cs="Arial"/>
          <w:szCs w:val="20"/>
          <w:lang w:val="en-GB"/>
        </w:rPr>
      </w:pPr>
      <w:r w:rsidRPr="70BA57B9">
        <w:rPr>
          <w:rFonts w:eastAsia="Arial" w:cs="Arial"/>
          <w:color w:val="000000" w:themeColor="text1"/>
          <w:szCs w:val="20"/>
          <w:lang w:val="en-GB"/>
        </w:rPr>
        <w:t xml:space="preserve">The prisoner expressed that he suffered a detrimental effect on his mental wellbeing from what he perceived was inadequate health treatment. This led to him </w:t>
      </w:r>
      <w:r>
        <w:rPr>
          <w:rFonts w:eastAsia="Arial" w:cs="Arial"/>
          <w:color w:val="000000" w:themeColor="text1"/>
          <w:szCs w:val="20"/>
          <w:lang w:val="en-GB"/>
        </w:rPr>
        <w:t xml:space="preserve">to </w:t>
      </w:r>
      <w:r w:rsidRPr="70BA57B9">
        <w:rPr>
          <w:rFonts w:eastAsia="Arial" w:cs="Arial"/>
          <w:color w:val="000000" w:themeColor="text1"/>
          <w:szCs w:val="20"/>
          <w:lang w:val="en-GB"/>
        </w:rPr>
        <w:t xml:space="preserve">experience several panic attacks for which he was prescribed anxiety medication and placed in the Mental Health Unit. While in the Mental Health Unit staff told him that he could take a fibre </w:t>
      </w:r>
      <w:proofErr w:type="gramStart"/>
      <w:r w:rsidRPr="70BA57B9">
        <w:rPr>
          <w:rFonts w:eastAsia="Arial" w:cs="Arial"/>
          <w:color w:val="000000" w:themeColor="text1"/>
          <w:szCs w:val="20"/>
          <w:lang w:val="en-GB"/>
        </w:rPr>
        <w:t>supplement</w:t>
      </w:r>
      <w:proofErr w:type="gramEnd"/>
      <w:r w:rsidRPr="70BA57B9">
        <w:rPr>
          <w:rFonts w:eastAsia="Arial" w:cs="Arial"/>
          <w:color w:val="000000" w:themeColor="text1"/>
          <w:szCs w:val="20"/>
          <w:lang w:val="en-GB"/>
        </w:rPr>
        <w:t xml:space="preserve"> but it was not provided </w:t>
      </w:r>
      <w:r w:rsidR="00646B2B">
        <w:rPr>
          <w:rFonts w:eastAsia="Arial" w:cs="Arial"/>
          <w:color w:val="000000" w:themeColor="text1"/>
          <w:szCs w:val="20"/>
          <w:lang w:val="en-GB"/>
        </w:rPr>
        <w:t>unless</w:t>
      </w:r>
      <w:r w:rsidRPr="70BA57B9">
        <w:rPr>
          <w:rFonts w:eastAsia="Arial" w:cs="Arial"/>
          <w:color w:val="000000" w:themeColor="text1"/>
          <w:szCs w:val="20"/>
          <w:lang w:val="en-GB"/>
        </w:rPr>
        <w:t xml:space="preserve"> he argued his case with each staff member.</w:t>
      </w:r>
    </w:p>
    <w:p w14:paraId="71617C8D" w14:textId="6BF42036" w:rsidR="006E1D68" w:rsidRPr="006E1D68" w:rsidRDefault="006E1D68" w:rsidP="00B9212A">
      <w:pPr>
        <w:rPr>
          <w:lang w:val="en-GB"/>
        </w:rPr>
      </w:pPr>
      <w:r w:rsidRPr="006E1D68">
        <w:rPr>
          <w:lang w:val="en-GB"/>
        </w:rPr>
        <w:t xml:space="preserve">Through the conciliation process, the parties agreed that the prisoner would receive his medication in accordance with all medical recommendations and reviews. The prison medical service agreed that they would continue to liaise with staff to ensure his dietary requirements are met. The prison also </w:t>
      </w:r>
      <w:r w:rsidR="00831E6D">
        <w:rPr>
          <w:lang w:val="en-GB"/>
        </w:rPr>
        <w:t>listed</w:t>
      </w:r>
      <w:r w:rsidRPr="006E1D68">
        <w:rPr>
          <w:lang w:val="en-GB"/>
        </w:rPr>
        <w:t xml:space="preserve"> him as a ‘Prisoner of Concern</w:t>
      </w:r>
      <w:r w:rsidR="00831E6D">
        <w:rPr>
          <w:lang w:val="en-GB"/>
        </w:rPr>
        <w:t>’</w:t>
      </w:r>
      <w:r w:rsidRPr="006E1D68">
        <w:rPr>
          <w:lang w:val="en-GB"/>
        </w:rPr>
        <w:t xml:space="preserve"> and appointed him a </w:t>
      </w:r>
      <w:r w:rsidR="00831E6D">
        <w:rPr>
          <w:lang w:val="en-GB"/>
        </w:rPr>
        <w:t>c</w:t>
      </w:r>
      <w:r w:rsidRPr="006E1D68">
        <w:rPr>
          <w:lang w:val="en-GB"/>
        </w:rPr>
        <w:t xml:space="preserve">ase </w:t>
      </w:r>
      <w:r w:rsidR="00831E6D">
        <w:rPr>
          <w:lang w:val="en-GB"/>
        </w:rPr>
        <w:t>m</w:t>
      </w:r>
      <w:r w:rsidRPr="006E1D68">
        <w:rPr>
          <w:lang w:val="en-GB"/>
        </w:rPr>
        <w:t xml:space="preserve">anager to support his care needs. </w:t>
      </w:r>
    </w:p>
    <w:p w14:paraId="43F4300C" w14:textId="0EEE572B" w:rsidR="006E1D68" w:rsidRPr="006E1D68" w:rsidRDefault="006E1D68" w:rsidP="00B26387">
      <w:pPr>
        <w:ind w:left="2880" w:hanging="2880"/>
        <w:rPr>
          <w:lang w:val="en-GB"/>
        </w:rPr>
      </w:pPr>
      <w:r w:rsidRPr="006E1D68">
        <w:rPr>
          <w:lang w:val="en-GB"/>
        </w:rPr>
        <w:t>Relevant rights:</w:t>
      </w:r>
      <w:r w:rsidRPr="006E1D68">
        <w:rPr>
          <w:rFonts w:eastAsia="Calibri" w:cs="Arial"/>
          <w:sz w:val="22"/>
          <w:lang w:val="en-GB"/>
        </w:rPr>
        <w:t xml:space="preserve"> </w:t>
      </w:r>
      <w:r w:rsidRPr="006E1D68">
        <w:rPr>
          <w:rFonts w:eastAsia="Calibri" w:cs="Arial"/>
          <w:sz w:val="22"/>
          <w:lang w:val="en-GB"/>
        </w:rPr>
        <w:tab/>
      </w:r>
      <w:r w:rsidRPr="006E1D68">
        <w:rPr>
          <w:lang w:val="en-GB"/>
        </w:rPr>
        <w:t xml:space="preserve">Right to health services (section 37), recognition and equality before the law (section 15), protection from torture &amp; cruel, </w:t>
      </w:r>
      <w:proofErr w:type="gramStart"/>
      <w:r w:rsidRPr="006E1D68">
        <w:rPr>
          <w:lang w:val="en-GB"/>
        </w:rPr>
        <w:t>inhuman</w:t>
      </w:r>
      <w:proofErr w:type="gramEnd"/>
      <w:r w:rsidRPr="006E1D68">
        <w:rPr>
          <w:lang w:val="en-GB"/>
        </w:rPr>
        <w:t xml:space="preserve"> or degrading treatment (section 17) and humane treatment when deprived of liberty (section 30)</w:t>
      </w:r>
    </w:p>
    <w:p w14:paraId="09E41BE6" w14:textId="77777777" w:rsidR="006E1D68" w:rsidRPr="006E1D68" w:rsidRDefault="006E1D68" w:rsidP="006E1D68">
      <w:pPr>
        <w:spacing w:after="160" w:line="259" w:lineRule="auto"/>
        <w:ind w:right="0"/>
        <w:rPr>
          <w:lang w:val="en-GB"/>
        </w:rPr>
      </w:pPr>
      <w:r w:rsidRPr="006E1D68">
        <w:rPr>
          <w:lang w:val="en-GB"/>
        </w:rPr>
        <w:t>Complaint type:</w:t>
      </w:r>
      <w:r w:rsidRPr="006E1D68">
        <w:rPr>
          <w:rFonts w:eastAsia="Calibri" w:cs="Arial"/>
          <w:sz w:val="22"/>
          <w:lang w:val="en-GB"/>
        </w:rPr>
        <w:t xml:space="preserve"> </w:t>
      </w:r>
      <w:r w:rsidRPr="006E1D68">
        <w:rPr>
          <w:rFonts w:eastAsia="Calibri" w:cs="Arial"/>
          <w:sz w:val="22"/>
          <w:lang w:val="en-GB"/>
        </w:rPr>
        <w:tab/>
      </w:r>
      <w:r w:rsidRPr="006E1D68">
        <w:rPr>
          <w:rFonts w:eastAsia="Calibri" w:cs="Arial"/>
          <w:sz w:val="22"/>
          <w:lang w:val="en-GB"/>
        </w:rPr>
        <w:tab/>
      </w:r>
      <w:r w:rsidRPr="006E1D68">
        <w:rPr>
          <w:lang w:val="en-GB"/>
        </w:rPr>
        <w:t>Human rights only</w:t>
      </w:r>
    </w:p>
    <w:p w14:paraId="47460049" w14:textId="1AF8D9F2" w:rsidR="00CF2350" w:rsidRPr="00B9212A" w:rsidRDefault="006E1D68" w:rsidP="006E1D68">
      <w:pPr>
        <w:spacing w:after="160" w:line="259" w:lineRule="auto"/>
        <w:ind w:right="0"/>
      </w:pPr>
      <w:r w:rsidRPr="006E1D68">
        <w:rPr>
          <w:lang w:val="en-GB"/>
        </w:rPr>
        <w:t>Dispute resolution mode:</w:t>
      </w:r>
      <w:r w:rsidRPr="006E1D68">
        <w:rPr>
          <w:rFonts w:eastAsia="Calibri" w:cs="Arial"/>
          <w:sz w:val="22"/>
          <w:lang w:val="en-GB"/>
        </w:rPr>
        <w:t xml:space="preserve"> </w:t>
      </w:r>
      <w:r w:rsidRPr="006E1D68">
        <w:rPr>
          <w:rFonts w:eastAsia="Calibri" w:cs="Arial"/>
          <w:sz w:val="22"/>
          <w:lang w:val="en-GB"/>
        </w:rPr>
        <w:tab/>
      </w:r>
      <w:r w:rsidRPr="006E1D68">
        <w:rPr>
          <w:lang w:val="en-GB"/>
        </w:rPr>
        <w:t xml:space="preserve">Conciliation conference </w:t>
      </w:r>
    </w:p>
    <w:p w14:paraId="6A346DEE" w14:textId="77777777" w:rsidR="00617CE3" w:rsidRPr="00CB6617" w:rsidRDefault="00617CE3" w:rsidP="00617CE3">
      <w:pPr>
        <w:rPr>
          <w:lang w:val="en-GB"/>
        </w:rPr>
      </w:pPr>
    </w:p>
    <w:p w14:paraId="1A55C4F6" w14:textId="77777777" w:rsidR="00D75486" w:rsidRPr="00F47270" w:rsidRDefault="006B7E32" w:rsidP="00D75486">
      <w:pPr>
        <w:pStyle w:val="Heading1"/>
      </w:pPr>
      <w:r>
        <w:rPr>
          <w:color w:val="D46228"/>
          <w:sz w:val="28"/>
          <w:shd w:val="clear" w:color="auto" w:fill="FFFFFF"/>
        </w:rPr>
        <w:br w:type="page"/>
      </w:r>
      <w:bookmarkStart w:id="123" w:name="_Toc147757358"/>
      <w:bookmarkStart w:id="124" w:name="_Toc148086992"/>
      <w:r w:rsidR="00D75486" w:rsidRPr="00D75486">
        <w:rPr>
          <w:color w:val="E66A37"/>
        </w:rPr>
        <w:lastRenderedPageBreak/>
        <w:t>Unresolved complaints with recommendations</w:t>
      </w:r>
      <w:bookmarkEnd w:id="123"/>
      <w:bookmarkEnd w:id="124"/>
    </w:p>
    <w:p w14:paraId="6771DA45" w14:textId="77777777" w:rsidR="00D75486" w:rsidRDefault="00D75486" w:rsidP="00D75486">
      <w:r>
        <w:t>Where the Commission considers a complaint has not been resolved by conciliation or otherwise, the Commissioner must give the parties a report that includes the substance of the complaint and the actions taken to try to resolve the complaint.</w:t>
      </w:r>
      <w:r>
        <w:rPr>
          <w:rStyle w:val="FootnoteReference"/>
        </w:rPr>
        <w:footnoteReference w:id="25"/>
      </w:r>
      <w:r>
        <w:t xml:space="preserve"> </w:t>
      </w:r>
    </w:p>
    <w:p w14:paraId="15CF7F28" w14:textId="77777777" w:rsidR="00D75486" w:rsidRDefault="00D75486" w:rsidP="00D75486">
      <w:r>
        <w:t>The Commission has the discretion to include details of actions the Commissioner considers the respondent should take to ensure its acts and decisions are compatible with human rights (recommendations).</w:t>
      </w:r>
      <w:r>
        <w:rPr>
          <w:rStyle w:val="FootnoteReference"/>
        </w:rPr>
        <w:footnoteReference w:id="26"/>
      </w:r>
    </w:p>
    <w:p w14:paraId="544DDF32" w14:textId="77777777" w:rsidR="00D75486" w:rsidRDefault="00D75486" w:rsidP="00D75486">
      <w:r>
        <w:t>In the reporting period</w:t>
      </w:r>
      <w:r w:rsidRPr="00C20C47">
        <w:t xml:space="preserve"> </w:t>
      </w:r>
      <w:r>
        <w:t>2 reports with recommendations were published:</w:t>
      </w:r>
    </w:p>
    <w:p w14:paraId="4A786DCF" w14:textId="77777777" w:rsidR="00D75486" w:rsidRPr="007D58A2" w:rsidRDefault="00D75486" w:rsidP="00DD47CB">
      <w:pPr>
        <w:pStyle w:val="Heading2"/>
        <w:rPr>
          <w:color w:val="E66A37"/>
        </w:rPr>
      </w:pPr>
      <w:bookmarkStart w:id="125" w:name="_Toc148086993"/>
      <w:r w:rsidRPr="007D58A2">
        <w:rPr>
          <w:color w:val="E66A37"/>
        </w:rPr>
        <w:t>Visitor access to prisons</w:t>
      </w:r>
      <w:bookmarkEnd w:id="125"/>
    </w:p>
    <w:p w14:paraId="09198694" w14:textId="77777777" w:rsidR="00D75486" w:rsidRDefault="00D75486" w:rsidP="00D75486">
      <w:r>
        <w:t>Complaint lodged against:</w:t>
      </w:r>
      <w:r>
        <w:tab/>
        <w:t>Queensland Corrective Services</w:t>
      </w:r>
    </w:p>
    <w:p w14:paraId="334C9037" w14:textId="77777777" w:rsidR="00D75486" w:rsidRDefault="00D75486" w:rsidP="00D75486">
      <w:pPr>
        <w:ind w:left="2880" w:hanging="2880"/>
      </w:pPr>
      <w:r>
        <w:t>Human Rights Act sections:</w:t>
      </w:r>
      <w:r>
        <w:tab/>
        <w:t>Protection of families and children (section 26), cultural rights - Aboriginal peoples and Torres Strait Islander peoples (section 28), humane treatment when deprived of liberty (section 30)</w:t>
      </w:r>
    </w:p>
    <w:p w14:paraId="1B456D84" w14:textId="77777777" w:rsidR="00D75486" w:rsidRDefault="00D75486" w:rsidP="00D75486">
      <w:r>
        <w:t>Date report published:</w:t>
      </w:r>
      <w:r>
        <w:tab/>
      </w:r>
      <w:r>
        <w:tab/>
        <w:t>26 October 2022</w:t>
      </w:r>
    </w:p>
    <w:p w14:paraId="51872B22" w14:textId="77777777" w:rsidR="00D75486" w:rsidRDefault="00D75486" w:rsidP="00D75486">
      <w:r>
        <w:t xml:space="preserve">The complainant is an Aboriginal man with a criminal history and disability. He applied for access approval to see his son in prison. Following an incident in which threats were allegedly made by the complainant, his access approval was suspended for 3 months. When the complainant’s son moved to another prison, there was confusion as to whether a fresh application for access approval was needed. Ultimately, access approval to the second prison was also suspended. </w:t>
      </w:r>
    </w:p>
    <w:p w14:paraId="498E8A72" w14:textId="77777777" w:rsidR="00D75486" w:rsidRDefault="00D75486" w:rsidP="00D75486">
      <w:r>
        <w:t xml:space="preserve">The complainant’s grievances against Queensland Corrective Services included the requirement to have criminal history checks </w:t>
      </w:r>
      <w:proofErr w:type="gramStart"/>
      <w:r>
        <w:t>in order to</w:t>
      </w:r>
      <w:proofErr w:type="gramEnd"/>
      <w:r>
        <w:t xml:space="preserve"> visit prisons, the delays criminal history checks cause to the process, and the impact, particularly the mental health impact, this has on prisoners and their families.</w:t>
      </w:r>
    </w:p>
    <w:p w14:paraId="7C62221C" w14:textId="77777777" w:rsidR="00D75486" w:rsidRDefault="00D75486" w:rsidP="00D75486">
      <w:r>
        <w:t xml:space="preserve">The unresolved complaint report makes </w:t>
      </w:r>
      <w:proofErr w:type="gramStart"/>
      <w:r>
        <w:t>a number of</w:t>
      </w:r>
      <w:proofErr w:type="gramEnd"/>
      <w:r>
        <w:t xml:space="preserve"> recommendations about the process, including that Queensland Corrective Services should:</w:t>
      </w:r>
    </w:p>
    <w:p w14:paraId="5BC37F2F" w14:textId="77777777" w:rsidR="00D75486" w:rsidRDefault="00D75486" w:rsidP="00D75486">
      <w:pPr>
        <w:pStyle w:val="ListParagraph"/>
        <w:numPr>
          <w:ilvl w:val="0"/>
          <w:numId w:val="26"/>
        </w:numPr>
      </w:pPr>
      <w:r>
        <w:lastRenderedPageBreak/>
        <w:t xml:space="preserve">implement measures to mitigate against undue delay and distress caused by the need to obtain a criminal history check, such as by giving applicants an estimated timeframe for processing applications, providing guidance on the exercise of discretion to give interim approval for a visitor while they are awaiting a decision, and reinforcing the requirement to give procedural fairness to applicants against whom adverse decisions are made on the basis of their criminal history </w:t>
      </w:r>
      <w:proofErr w:type="gramStart"/>
      <w:r>
        <w:t>check;</w:t>
      </w:r>
      <w:proofErr w:type="gramEnd"/>
    </w:p>
    <w:p w14:paraId="75F32761" w14:textId="1E7ACCB1" w:rsidR="00D75486" w:rsidRDefault="00D75486" w:rsidP="00D75486">
      <w:pPr>
        <w:pStyle w:val="ListParagraph"/>
        <w:numPr>
          <w:ilvl w:val="0"/>
          <w:numId w:val="26"/>
        </w:numPr>
      </w:pPr>
      <w:r>
        <w:t xml:space="preserve">obtain information from applicants about any accommodations they may need to participate in the application process or to visit the </w:t>
      </w:r>
      <w:proofErr w:type="gramStart"/>
      <w:r>
        <w:t>prisoner;</w:t>
      </w:r>
      <w:proofErr w:type="gramEnd"/>
    </w:p>
    <w:p w14:paraId="0C3AB75E" w14:textId="521D70AF" w:rsidR="00D75486" w:rsidRDefault="00D75486" w:rsidP="00D75486">
      <w:pPr>
        <w:pStyle w:val="ListParagraph"/>
        <w:numPr>
          <w:ilvl w:val="0"/>
          <w:numId w:val="26"/>
        </w:numPr>
      </w:pPr>
      <w:r>
        <w:t>include human rights considerations in their decision letters.</w:t>
      </w:r>
    </w:p>
    <w:p w14:paraId="43993FD4" w14:textId="77777777" w:rsidR="00D75486" w:rsidRPr="007D58A2" w:rsidRDefault="00D75486" w:rsidP="00DD47CB">
      <w:pPr>
        <w:pStyle w:val="Heading2"/>
        <w:rPr>
          <w:color w:val="E66A37"/>
        </w:rPr>
      </w:pPr>
      <w:bookmarkStart w:id="126" w:name="_Toc148086994"/>
      <w:r w:rsidRPr="007D58A2">
        <w:rPr>
          <w:color w:val="E66A37"/>
        </w:rPr>
        <w:t>Prisoner accommodation and medication</w:t>
      </w:r>
      <w:bookmarkEnd w:id="126"/>
    </w:p>
    <w:p w14:paraId="69328812" w14:textId="77777777" w:rsidR="00D75486" w:rsidRDefault="00D75486" w:rsidP="00D75486">
      <w:pPr>
        <w:ind w:left="2880" w:hanging="2880"/>
      </w:pPr>
      <w:r>
        <w:t>Complaint lodged against:</w:t>
      </w:r>
      <w:r>
        <w:tab/>
        <w:t>Hospital and Health Service, Queensland Corrective Services</w:t>
      </w:r>
    </w:p>
    <w:p w14:paraId="529B157F" w14:textId="77777777" w:rsidR="00D75486" w:rsidRDefault="00D75486" w:rsidP="00D75486">
      <w:pPr>
        <w:ind w:left="2880" w:hanging="2880"/>
      </w:pPr>
      <w:r>
        <w:t>Human Rights Act sections:</w:t>
      </w:r>
      <w:r>
        <w:tab/>
        <w:t>Humane treatment when deprived of liberty (section 30)</w:t>
      </w:r>
    </w:p>
    <w:p w14:paraId="229485C0" w14:textId="77777777" w:rsidR="00D75486" w:rsidRDefault="00D75486" w:rsidP="00D75486">
      <w:r>
        <w:t>Date report published:</w:t>
      </w:r>
      <w:r>
        <w:tab/>
      </w:r>
      <w:r>
        <w:tab/>
        <w:t>28 June 2023</w:t>
      </w:r>
    </w:p>
    <w:p w14:paraId="36DBDDB5" w14:textId="77777777" w:rsidR="00D75486" w:rsidRDefault="00D75486" w:rsidP="00D75486">
      <w:r>
        <w:t xml:space="preserve">A prisoner alleged significant delay in his transfer to single cell accommodation in accordance with a medical recommendation. This was because the prisoner was required to pass on the medical recommendation from the Hospital and Health Service (HHS) to Queensland Corrective Services (QCS) to implement, instead of the HHS sending on medical recommendations directly to QCS. </w:t>
      </w:r>
    </w:p>
    <w:p w14:paraId="2BD5431E" w14:textId="77777777" w:rsidR="00D75486" w:rsidRDefault="00D75486" w:rsidP="00D75486">
      <w:r>
        <w:t>The prisoner also alleged the HHS failed to provide continuity and equivalence of medical care to that available in the community, including a decision not to continue the prescription medication that had been prescribed to him prior to admission to prison.</w:t>
      </w:r>
    </w:p>
    <w:p w14:paraId="2F7CB1FD" w14:textId="77777777" w:rsidR="00D75486" w:rsidRDefault="00D75486" w:rsidP="00D75486">
      <w:r>
        <w:t>The Commission recommended that the HHS review its prison policies and procedures and make them compatible with rights in the Human Rights Act to ensure:</w:t>
      </w:r>
    </w:p>
    <w:p w14:paraId="5DC4F373" w14:textId="77777777" w:rsidR="00D75486" w:rsidRDefault="00D75486" w:rsidP="00D75486">
      <w:pPr>
        <w:pStyle w:val="ListParagraph"/>
        <w:numPr>
          <w:ilvl w:val="0"/>
          <w:numId w:val="27"/>
        </w:numPr>
      </w:pPr>
      <w:r>
        <w:t>Subject to the prisoner’s consent, medical recommendations about the accommodation of prisoners are communicated directly from the HHS to QCS.</w:t>
      </w:r>
    </w:p>
    <w:p w14:paraId="67BC79FC" w14:textId="77777777" w:rsidR="00D75486" w:rsidRDefault="00D75486" w:rsidP="00D75486">
      <w:pPr>
        <w:pStyle w:val="ListParagraph"/>
        <w:numPr>
          <w:ilvl w:val="0"/>
          <w:numId w:val="27"/>
        </w:numPr>
      </w:pPr>
      <w:r>
        <w:t xml:space="preserve">The consideration of factors related to </w:t>
      </w:r>
      <w:r w:rsidDel="005766FE">
        <w:t>as</w:t>
      </w:r>
      <w:r>
        <w:t xml:space="preserve"> the risk of abuse and diversion in prescribing, ceasing, and managing medication in prison are demonstrably justified.</w:t>
      </w:r>
    </w:p>
    <w:p w14:paraId="44A0B860" w14:textId="519B223F" w:rsidR="00D75486" w:rsidRDefault="00D75486" w:rsidP="00D75486">
      <w:r>
        <w:t xml:space="preserve">The Commission welcomed the response from QCS and the HHS that they were prepared to accept the Commission’s recommendations and have already commenced implementation. </w:t>
      </w:r>
    </w:p>
    <w:p w14:paraId="6F7F45DD" w14:textId="411EA696" w:rsidR="006B7E32" w:rsidRDefault="006B7E32">
      <w:pPr>
        <w:spacing w:after="160" w:line="259" w:lineRule="auto"/>
        <w:ind w:right="0"/>
        <w:rPr>
          <w:rFonts w:eastAsiaTheme="majorEastAsia" w:cstheme="majorBidi"/>
          <w:color w:val="D46228"/>
          <w:sz w:val="28"/>
          <w:szCs w:val="32"/>
          <w:shd w:val="clear" w:color="auto" w:fill="FFFFFF"/>
        </w:rPr>
      </w:pPr>
    </w:p>
    <w:p w14:paraId="0E715C40" w14:textId="41149FE5" w:rsidR="00BB08EE" w:rsidRDefault="00BB08EE" w:rsidP="00BB08EE">
      <w:pPr>
        <w:rPr>
          <w:shd w:val="clear" w:color="auto" w:fill="FFFFFF"/>
        </w:rPr>
      </w:pPr>
      <w:bookmarkStart w:id="127" w:name="_Toc884098592"/>
    </w:p>
    <w:p w14:paraId="4C275D4E" w14:textId="4004FCAB" w:rsidR="00F22830" w:rsidRPr="007D58A2" w:rsidRDefault="00F22830" w:rsidP="00F22830">
      <w:pPr>
        <w:pStyle w:val="Heading1"/>
        <w:rPr>
          <w:color w:val="E66A37"/>
        </w:rPr>
      </w:pPr>
      <w:bookmarkStart w:id="128" w:name="_Toc84593937"/>
      <w:bookmarkStart w:id="129" w:name="_Toc85451812"/>
      <w:bookmarkStart w:id="130" w:name="_Toc85526743"/>
      <w:bookmarkStart w:id="131" w:name="_Toc85787158"/>
      <w:bookmarkStart w:id="132" w:name="_Toc1421887058"/>
      <w:bookmarkStart w:id="133" w:name="_Toc117697211"/>
      <w:bookmarkStart w:id="134" w:name="_Toc117697918"/>
      <w:bookmarkStart w:id="135" w:name="_Toc147757357"/>
      <w:bookmarkStart w:id="136" w:name="_Toc148086983"/>
      <w:r w:rsidRPr="007D58A2">
        <w:rPr>
          <w:color w:val="E66A37"/>
        </w:rPr>
        <w:lastRenderedPageBreak/>
        <w:t>Complaints to other agencies</w:t>
      </w:r>
      <w:bookmarkEnd w:id="128"/>
      <w:bookmarkEnd w:id="129"/>
      <w:bookmarkEnd w:id="130"/>
      <w:bookmarkEnd w:id="131"/>
      <w:bookmarkEnd w:id="132"/>
      <w:bookmarkEnd w:id="133"/>
      <w:bookmarkEnd w:id="134"/>
      <w:bookmarkEnd w:id="135"/>
      <w:bookmarkEnd w:id="136"/>
    </w:p>
    <w:p w14:paraId="1D33549A" w14:textId="5F347635" w:rsidR="00F22830" w:rsidRPr="008A00EB" w:rsidRDefault="00F22830" w:rsidP="00F22830">
      <w:r>
        <w:t xml:space="preserve">Aside from the </w:t>
      </w:r>
      <w:r w:rsidRPr="008A00EB">
        <w:t>Commission</w:t>
      </w:r>
      <w:r>
        <w:t>, other oversight bodies reported receiving</w:t>
      </w:r>
      <w:r w:rsidRPr="008A00EB">
        <w:t xml:space="preserve"> complaints about human rights in </w:t>
      </w:r>
      <w:r w:rsidRPr="00E641FF">
        <w:t>2022–23</w:t>
      </w:r>
      <w:r w:rsidRPr="008A00EB">
        <w:t>.</w:t>
      </w:r>
    </w:p>
    <w:p w14:paraId="55415490" w14:textId="77777777" w:rsidR="00F22830" w:rsidRDefault="00F22830" w:rsidP="00F22830">
      <w:r>
        <w:t xml:space="preserve">The Office of the Queensland Ombudsman received </w:t>
      </w:r>
      <w:r w:rsidRPr="00DB050A">
        <w:t xml:space="preserve">1,075 </w:t>
      </w:r>
      <w:r>
        <w:t>complaints that were assessed as containing a human rights element with the most common complaint issues being right to health services, property rights, protection of families and children, humane treatment when deprived of liberty and right to education.</w:t>
      </w:r>
      <w:r w:rsidRPr="2C3DB73A">
        <w:rPr>
          <w:rStyle w:val="FootnoteReference"/>
        </w:rPr>
        <w:footnoteReference w:id="27"/>
      </w:r>
    </w:p>
    <w:p w14:paraId="4655F021" w14:textId="2975E15F" w:rsidR="00F22830" w:rsidRDefault="00F22830" w:rsidP="00F22830">
      <w:pPr>
        <w:rPr>
          <w:rFonts w:eastAsia="Calibri" w:cs="Arial"/>
        </w:rPr>
      </w:pPr>
      <w:r w:rsidRPr="2C3DB73A">
        <w:rPr>
          <w:rFonts w:eastAsia="Calibri" w:cs="Arial"/>
        </w:rPr>
        <w:t xml:space="preserve">The Office of the Health Ombudsman </w:t>
      </w:r>
      <w:r>
        <w:rPr>
          <w:rFonts w:eastAsia="Calibri" w:cs="Arial"/>
        </w:rPr>
        <w:t xml:space="preserve">(OHO) </w:t>
      </w:r>
      <w:r w:rsidRPr="2C3DB73A">
        <w:rPr>
          <w:rFonts w:eastAsia="Calibri" w:cs="Arial"/>
        </w:rPr>
        <w:t xml:space="preserve">identified </w:t>
      </w:r>
      <w:r w:rsidRPr="008C038B">
        <w:rPr>
          <w:rFonts w:eastAsia="Calibri" w:cs="Arial"/>
        </w:rPr>
        <w:t xml:space="preserve">825 </w:t>
      </w:r>
      <w:r w:rsidRPr="2C3DB73A">
        <w:rPr>
          <w:rFonts w:eastAsia="Calibri" w:cs="Arial"/>
        </w:rPr>
        <w:t>health service complaints in the reporting period that potentially engaged at least one human right.</w:t>
      </w:r>
      <w:r>
        <w:rPr>
          <w:rFonts w:eastAsia="Calibri" w:cs="Arial"/>
        </w:rPr>
        <w:t xml:space="preserve"> There is a significant increase on previous years data. A focused quality assurance audit was undertaken to ensure matters where one or more human rights were potentially limited were captured and recorded accurately in the case management system.</w:t>
      </w:r>
      <w:r>
        <w:rPr>
          <w:rStyle w:val="FootnoteReference"/>
          <w:rFonts w:eastAsia="Calibri" w:cs="Arial"/>
        </w:rPr>
        <w:footnoteReference w:id="28"/>
      </w:r>
      <w:r>
        <w:rPr>
          <w:rFonts w:eastAsia="Calibri" w:cs="Arial"/>
        </w:rPr>
        <w:t xml:space="preserve"> </w:t>
      </w:r>
    </w:p>
    <w:p w14:paraId="2A8F2EAB" w14:textId="0455F7A1" w:rsidR="00943552" w:rsidRPr="00A81854" w:rsidRDefault="00F22830" w:rsidP="00506835">
      <w:r>
        <w:rPr>
          <w:rFonts w:eastAsia="Calibri" w:cs="Arial"/>
        </w:rPr>
        <w:t xml:space="preserve">The main human rights issues identified were right to protection from torture and cruel, </w:t>
      </w:r>
      <w:proofErr w:type="gramStart"/>
      <w:r>
        <w:rPr>
          <w:rFonts w:eastAsia="Calibri" w:cs="Arial"/>
        </w:rPr>
        <w:t>inhuman</w:t>
      </w:r>
      <w:proofErr w:type="gramEnd"/>
      <w:r>
        <w:rPr>
          <w:rFonts w:eastAsia="Calibri" w:cs="Arial"/>
        </w:rPr>
        <w:t xml:space="preserve"> or degrading treatment, right to access health services, right to liberty and security of person, right to humane treatment when deprived of liberty and right to privacy and reputation.</w:t>
      </w:r>
      <w:r w:rsidRPr="2C3DB73A">
        <w:rPr>
          <w:rStyle w:val="FootnoteReference"/>
          <w:rFonts w:eastAsia="Calibri" w:cs="Arial"/>
        </w:rPr>
        <w:footnoteReference w:id="29"/>
      </w:r>
      <w:bookmarkEnd w:id="0"/>
      <w:bookmarkEnd w:id="127"/>
    </w:p>
    <w:sectPr w:rsidR="00943552" w:rsidRPr="00A81854" w:rsidSect="00506835">
      <w:footerReference w:type="even" r:id="rId21"/>
      <w:footerReference w:type="default" r:id="rId22"/>
      <w:pgSz w:w="11906" w:h="16838"/>
      <w:pgMar w:top="1440" w:right="1440" w:bottom="1440" w:left="1440" w:header="720" w:footer="720" w:gutter="0"/>
      <w:pgNumType w:start="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3FFB2" w14:textId="77777777" w:rsidR="005268AE" w:rsidRDefault="005268AE" w:rsidP="007C01C7">
      <w:pPr>
        <w:spacing w:after="0" w:line="240" w:lineRule="auto"/>
      </w:pPr>
      <w:r>
        <w:separator/>
      </w:r>
    </w:p>
  </w:endnote>
  <w:endnote w:type="continuationSeparator" w:id="0">
    <w:p w14:paraId="5178736D" w14:textId="77777777" w:rsidR="005268AE" w:rsidRDefault="005268AE" w:rsidP="007C01C7">
      <w:pPr>
        <w:spacing w:after="0" w:line="240" w:lineRule="auto"/>
      </w:pPr>
      <w:r>
        <w:continuationSeparator/>
      </w:r>
    </w:p>
  </w:endnote>
  <w:endnote w:type="continuationNotice" w:id="1">
    <w:p w14:paraId="7EBFEF1A" w14:textId="77777777" w:rsidR="005268AE" w:rsidRDefault="005268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3E5AB5A1" w:rsidR="00311886" w:rsidRPr="008A3205" w:rsidRDefault="00FD1F90" w:rsidP="003C5057">
    <w:pPr>
      <w:pStyle w:val="Footer"/>
      <w:jc w:val="right"/>
    </w:pPr>
    <w:r>
      <w:t>P</w:t>
    </w:r>
    <w:r w:rsidR="006C203C">
      <w:t xml:space="preserve">rogress and </w:t>
    </w:r>
    <w:r>
      <w:t>pitfalls</w:t>
    </w:r>
    <w:r w:rsidR="00311886">
      <w:t xml:space="preserve">: 2022-23 annual report on the operation of the </w:t>
    </w:r>
    <w:r w:rsidR="00311886" w:rsidRPr="00B47017">
      <w:rPr>
        <w:i/>
        <w:iCs/>
      </w:rPr>
      <w:t xml:space="preserve">Human Rights Act 2019 </w:t>
    </w:r>
    <w:r w:rsidR="00311886">
      <w:tab/>
    </w:r>
    <w:sdt>
      <w:sdtPr>
        <w:rPr>
          <w:color w:val="2B579A"/>
        </w:rPr>
        <w:id w:val="-1070427610"/>
        <w:docPartObj>
          <w:docPartGallery w:val="Page Numbers (Bottom of Page)"/>
          <w:docPartUnique/>
        </w:docPartObj>
      </w:sdtPr>
      <w:sdtEndPr>
        <w:rPr>
          <w:noProof/>
          <w:color w:val="347B9F"/>
        </w:rPr>
      </w:sdtEndPr>
      <w:sdtContent>
        <w:r w:rsidR="00311886" w:rsidRPr="00557D33">
          <w:fldChar w:fldCharType="begin"/>
        </w:r>
        <w:r w:rsidR="00311886" w:rsidRPr="00557D33">
          <w:instrText xml:space="preserve"> PAGE   \* MERGEFORMAT </w:instrText>
        </w:r>
        <w:r w:rsidR="00311886" w:rsidRPr="00557D33">
          <w:fldChar w:fldCharType="separate"/>
        </w:r>
        <w:r w:rsidR="00F878A0" w:rsidRPr="00557D33">
          <w:rPr>
            <w:noProof/>
          </w:rPr>
          <w:t>2</w:t>
        </w:r>
        <w:r w:rsidR="00311886" w:rsidRPr="00557D3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46741CC5" w:rsidR="00311886" w:rsidRPr="008A3205" w:rsidRDefault="00506835">
    <w:pPr>
      <w:pStyle w:val="Footer"/>
      <w:jc w:val="right"/>
    </w:pPr>
    <w:r>
      <w:t xml:space="preserve">Progress and pitfalls: 2022-23 annual report on the operation of the </w:t>
    </w:r>
    <w:r w:rsidRPr="00B47017">
      <w:rPr>
        <w:i/>
        <w:iCs/>
      </w:rPr>
      <w:t>Human Rights Act 2019</w:t>
    </w:r>
    <w:r w:rsidR="00311886">
      <w:tab/>
    </w:r>
    <w:sdt>
      <w:sdtPr>
        <w:rPr>
          <w:color w:val="2B579A"/>
        </w:rPr>
        <w:id w:val="-1807609413"/>
        <w:docPartObj>
          <w:docPartGallery w:val="Page Numbers (Bottom of Page)"/>
          <w:docPartUnique/>
        </w:docPartObj>
      </w:sdtPr>
      <w:sdtEndPr>
        <w:rPr>
          <w:noProof/>
          <w:color w:val="347B9F"/>
        </w:rPr>
      </w:sdtEndPr>
      <w:sdtContent>
        <w:r w:rsidR="00311886" w:rsidRPr="001108EE">
          <w:fldChar w:fldCharType="begin"/>
        </w:r>
        <w:r w:rsidR="00311886" w:rsidRPr="001108EE">
          <w:instrText xml:space="preserve"> PAGE   \* MERGEFORMAT </w:instrText>
        </w:r>
        <w:r w:rsidR="00311886" w:rsidRPr="001108EE">
          <w:fldChar w:fldCharType="separate"/>
        </w:r>
        <w:r w:rsidR="00F878A0" w:rsidRPr="001108EE">
          <w:rPr>
            <w:noProof/>
          </w:rPr>
          <w:t>1</w:t>
        </w:r>
        <w:r w:rsidR="00311886" w:rsidRPr="001108EE">
          <w:rPr>
            <w:noProof/>
          </w:rPr>
          <w:fldChar w:fldCharType="end"/>
        </w:r>
      </w:sdtContent>
    </w:sdt>
  </w:p>
  <w:p w14:paraId="10FDC15C" w14:textId="0858F51C" w:rsidR="00311886" w:rsidRPr="007C01C7" w:rsidRDefault="00311886"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F2BF9" w14:textId="77777777" w:rsidR="005268AE" w:rsidRDefault="005268AE" w:rsidP="007C01C7">
      <w:pPr>
        <w:spacing w:after="0" w:line="240" w:lineRule="auto"/>
      </w:pPr>
      <w:r>
        <w:separator/>
      </w:r>
    </w:p>
  </w:footnote>
  <w:footnote w:type="continuationSeparator" w:id="0">
    <w:p w14:paraId="123A733F" w14:textId="77777777" w:rsidR="005268AE" w:rsidRDefault="005268AE" w:rsidP="007C01C7">
      <w:pPr>
        <w:spacing w:after="0" w:line="240" w:lineRule="auto"/>
      </w:pPr>
      <w:r>
        <w:continuationSeparator/>
      </w:r>
    </w:p>
  </w:footnote>
  <w:footnote w:type="continuationNotice" w:id="1">
    <w:p w14:paraId="7DB0F2D1" w14:textId="77777777" w:rsidR="005268AE" w:rsidRDefault="005268AE">
      <w:pPr>
        <w:spacing w:after="0" w:line="240" w:lineRule="auto"/>
      </w:pPr>
    </w:p>
  </w:footnote>
  <w:footnote w:id="2">
    <w:p w14:paraId="45DD932B" w14:textId="739F9E73" w:rsidR="00633690" w:rsidRDefault="00633690">
      <w:pPr>
        <w:pStyle w:val="FootnoteText"/>
      </w:pPr>
      <w:r>
        <w:rPr>
          <w:rStyle w:val="FootnoteReference"/>
        </w:rPr>
        <w:footnoteRef/>
      </w:r>
      <w:r>
        <w:t xml:space="preserve"> </w:t>
      </w:r>
      <w:r w:rsidR="00B745BB">
        <w:rPr>
          <w:i/>
          <w:iCs/>
        </w:rPr>
        <w:t xml:space="preserve">Human Rights Act 2019 </w:t>
      </w:r>
      <w:r w:rsidR="00B745BB">
        <w:t>(Qld) s 65.</w:t>
      </w:r>
    </w:p>
  </w:footnote>
  <w:footnote w:id="3">
    <w:p w14:paraId="2475210D" w14:textId="24E43B56" w:rsidR="00A73D2C" w:rsidRDefault="00A73D2C" w:rsidP="00A73D2C">
      <w:pPr>
        <w:pStyle w:val="FootnoteText"/>
      </w:pPr>
      <w:r>
        <w:rPr>
          <w:rStyle w:val="FootnoteReference"/>
        </w:rPr>
        <w:footnoteRef/>
      </w:r>
      <w:r>
        <w:t xml:space="preserve"> </w:t>
      </w:r>
      <w:r>
        <w:rPr>
          <w:i/>
          <w:iCs/>
        </w:rPr>
        <w:t>Human Rights Act 2019</w:t>
      </w:r>
      <w:r>
        <w:t xml:space="preserve"> (Qld) s 91(j).</w:t>
      </w:r>
    </w:p>
  </w:footnote>
  <w:footnote w:id="4">
    <w:p w14:paraId="65290ADA" w14:textId="456E3DC5" w:rsidR="00A3583F" w:rsidRDefault="00A3583F">
      <w:pPr>
        <w:pStyle w:val="FootnoteText"/>
      </w:pPr>
      <w:r>
        <w:rPr>
          <w:rStyle w:val="FootnoteReference"/>
        </w:rPr>
        <w:footnoteRef/>
      </w:r>
      <w:r>
        <w:t xml:space="preserve"> </w:t>
      </w:r>
      <w:r>
        <w:rPr>
          <w:i/>
          <w:iCs/>
        </w:rPr>
        <w:t>Human Rights Act 2019</w:t>
      </w:r>
      <w:r>
        <w:t xml:space="preserve"> (Qld) s 97.</w:t>
      </w:r>
    </w:p>
  </w:footnote>
  <w:footnote w:id="5">
    <w:p w14:paraId="7AEF3B1F" w14:textId="6E18588A" w:rsidR="00311886" w:rsidRDefault="00311886" w:rsidP="006B7022">
      <w:pPr>
        <w:pStyle w:val="FootnoteText"/>
      </w:pPr>
      <w:r w:rsidRPr="394BCFB9">
        <w:rPr>
          <w:rStyle w:val="FootnoteReference"/>
        </w:rPr>
        <w:footnoteRef/>
      </w:r>
      <w:r>
        <w:t xml:space="preserve"> Department of Education</w:t>
      </w:r>
      <w:r w:rsidR="00B331B2">
        <w:t xml:space="preserve"> (Qld)</w:t>
      </w:r>
      <w:r>
        <w:t xml:space="preserve">, </w:t>
      </w:r>
      <w:r w:rsidRPr="00C63914">
        <w:rPr>
          <w:i/>
        </w:rPr>
        <w:t>Annual Report 202</w:t>
      </w:r>
      <w:r>
        <w:rPr>
          <w:i/>
        </w:rPr>
        <w:t>2</w:t>
      </w:r>
      <w:r w:rsidR="00633690" w:rsidRPr="005B30C4">
        <w:rPr>
          <w:i/>
        </w:rPr>
        <w:t>-2023</w:t>
      </w:r>
      <w:r w:rsidR="00633690" w:rsidRPr="005B30C4">
        <w:t xml:space="preserve">, </w:t>
      </w:r>
      <w:r w:rsidR="000760F6">
        <w:t>59</w:t>
      </w:r>
      <w:r>
        <w:t>.</w:t>
      </w:r>
    </w:p>
  </w:footnote>
  <w:footnote w:id="6">
    <w:p w14:paraId="46BC02E5" w14:textId="467C0763" w:rsidR="00311886" w:rsidRDefault="00311886" w:rsidP="006B7022">
      <w:pPr>
        <w:pStyle w:val="FootnoteText"/>
      </w:pPr>
      <w:r w:rsidRPr="6301ADE9">
        <w:rPr>
          <w:rStyle w:val="FootnoteReference"/>
        </w:rPr>
        <w:footnoteRef/>
      </w:r>
      <w:r>
        <w:t xml:space="preserve"> Department of Housing</w:t>
      </w:r>
      <w:r w:rsidR="00C26CC2">
        <w:t xml:space="preserve"> (Qld)</w:t>
      </w:r>
      <w:r w:rsidRPr="00C63914">
        <w:t xml:space="preserve">, </w:t>
      </w:r>
      <w:r w:rsidRPr="00C63914">
        <w:rPr>
          <w:i/>
        </w:rPr>
        <w:t>Annual Report</w:t>
      </w:r>
      <w:r>
        <w:rPr>
          <w:i/>
        </w:rPr>
        <w:t xml:space="preserve"> </w:t>
      </w:r>
      <w:r w:rsidRPr="004F4B17">
        <w:rPr>
          <w:i/>
        </w:rPr>
        <w:t>202</w:t>
      </w:r>
      <w:r>
        <w:rPr>
          <w:i/>
        </w:rPr>
        <w:t>2</w:t>
      </w:r>
      <w:r w:rsidR="00633690" w:rsidRPr="005B30C4">
        <w:rPr>
          <w:i/>
        </w:rPr>
        <w:t>-2023</w:t>
      </w:r>
      <w:r w:rsidR="00633690" w:rsidRPr="005B30C4">
        <w:t xml:space="preserve">, </w:t>
      </w:r>
      <w:r w:rsidR="00472927">
        <w:t>23</w:t>
      </w:r>
      <w:r>
        <w:t>.</w:t>
      </w:r>
    </w:p>
  </w:footnote>
  <w:footnote w:id="7">
    <w:p w14:paraId="35C7D958" w14:textId="3FFB05CD" w:rsidR="00311886" w:rsidRDefault="00311886" w:rsidP="006B7022">
      <w:pPr>
        <w:pStyle w:val="FootnoteText"/>
      </w:pPr>
      <w:r w:rsidRPr="494896AF">
        <w:rPr>
          <w:rStyle w:val="FootnoteReference"/>
        </w:rPr>
        <w:footnoteRef/>
      </w:r>
      <w:r>
        <w:t xml:space="preserve"> Queensland Police Service, </w:t>
      </w:r>
      <w:r w:rsidRPr="00A76E13">
        <w:rPr>
          <w:i/>
        </w:rPr>
        <w:t xml:space="preserve">Annual Report </w:t>
      </w:r>
      <w:r>
        <w:rPr>
          <w:i/>
        </w:rPr>
        <w:t>2022-23</w:t>
      </w:r>
      <w:r w:rsidRPr="00A76E13">
        <w:t>,</w:t>
      </w:r>
      <w:r>
        <w:t xml:space="preserve"> </w:t>
      </w:r>
      <w:r w:rsidR="00DA74B6">
        <w:t xml:space="preserve">12. </w:t>
      </w:r>
    </w:p>
  </w:footnote>
  <w:footnote w:id="8">
    <w:p w14:paraId="4EE9C9C1" w14:textId="7884BA04" w:rsidR="00311886" w:rsidRPr="00481D9E" w:rsidRDefault="00311886" w:rsidP="006B7022">
      <w:pPr>
        <w:pStyle w:val="FootnoteText"/>
      </w:pPr>
      <w:r w:rsidRPr="00481D9E">
        <w:rPr>
          <w:rStyle w:val="FootnoteReference"/>
        </w:rPr>
        <w:footnoteRef/>
      </w:r>
      <w:r w:rsidRPr="00481D9E">
        <w:t xml:space="preserve"> </w:t>
      </w:r>
      <w:r w:rsidR="00503702" w:rsidRPr="00481D9E">
        <w:t xml:space="preserve">Department of Child Safety, </w:t>
      </w:r>
      <w:proofErr w:type="gramStart"/>
      <w:r w:rsidR="00503702" w:rsidRPr="00481D9E">
        <w:t>Seniors</w:t>
      </w:r>
      <w:proofErr w:type="gramEnd"/>
      <w:r w:rsidR="00503702" w:rsidRPr="00481D9E">
        <w:t xml:space="preserve"> and Disability Services</w:t>
      </w:r>
      <w:r w:rsidR="00C26CC2">
        <w:t xml:space="preserve"> (Qld)</w:t>
      </w:r>
      <w:r w:rsidR="00503702" w:rsidRPr="00481D9E">
        <w:t xml:space="preserve">, </w:t>
      </w:r>
      <w:r w:rsidR="00503702" w:rsidRPr="00481D9E">
        <w:rPr>
          <w:i/>
        </w:rPr>
        <w:t>Annual report 2022</w:t>
      </w:r>
      <w:r w:rsidR="006D5733" w:rsidRPr="00481D9E">
        <w:t>–</w:t>
      </w:r>
      <w:r w:rsidR="00503702" w:rsidRPr="00481D9E">
        <w:rPr>
          <w:i/>
        </w:rPr>
        <w:t>23</w:t>
      </w:r>
      <w:r w:rsidR="006349EB" w:rsidRPr="00481D9E">
        <w:rPr>
          <w:i/>
        </w:rPr>
        <w:t xml:space="preserve">, </w:t>
      </w:r>
      <w:r w:rsidR="006349EB" w:rsidRPr="00481D9E">
        <w:t>47–48.</w:t>
      </w:r>
    </w:p>
  </w:footnote>
  <w:footnote w:id="9">
    <w:p w14:paraId="79EDC135" w14:textId="27CAC064" w:rsidR="00311886" w:rsidRPr="00481D9E" w:rsidRDefault="00311886" w:rsidP="006B7022">
      <w:pPr>
        <w:pStyle w:val="FootnoteText"/>
        <w:rPr>
          <w:b/>
        </w:rPr>
      </w:pPr>
      <w:r w:rsidRPr="00481D9E">
        <w:rPr>
          <w:rStyle w:val="FootnoteReference"/>
        </w:rPr>
        <w:footnoteRef/>
      </w:r>
      <w:r w:rsidRPr="00481D9E">
        <w:t xml:space="preserve"> Queensland Corrective Services, </w:t>
      </w:r>
      <w:r w:rsidRPr="00481D9E">
        <w:rPr>
          <w:i/>
        </w:rPr>
        <w:t xml:space="preserve">Annual </w:t>
      </w:r>
      <w:r w:rsidR="00F47457" w:rsidRPr="00481D9E">
        <w:rPr>
          <w:i/>
        </w:rPr>
        <w:t>Client Complaints</w:t>
      </w:r>
      <w:r w:rsidRPr="00481D9E">
        <w:rPr>
          <w:i/>
        </w:rPr>
        <w:t xml:space="preserve"> 2022</w:t>
      </w:r>
      <w:r w:rsidR="006D5733" w:rsidRPr="00481D9E">
        <w:t>–</w:t>
      </w:r>
      <w:r w:rsidRPr="00481D9E">
        <w:rPr>
          <w:i/>
        </w:rPr>
        <w:t>23</w:t>
      </w:r>
      <w:r w:rsidRPr="00481D9E">
        <w:t xml:space="preserve">, </w:t>
      </w:r>
      <w:r w:rsidR="00F47457" w:rsidRPr="00481D9E">
        <w:t>6–11.</w:t>
      </w:r>
    </w:p>
  </w:footnote>
  <w:footnote w:id="10">
    <w:p w14:paraId="311A1520" w14:textId="28437BA5" w:rsidR="00311886" w:rsidRPr="00481D9E" w:rsidRDefault="00311886" w:rsidP="006B7022">
      <w:pPr>
        <w:pStyle w:val="FootnoteText"/>
      </w:pPr>
      <w:r w:rsidRPr="00481D9E">
        <w:rPr>
          <w:rStyle w:val="FootnoteReference"/>
        </w:rPr>
        <w:footnoteRef/>
      </w:r>
      <w:r w:rsidRPr="00481D9E">
        <w:t xml:space="preserve"> Department of </w:t>
      </w:r>
      <w:r w:rsidR="001D687B" w:rsidRPr="00481D9E">
        <w:t>Treaty,</w:t>
      </w:r>
      <w:r w:rsidRPr="00481D9E">
        <w:t xml:space="preserve"> Aboriginal and Torres Strait Islander Partnerships, </w:t>
      </w:r>
      <w:r w:rsidR="004C127C" w:rsidRPr="00481D9E">
        <w:t>Communities, and the Arts</w:t>
      </w:r>
      <w:r w:rsidR="006D5733">
        <w:t xml:space="preserve"> (Qld)</w:t>
      </w:r>
      <w:r w:rsidR="004C127C" w:rsidRPr="00481D9E">
        <w:t xml:space="preserve">, </w:t>
      </w:r>
      <w:r w:rsidRPr="00481D9E">
        <w:rPr>
          <w:i/>
        </w:rPr>
        <w:t xml:space="preserve">Annual Report </w:t>
      </w:r>
      <w:r w:rsidR="004C127C" w:rsidRPr="00481D9E">
        <w:rPr>
          <w:i/>
        </w:rPr>
        <w:t>2022</w:t>
      </w:r>
      <w:r w:rsidR="006D5733" w:rsidRPr="00481D9E">
        <w:t>–</w:t>
      </w:r>
      <w:r w:rsidR="004C127C" w:rsidRPr="00481D9E">
        <w:rPr>
          <w:i/>
        </w:rPr>
        <w:t>23</w:t>
      </w:r>
      <w:r w:rsidR="004C127C" w:rsidRPr="00481D9E">
        <w:t xml:space="preserve">, </w:t>
      </w:r>
      <w:r w:rsidR="00051AC7" w:rsidRPr="00481D9E">
        <w:t>46</w:t>
      </w:r>
      <w:r w:rsidRPr="00481D9E">
        <w:t>.</w:t>
      </w:r>
    </w:p>
  </w:footnote>
  <w:footnote w:id="11">
    <w:p w14:paraId="50A944AA" w14:textId="3FEB2F13" w:rsidR="00311886" w:rsidRPr="004172D9" w:rsidRDefault="00311886" w:rsidP="006B7022">
      <w:pPr>
        <w:pStyle w:val="FootnoteText"/>
        <w:rPr>
          <w:highlight w:val="yellow"/>
        </w:rPr>
      </w:pPr>
      <w:r w:rsidRPr="00481D9E">
        <w:rPr>
          <w:rStyle w:val="FootnoteReference"/>
        </w:rPr>
        <w:footnoteRef/>
      </w:r>
      <w:r w:rsidRPr="00481D9E">
        <w:t xml:space="preserve"> Department of Health</w:t>
      </w:r>
      <w:r w:rsidR="006D5733">
        <w:t xml:space="preserve"> (Qld)</w:t>
      </w:r>
      <w:r w:rsidRPr="00481D9E">
        <w:t xml:space="preserve">, </w:t>
      </w:r>
      <w:r w:rsidRPr="00481D9E">
        <w:rPr>
          <w:i/>
        </w:rPr>
        <w:t>Annual Report 2022</w:t>
      </w:r>
      <w:r w:rsidR="006D5733" w:rsidRPr="00481D9E">
        <w:t>–</w:t>
      </w:r>
      <w:r w:rsidRPr="00481D9E">
        <w:rPr>
          <w:i/>
        </w:rPr>
        <w:t>23</w:t>
      </w:r>
      <w:r w:rsidRPr="00481D9E">
        <w:t>, 1</w:t>
      </w:r>
      <w:r w:rsidR="0062488C" w:rsidRPr="00481D9E">
        <w:t>35</w:t>
      </w:r>
      <w:r w:rsidRPr="00481D9E">
        <w:t>.</w:t>
      </w:r>
    </w:p>
  </w:footnote>
  <w:footnote w:id="12">
    <w:p w14:paraId="548BB90E" w14:textId="644047A1" w:rsidR="00673254" w:rsidRPr="00673254" w:rsidRDefault="00673254">
      <w:pPr>
        <w:pStyle w:val="FootnoteText"/>
      </w:pPr>
      <w:r>
        <w:rPr>
          <w:rStyle w:val="FootnoteReference"/>
        </w:rPr>
        <w:footnoteRef/>
      </w:r>
      <w:r>
        <w:t xml:space="preserve"> Department of Youth Justice, Employmen</w:t>
      </w:r>
      <w:r w:rsidR="001F5CF2">
        <w:t>t</w:t>
      </w:r>
      <w:r>
        <w:t>, Small Business and Training</w:t>
      </w:r>
      <w:r w:rsidR="006D5733">
        <w:t xml:space="preserve"> (Qld)</w:t>
      </w:r>
      <w:r>
        <w:t xml:space="preserve">, </w:t>
      </w:r>
      <w:r>
        <w:rPr>
          <w:i/>
          <w:iCs/>
        </w:rPr>
        <w:t>Annual Report 2022</w:t>
      </w:r>
      <w:r w:rsidR="006D5733" w:rsidRPr="00481D9E">
        <w:t>–</w:t>
      </w:r>
      <w:r>
        <w:rPr>
          <w:i/>
          <w:iCs/>
        </w:rPr>
        <w:t>23</w:t>
      </w:r>
      <w:r>
        <w:t xml:space="preserve">, </w:t>
      </w:r>
      <w:r w:rsidR="008E3F72">
        <w:t>45</w:t>
      </w:r>
      <w:r w:rsidR="006D5733" w:rsidRPr="00481D9E">
        <w:t>–</w:t>
      </w:r>
      <w:r w:rsidR="001F5CF2">
        <w:t>46</w:t>
      </w:r>
      <w:r w:rsidR="008E3F72">
        <w:t>.</w:t>
      </w:r>
    </w:p>
  </w:footnote>
  <w:footnote w:id="13">
    <w:p w14:paraId="55A29D6A" w14:textId="72FEBC5F" w:rsidR="00703E19" w:rsidRDefault="00703E19">
      <w:pPr>
        <w:pStyle w:val="FootnoteText"/>
      </w:pPr>
      <w:r>
        <w:rPr>
          <w:rStyle w:val="FootnoteReference"/>
        </w:rPr>
        <w:footnoteRef/>
      </w:r>
      <w:r>
        <w:t xml:space="preserve"> </w:t>
      </w:r>
      <w:r w:rsidR="001337E2" w:rsidRPr="004A1B53">
        <w:rPr>
          <w:rFonts w:cs="Arial"/>
          <w:i/>
          <w:lang w:val="en-US"/>
        </w:rPr>
        <w:t>Human Rights Act 2019</w:t>
      </w:r>
      <w:r w:rsidR="001337E2" w:rsidRPr="0031364A">
        <w:rPr>
          <w:rFonts w:cs="Arial"/>
          <w:lang w:val="en-US"/>
        </w:rPr>
        <w:t xml:space="preserve"> </w:t>
      </w:r>
      <w:r w:rsidR="001337E2">
        <w:rPr>
          <w:rFonts w:cs="Arial"/>
          <w:lang w:val="en-US"/>
        </w:rPr>
        <w:t xml:space="preserve">(Qld) </w:t>
      </w:r>
      <w:r w:rsidR="001337E2">
        <w:t>s</w:t>
      </w:r>
      <w:r w:rsidR="001337E2" w:rsidRPr="008A00EB">
        <w:t xml:space="preserve"> 75</w:t>
      </w:r>
      <w:r w:rsidR="001337E2">
        <w:t>.</w:t>
      </w:r>
    </w:p>
  </w:footnote>
  <w:footnote w:id="14">
    <w:p w14:paraId="39CC56EF" w14:textId="600A5B9B" w:rsidR="00311886" w:rsidRPr="004A1B53" w:rsidRDefault="00311886" w:rsidP="00FD3276">
      <w:pPr>
        <w:pStyle w:val="FootnoteText"/>
        <w:rPr>
          <w:i/>
          <w:lang w:val="en-US"/>
        </w:rPr>
      </w:pPr>
      <w:r>
        <w:rPr>
          <w:rStyle w:val="FootnoteReference"/>
        </w:rPr>
        <w:footnoteRef/>
      </w:r>
      <w:r>
        <w:t xml:space="preserve"> </w:t>
      </w:r>
      <w:r w:rsidRPr="004A1B53">
        <w:rPr>
          <w:rFonts w:cs="Arial"/>
          <w:i/>
          <w:lang w:val="en-US"/>
        </w:rPr>
        <w:t>Human Rights Act 2019</w:t>
      </w:r>
      <w:r w:rsidRPr="0031364A">
        <w:rPr>
          <w:rFonts w:cs="Arial"/>
          <w:lang w:val="en-US"/>
        </w:rPr>
        <w:t xml:space="preserve"> </w:t>
      </w:r>
      <w:r w:rsidR="001337E2">
        <w:rPr>
          <w:rFonts w:cs="Arial"/>
          <w:lang w:val="en-US"/>
        </w:rPr>
        <w:t xml:space="preserve">(Qld) </w:t>
      </w:r>
      <w:r w:rsidRPr="0031364A">
        <w:rPr>
          <w:rFonts w:cs="Arial"/>
          <w:lang w:val="en-US"/>
        </w:rPr>
        <w:t>s 64</w:t>
      </w:r>
      <w:r>
        <w:rPr>
          <w:rFonts w:cs="Arial"/>
          <w:iCs/>
          <w:lang w:val="en-US"/>
        </w:rPr>
        <w:t>(3)</w:t>
      </w:r>
      <w:r w:rsidRPr="0031364A">
        <w:rPr>
          <w:rFonts w:cs="Arial"/>
          <w:lang w:val="en-US"/>
        </w:rPr>
        <w:t>.</w:t>
      </w:r>
    </w:p>
  </w:footnote>
  <w:footnote w:id="15">
    <w:p w14:paraId="42CAA3DE" w14:textId="51712102" w:rsidR="00311886" w:rsidRPr="00022343" w:rsidRDefault="00311886">
      <w:pPr>
        <w:pStyle w:val="FootnoteText"/>
        <w:rPr>
          <w:iCs/>
          <w:lang w:val="en-US"/>
        </w:rPr>
      </w:pPr>
      <w:r>
        <w:rPr>
          <w:rStyle w:val="FootnoteReference"/>
        </w:rPr>
        <w:footnoteRef/>
      </w:r>
      <w:r>
        <w:t xml:space="preserve"> </w:t>
      </w:r>
      <w:r w:rsidRPr="008A00EB">
        <w:rPr>
          <w:rFonts w:cs="Arial"/>
          <w:i/>
          <w:lang w:val="en-US"/>
        </w:rPr>
        <w:t>Human Rights Act 2019</w:t>
      </w:r>
      <w:r>
        <w:rPr>
          <w:rFonts w:cs="Arial"/>
          <w:i/>
          <w:lang w:val="en-US"/>
        </w:rPr>
        <w:t xml:space="preserve"> </w:t>
      </w:r>
      <w:r w:rsidR="00C32598">
        <w:rPr>
          <w:rFonts w:cs="Arial"/>
          <w:iCs/>
          <w:lang w:val="en-US"/>
        </w:rPr>
        <w:t xml:space="preserve">(Qld) </w:t>
      </w:r>
      <w:r>
        <w:rPr>
          <w:rFonts w:cs="Arial"/>
          <w:iCs/>
          <w:lang w:val="en-US"/>
        </w:rPr>
        <w:t>s 67.</w:t>
      </w:r>
    </w:p>
  </w:footnote>
  <w:footnote w:id="16">
    <w:p w14:paraId="6C2AB94B" w14:textId="1D919F1F" w:rsidR="00311886" w:rsidRPr="008A00EB" w:rsidRDefault="00311886" w:rsidP="009D2E52">
      <w:pPr>
        <w:pStyle w:val="FootnoteText"/>
        <w:rPr>
          <w:rFonts w:cs="Arial"/>
          <w:lang w:val="en-US"/>
        </w:rPr>
      </w:pPr>
      <w:r w:rsidRPr="008A00EB">
        <w:rPr>
          <w:rStyle w:val="FootnoteReference"/>
          <w:rFonts w:cs="Arial"/>
        </w:rPr>
        <w:footnoteRef/>
      </w:r>
      <w:r w:rsidRPr="008A00EB">
        <w:rPr>
          <w:rFonts w:cs="Arial"/>
        </w:rPr>
        <w:t xml:space="preserve"> </w:t>
      </w:r>
      <w:r w:rsidRPr="008A00EB">
        <w:rPr>
          <w:rFonts w:cs="Arial"/>
          <w:lang w:val="en-US"/>
        </w:rPr>
        <w:t xml:space="preserve">QCAT hears complaints </w:t>
      </w:r>
      <w:r w:rsidR="00063024">
        <w:rPr>
          <w:rFonts w:cs="Arial"/>
          <w:lang w:val="en-US"/>
        </w:rPr>
        <w:t xml:space="preserve">not </w:t>
      </w:r>
      <w:r w:rsidR="00340463">
        <w:rPr>
          <w:rFonts w:cs="Arial"/>
          <w:lang w:val="en-US"/>
        </w:rPr>
        <w:t xml:space="preserve">related to </w:t>
      </w:r>
      <w:r w:rsidR="00063024">
        <w:rPr>
          <w:rFonts w:cs="Arial"/>
          <w:lang w:val="en-US"/>
        </w:rPr>
        <w:t>work</w:t>
      </w:r>
      <w:r w:rsidR="0090539C">
        <w:rPr>
          <w:rFonts w:cs="Arial"/>
          <w:lang w:val="en-US"/>
        </w:rPr>
        <w:t xml:space="preserve"> that are</w:t>
      </w:r>
      <w:r w:rsidR="00063024" w:rsidRPr="008A00EB">
        <w:rPr>
          <w:rFonts w:cs="Arial"/>
          <w:lang w:val="en-US"/>
        </w:rPr>
        <w:t xml:space="preserve"> </w:t>
      </w:r>
      <w:r w:rsidRPr="008A00EB">
        <w:rPr>
          <w:rFonts w:cs="Arial"/>
          <w:lang w:val="en-US"/>
        </w:rPr>
        <w:t xml:space="preserve">made under the </w:t>
      </w:r>
      <w:r w:rsidRPr="008A00EB">
        <w:rPr>
          <w:rFonts w:cs="Arial"/>
          <w:i/>
          <w:lang w:val="en-US"/>
        </w:rPr>
        <w:t>Anti-Discrimination Act 1991</w:t>
      </w:r>
      <w:r w:rsidRPr="008A00EB">
        <w:rPr>
          <w:rFonts w:cs="Arial"/>
          <w:lang w:val="en-US"/>
        </w:rPr>
        <w:t xml:space="preserve"> (Qld) but not resolved at the Commission.</w:t>
      </w:r>
    </w:p>
  </w:footnote>
  <w:footnote w:id="17">
    <w:p w14:paraId="3E135E38" w14:textId="62976148" w:rsidR="00311886" w:rsidRPr="004C7823" w:rsidRDefault="00311886" w:rsidP="009D2E52">
      <w:pPr>
        <w:pStyle w:val="FootnoteText"/>
        <w:rPr>
          <w:lang w:val="en-US"/>
        </w:rPr>
      </w:pPr>
      <w:r w:rsidRPr="008A00EB">
        <w:rPr>
          <w:rStyle w:val="FootnoteReference"/>
          <w:rFonts w:cs="Arial"/>
        </w:rPr>
        <w:footnoteRef/>
      </w:r>
      <w:r w:rsidRPr="008A00EB">
        <w:rPr>
          <w:rFonts w:cs="Arial"/>
        </w:rPr>
        <w:t xml:space="preserve"> </w:t>
      </w:r>
      <w:r w:rsidRPr="008A00EB">
        <w:rPr>
          <w:rFonts w:cs="Arial"/>
          <w:lang w:val="en-US"/>
        </w:rPr>
        <w:t xml:space="preserve">QIRC hears complaints </w:t>
      </w:r>
      <w:r w:rsidR="0090539C">
        <w:rPr>
          <w:rFonts w:cs="Arial"/>
          <w:lang w:val="en-US"/>
        </w:rPr>
        <w:t>related to work that are</w:t>
      </w:r>
      <w:r w:rsidR="0090539C" w:rsidRPr="008A00EB">
        <w:rPr>
          <w:rFonts w:cs="Arial"/>
          <w:lang w:val="en-US"/>
        </w:rPr>
        <w:t xml:space="preserve"> </w:t>
      </w:r>
      <w:r w:rsidRPr="008A00EB">
        <w:rPr>
          <w:rFonts w:cs="Arial"/>
          <w:lang w:val="en-US"/>
        </w:rPr>
        <w:t xml:space="preserve">made under the </w:t>
      </w:r>
      <w:r w:rsidRPr="008A00EB">
        <w:rPr>
          <w:rFonts w:cs="Arial"/>
          <w:i/>
          <w:lang w:val="en-US"/>
        </w:rPr>
        <w:t>Anti-Discrimination Act 1991</w:t>
      </w:r>
      <w:r w:rsidRPr="008A00EB">
        <w:rPr>
          <w:rFonts w:cs="Arial"/>
          <w:lang w:val="en-US"/>
        </w:rPr>
        <w:t xml:space="preserve"> (Qld) but not resolved at the Commission.</w:t>
      </w:r>
    </w:p>
  </w:footnote>
  <w:footnote w:id="18">
    <w:p w14:paraId="7968DCA5" w14:textId="3DBF7342" w:rsidR="00311886" w:rsidRPr="00B132DB" w:rsidRDefault="00311886">
      <w:pPr>
        <w:rPr>
          <w:sz w:val="16"/>
          <w:szCs w:val="16"/>
        </w:rPr>
      </w:pPr>
      <w:r w:rsidRPr="00B132DB">
        <w:rPr>
          <w:rStyle w:val="FootnoteReference"/>
          <w:sz w:val="16"/>
          <w:szCs w:val="16"/>
        </w:rPr>
        <w:footnoteRef/>
      </w:r>
      <w:r w:rsidRPr="00B132DB">
        <w:rPr>
          <w:sz w:val="16"/>
          <w:szCs w:val="16"/>
        </w:rPr>
        <w:t xml:space="preserve"> </w:t>
      </w:r>
      <w:r w:rsidRPr="00B132DB">
        <w:rPr>
          <w:i/>
          <w:sz w:val="16"/>
          <w:szCs w:val="16"/>
        </w:rPr>
        <w:t xml:space="preserve">Human Rights Act 2019 </w:t>
      </w:r>
      <w:r w:rsidRPr="00B132DB">
        <w:rPr>
          <w:sz w:val="16"/>
          <w:szCs w:val="16"/>
        </w:rPr>
        <w:t>(Qld) s 65.</w:t>
      </w:r>
    </w:p>
  </w:footnote>
  <w:footnote w:id="19">
    <w:p w14:paraId="3A8B9988" w14:textId="09B3CA2B" w:rsidR="001121FC" w:rsidRPr="001121FC" w:rsidRDefault="001121FC">
      <w:pPr>
        <w:pStyle w:val="FootnoteText"/>
      </w:pPr>
      <w:r>
        <w:rPr>
          <w:rStyle w:val="FootnoteReference"/>
        </w:rPr>
        <w:footnoteRef/>
      </w:r>
      <w:r>
        <w:t xml:space="preserve"> </w:t>
      </w:r>
      <w:r w:rsidR="00525E51">
        <w:rPr>
          <w:i/>
          <w:iCs/>
        </w:rPr>
        <w:t xml:space="preserve">Human Rights Act 2019 </w:t>
      </w:r>
      <w:r w:rsidR="00525E51">
        <w:t>(Qld) s 89.</w:t>
      </w:r>
    </w:p>
  </w:footnote>
  <w:footnote w:id="20">
    <w:p w14:paraId="4C0BE039" w14:textId="77777777" w:rsidR="0066354E" w:rsidRPr="00D10102" w:rsidRDefault="0066354E" w:rsidP="0066354E">
      <w:pPr>
        <w:pStyle w:val="FootnoteText"/>
      </w:pPr>
      <w:r>
        <w:rPr>
          <w:rStyle w:val="FootnoteReference"/>
        </w:rPr>
        <w:footnoteRef/>
      </w:r>
      <w:r>
        <w:t xml:space="preserve"> </w:t>
      </w:r>
      <w:r>
        <w:rPr>
          <w:i/>
          <w:iCs/>
        </w:rPr>
        <w:t xml:space="preserve">Human Rights Act 2019 </w:t>
      </w:r>
      <w:r>
        <w:t>(Qld) s 17(1)(c).</w:t>
      </w:r>
    </w:p>
  </w:footnote>
  <w:footnote w:id="21">
    <w:p w14:paraId="696E3DE4" w14:textId="647BF107" w:rsidR="00311886" w:rsidRPr="003812D8" w:rsidRDefault="00311886" w:rsidP="0000042C">
      <w:pPr>
        <w:pStyle w:val="FootnoteText"/>
        <w:rPr>
          <w:lang w:val="en-US"/>
        </w:rPr>
      </w:pPr>
      <w:r>
        <w:rPr>
          <w:rStyle w:val="FootnoteReference"/>
        </w:rPr>
        <w:footnoteRef/>
      </w:r>
      <w:r>
        <w:t xml:space="preserve"> </w:t>
      </w:r>
      <w:r w:rsidRPr="00426586">
        <w:t xml:space="preserve">Note that the names of rights </w:t>
      </w:r>
      <w:r w:rsidR="00864439">
        <w:t xml:space="preserve">protected by the </w:t>
      </w:r>
      <w:r w:rsidR="00102D4C">
        <w:t>Act</w:t>
      </w:r>
      <w:r w:rsidR="00864439" w:rsidRPr="00426586">
        <w:t xml:space="preserve"> </w:t>
      </w:r>
      <w:r w:rsidRPr="00426586">
        <w:t xml:space="preserve">are abbreviated. For a full list of rights see </w:t>
      </w:r>
      <w:r w:rsidR="00102D4C">
        <w:t xml:space="preserve">the </w:t>
      </w:r>
      <w:r w:rsidRPr="00426586">
        <w:t xml:space="preserve">section of this report entitled </w:t>
      </w:r>
      <w:r w:rsidRPr="00426586">
        <w:rPr>
          <w:i/>
        </w:rPr>
        <w:t>Introduction to the Human Rights Act - Protected Rights</w:t>
      </w:r>
      <w:r w:rsidRPr="00426586">
        <w:t>.</w:t>
      </w:r>
    </w:p>
  </w:footnote>
  <w:footnote w:id="22">
    <w:p w14:paraId="7FC7995B" w14:textId="77777777" w:rsidR="001E658D" w:rsidRDefault="001E658D" w:rsidP="001E658D">
      <w:pPr>
        <w:pStyle w:val="FootnoteText"/>
      </w:pPr>
      <w:r>
        <w:rPr>
          <w:rStyle w:val="FootnoteReference"/>
        </w:rPr>
        <w:footnoteRef/>
      </w:r>
      <w:r>
        <w:t xml:space="preserve"> </w:t>
      </w:r>
      <w:r w:rsidRPr="00832567">
        <w:rPr>
          <w:i/>
          <w:iCs/>
        </w:rPr>
        <w:t xml:space="preserve">Human Rights Act 2019 </w:t>
      </w:r>
      <w:r w:rsidRPr="00832567">
        <w:t>(Qld) s</w:t>
      </w:r>
      <w:r>
        <w:t xml:space="preserve"> 70 and </w:t>
      </w:r>
      <w:r w:rsidRPr="001F3472">
        <w:rPr>
          <w:i/>
        </w:rPr>
        <w:t>Anti-Discrimination Act 1991</w:t>
      </w:r>
      <w:r>
        <w:t xml:space="preserve"> (Qld) s </w:t>
      </w:r>
      <w:r w:rsidRPr="00832567">
        <w:t>138.</w:t>
      </w:r>
    </w:p>
  </w:footnote>
  <w:footnote w:id="23">
    <w:p w14:paraId="0E05289B" w14:textId="52AF01C4" w:rsidR="00311886" w:rsidRPr="0033159E" w:rsidRDefault="00311886" w:rsidP="00767970">
      <w:pPr>
        <w:pStyle w:val="FootnoteText"/>
        <w:rPr>
          <w:rFonts w:eastAsia="Arial"/>
          <w:sz w:val="19"/>
          <w:szCs w:val="19"/>
          <w:highlight w:val="yellow"/>
        </w:rPr>
      </w:pPr>
      <w:r w:rsidRPr="0033159E">
        <w:rPr>
          <w:rStyle w:val="FootnoteReference"/>
          <w:rFonts w:cs="Arial"/>
        </w:rPr>
        <w:footnoteRef/>
      </w:r>
      <w:r w:rsidRPr="0033159E">
        <w:t xml:space="preserve"> Legal Affairs and Community Safety </w:t>
      </w:r>
      <w:r>
        <w:t>Committee</w:t>
      </w:r>
      <w:r w:rsidRPr="0033159E">
        <w:t xml:space="preserve">, Queensland </w:t>
      </w:r>
      <w:r>
        <w:t>Parliament</w:t>
      </w:r>
      <w:r w:rsidRPr="0033159E">
        <w:rPr>
          <w:i/>
        </w:rPr>
        <w:t>, Human Rights Bill 2018</w:t>
      </w:r>
      <w:r w:rsidRPr="0033159E">
        <w:t xml:space="preserve"> (</w:t>
      </w:r>
      <w:r w:rsidRPr="00C945E9">
        <w:t>Report No</w:t>
      </w:r>
      <w:r w:rsidR="007A6DBE">
        <w:t>.</w:t>
      </w:r>
      <w:r w:rsidRPr="00C945E9">
        <w:t xml:space="preserve"> 26, </w:t>
      </w:r>
      <w:r>
        <w:t xml:space="preserve">February </w:t>
      </w:r>
      <w:r w:rsidRPr="0033159E">
        <w:t>2019)</w:t>
      </w:r>
      <w:r>
        <w:t xml:space="preserve"> 13.</w:t>
      </w:r>
    </w:p>
  </w:footnote>
  <w:footnote w:id="24">
    <w:p w14:paraId="380038BA" w14:textId="76979549" w:rsidR="00C22DAC" w:rsidRDefault="00C22DAC">
      <w:pPr>
        <w:pStyle w:val="FootnoteText"/>
      </w:pPr>
      <w:r>
        <w:rPr>
          <w:rStyle w:val="FootnoteReference"/>
        </w:rPr>
        <w:footnoteRef/>
      </w:r>
      <w:r>
        <w:t xml:space="preserve"> </w:t>
      </w:r>
      <w:r w:rsidR="004E5D37">
        <w:t>The complaint did not fall under the Anti-Discrimination Act</w:t>
      </w:r>
      <w:r w:rsidR="00666D8E">
        <w:t xml:space="preserve"> because the complainant </w:t>
      </w:r>
      <w:r w:rsidR="004F4FB1">
        <w:t xml:space="preserve">did not perceive the stalking behaviour to have occurred because of </w:t>
      </w:r>
      <w:r w:rsidR="004E5D37">
        <w:t>her attributes, and the behaviour was not sexual in nature for the purpose of ‘sexual harassment’</w:t>
      </w:r>
      <w:r w:rsidR="004F4FB1">
        <w:t xml:space="preserve">. </w:t>
      </w:r>
    </w:p>
  </w:footnote>
  <w:footnote w:id="25">
    <w:p w14:paraId="73694655" w14:textId="01DA8CA3" w:rsidR="00D75486" w:rsidRPr="006F700D" w:rsidRDefault="00D75486" w:rsidP="00D75486">
      <w:pPr>
        <w:pStyle w:val="FootnoteText"/>
        <w:rPr>
          <w:lang w:val="en-US"/>
        </w:rPr>
      </w:pPr>
      <w:r>
        <w:rPr>
          <w:rStyle w:val="FootnoteReference"/>
        </w:rPr>
        <w:footnoteRef/>
      </w:r>
      <w:r>
        <w:t xml:space="preserve"> </w:t>
      </w:r>
      <w:r w:rsidRPr="006F700D">
        <w:rPr>
          <w:i/>
          <w:iCs/>
          <w:lang w:val="en-US"/>
        </w:rPr>
        <w:t>Human Rights Act 2019</w:t>
      </w:r>
      <w:r>
        <w:rPr>
          <w:lang w:val="en-US"/>
        </w:rPr>
        <w:t xml:space="preserve"> s 88(1)</w:t>
      </w:r>
      <w:proofErr w:type="gramStart"/>
      <w:r w:rsidR="002D3F66">
        <w:rPr>
          <w:lang w:val="en-US"/>
        </w:rPr>
        <w:t>–</w:t>
      </w:r>
      <w:r>
        <w:rPr>
          <w:lang w:val="en-US"/>
        </w:rPr>
        <w:t>(</w:t>
      </w:r>
      <w:proofErr w:type="gramEnd"/>
      <w:r>
        <w:rPr>
          <w:lang w:val="en-US"/>
        </w:rPr>
        <w:t>3).</w:t>
      </w:r>
    </w:p>
  </w:footnote>
  <w:footnote w:id="26">
    <w:p w14:paraId="28BC2E9B" w14:textId="77777777" w:rsidR="00D75486" w:rsidRPr="00184E99" w:rsidRDefault="00D75486" w:rsidP="00D75486">
      <w:pPr>
        <w:pStyle w:val="FootnoteText"/>
        <w:rPr>
          <w:lang w:val="en-US"/>
        </w:rPr>
      </w:pPr>
      <w:r>
        <w:rPr>
          <w:rStyle w:val="FootnoteReference"/>
        </w:rPr>
        <w:footnoteRef/>
      </w:r>
      <w:r>
        <w:t xml:space="preserve"> </w:t>
      </w:r>
      <w:r w:rsidRPr="00C604BB">
        <w:rPr>
          <w:i/>
          <w:iCs/>
          <w:lang w:val="en-US"/>
        </w:rPr>
        <w:t>Human Rights Act 2019</w:t>
      </w:r>
      <w:r>
        <w:rPr>
          <w:lang w:val="en-US"/>
        </w:rPr>
        <w:t xml:space="preserve"> s 88(4). </w:t>
      </w:r>
    </w:p>
  </w:footnote>
  <w:footnote w:id="27">
    <w:p w14:paraId="737AB8A2" w14:textId="3851FCB1" w:rsidR="00F22830" w:rsidRDefault="00F22830" w:rsidP="00F22830">
      <w:pPr>
        <w:pStyle w:val="FootnoteText"/>
      </w:pPr>
      <w:r w:rsidRPr="2C3DB73A">
        <w:rPr>
          <w:rStyle w:val="FootnoteReference"/>
        </w:rPr>
        <w:footnoteRef/>
      </w:r>
      <w:r>
        <w:t xml:space="preserve"> Queensland Ombudsman, </w:t>
      </w:r>
      <w:r w:rsidRPr="00767970">
        <w:rPr>
          <w:i/>
        </w:rPr>
        <w:t xml:space="preserve">Annual Report </w:t>
      </w:r>
      <w:r>
        <w:rPr>
          <w:i/>
        </w:rPr>
        <w:t>2022</w:t>
      </w:r>
      <w:r w:rsidR="002D3F66">
        <w:rPr>
          <w:i/>
        </w:rPr>
        <w:t>–</w:t>
      </w:r>
      <w:r>
        <w:rPr>
          <w:i/>
        </w:rPr>
        <w:t>23</w:t>
      </w:r>
      <w:r>
        <w:t>, 7.</w:t>
      </w:r>
    </w:p>
  </w:footnote>
  <w:footnote w:id="28">
    <w:p w14:paraId="460A19F5" w14:textId="3C57E3FA" w:rsidR="00F22830" w:rsidRDefault="00F22830" w:rsidP="00F22830">
      <w:pPr>
        <w:pStyle w:val="FootnoteText"/>
      </w:pPr>
      <w:r>
        <w:rPr>
          <w:rStyle w:val="FootnoteReference"/>
        </w:rPr>
        <w:footnoteRef/>
      </w:r>
      <w:r>
        <w:t xml:space="preserve"> Office of the Health Ombudsman, </w:t>
      </w:r>
      <w:r w:rsidRPr="00767970">
        <w:rPr>
          <w:i/>
          <w:iCs/>
        </w:rPr>
        <w:t>Annual Report</w:t>
      </w:r>
      <w:r>
        <w:rPr>
          <w:i/>
          <w:iCs/>
        </w:rPr>
        <w:t xml:space="preserve"> </w:t>
      </w:r>
      <w:r>
        <w:rPr>
          <w:i/>
        </w:rPr>
        <w:t>2022</w:t>
      </w:r>
      <w:r w:rsidR="00AA0B60">
        <w:rPr>
          <w:i/>
        </w:rPr>
        <w:t>–</w:t>
      </w:r>
      <w:r>
        <w:rPr>
          <w:i/>
        </w:rPr>
        <w:t>23</w:t>
      </w:r>
      <w:r>
        <w:t>, 49.</w:t>
      </w:r>
    </w:p>
  </w:footnote>
  <w:footnote w:id="29">
    <w:p w14:paraId="0C92B6A1" w14:textId="12D1B7DA" w:rsidR="00F22830" w:rsidRDefault="00F22830" w:rsidP="00F22830">
      <w:pPr>
        <w:pStyle w:val="FootnoteText"/>
      </w:pPr>
      <w:r w:rsidRPr="2C3DB73A">
        <w:rPr>
          <w:rStyle w:val="FootnoteReference"/>
        </w:rPr>
        <w:footnoteRef/>
      </w:r>
      <w:r>
        <w:t xml:space="preserve"> Office of the Health Ombudsman, </w:t>
      </w:r>
      <w:r w:rsidRPr="00767970">
        <w:rPr>
          <w:i/>
          <w:iCs/>
        </w:rPr>
        <w:t>Annual Report</w:t>
      </w:r>
      <w:r>
        <w:rPr>
          <w:i/>
          <w:iCs/>
        </w:rPr>
        <w:t xml:space="preserve"> </w:t>
      </w:r>
      <w:r>
        <w:rPr>
          <w:i/>
        </w:rPr>
        <w:t>2022</w:t>
      </w:r>
      <w:r w:rsidR="00AA0B60">
        <w:rPr>
          <w:i/>
        </w:rPr>
        <w:t>–</w:t>
      </w:r>
      <w:r>
        <w:rPr>
          <w:i/>
        </w:rPr>
        <w:t>23</w:t>
      </w:r>
      <w:r>
        <w:t>, 49.</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44E"/>
    <w:multiLevelType w:val="hybridMultilevel"/>
    <w:tmpl w:val="34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4B40"/>
    <w:multiLevelType w:val="hybridMultilevel"/>
    <w:tmpl w:val="4A0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4"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5"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6"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873FA"/>
    <w:multiLevelType w:val="hybridMultilevel"/>
    <w:tmpl w:val="119A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618C"/>
    <w:multiLevelType w:val="hybridMultilevel"/>
    <w:tmpl w:val="2B6A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90376"/>
    <w:multiLevelType w:val="hybridMultilevel"/>
    <w:tmpl w:val="0714E4FA"/>
    <w:lvl w:ilvl="0" w:tplc="00DE8BAC">
      <w:start w:val="1"/>
      <w:numFmt w:val="bullet"/>
      <w:lvlText w:val=""/>
      <w:lvlJc w:val="left"/>
      <w:pPr>
        <w:tabs>
          <w:tab w:val="num" w:pos="720"/>
        </w:tabs>
        <w:ind w:left="720" w:hanging="360"/>
      </w:pPr>
      <w:rPr>
        <w:rFonts w:ascii="Symbol" w:hAnsi="Symbol" w:hint="default"/>
      </w:rPr>
    </w:lvl>
    <w:lvl w:ilvl="1" w:tplc="B3C629B4" w:tentative="1">
      <w:start w:val="1"/>
      <w:numFmt w:val="bullet"/>
      <w:lvlText w:val=""/>
      <w:lvlJc w:val="left"/>
      <w:pPr>
        <w:tabs>
          <w:tab w:val="num" w:pos="1440"/>
        </w:tabs>
        <w:ind w:left="1440" w:hanging="360"/>
      </w:pPr>
      <w:rPr>
        <w:rFonts w:ascii="Symbol" w:hAnsi="Symbol" w:hint="default"/>
      </w:rPr>
    </w:lvl>
    <w:lvl w:ilvl="2" w:tplc="38823A4E" w:tentative="1">
      <w:start w:val="1"/>
      <w:numFmt w:val="bullet"/>
      <w:lvlText w:val=""/>
      <w:lvlJc w:val="left"/>
      <w:pPr>
        <w:tabs>
          <w:tab w:val="num" w:pos="2160"/>
        </w:tabs>
        <w:ind w:left="2160" w:hanging="360"/>
      </w:pPr>
      <w:rPr>
        <w:rFonts w:ascii="Symbol" w:hAnsi="Symbol" w:hint="default"/>
      </w:rPr>
    </w:lvl>
    <w:lvl w:ilvl="3" w:tplc="18DC3244" w:tentative="1">
      <w:start w:val="1"/>
      <w:numFmt w:val="bullet"/>
      <w:lvlText w:val=""/>
      <w:lvlJc w:val="left"/>
      <w:pPr>
        <w:tabs>
          <w:tab w:val="num" w:pos="2880"/>
        </w:tabs>
        <w:ind w:left="2880" w:hanging="360"/>
      </w:pPr>
      <w:rPr>
        <w:rFonts w:ascii="Symbol" w:hAnsi="Symbol" w:hint="default"/>
      </w:rPr>
    </w:lvl>
    <w:lvl w:ilvl="4" w:tplc="B87A982C" w:tentative="1">
      <w:start w:val="1"/>
      <w:numFmt w:val="bullet"/>
      <w:lvlText w:val=""/>
      <w:lvlJc w:val="left"/>
      <w:pPr>
        <w:tabs>
          <w:tab w:val="num" w:pos="3600"/>
        </w:tabs>
        <w:ind w:left="3600" w:hanging="360"/>
      </w:pPr>
      <w:rPr>
        <w:rFonts w:ascii="Symbol" w:hAnsi="Symbol" w:hint="default"/>
      </w:rPr>
    </w:lvl>
    <w:lvl w:ilvl="5" w:tplc="41E20AA8" w:tentative="1">
      <w:start w:val="1"/>
      <w:numFmt w:val="bullet"/>
      <w:lvlText w:val=""/>
      <w:lvlJc w:val="left"/>
      <w:pPr>
        <w:tabs>
          <w:tab w:val="num" w:pos="4320"/>
        </w:tabs>
        <w:ind w:left="4320" w:hanging="360"/>
      </w:pPr>
      <w:rPr>
        <w:rFonts w:ascii="Symbol" w:hAnsi="Symbol" w:hint="default"/>
      </w:rPr>
    </w:lvl>
    <w:lvl w:ilvl="6" w:tplc="44FC0642" w:tentative="1">
      <w:start w:val="1"/>
      <w:numFmt w:val="bullet"/>
      <w:lvlText w:val=""/>
      <w:lvlJc w:val="left"/>
      <w:pPr>
        <w:tabs>
          <w:tab w:val="num" w:pos="5040"/>
        </w:tabs>
        <w:ind w:left="5040" w:hanging="360"/>
      </w:pPr>
      <w:rPr>
        <w:rFonts w:ascii="Symbol" w:hAnsi="Symbol" w:hint="default"/>
      </w:rPr>
    </w:lvl>
    <w:lvl w:ilvl="7" w:tplc="8632C9F2" w:tentative="1">
      <w:start w:val="1"/>
      <w:numFmt w:val="bullet"/>
      <w:lvlText w:val=""/>
      <w:lvlJc w:val="left"/>
      <w:pPr>
        <w:tabs>
          <w:tab w:val="num" w:pos="5760"/>
        </w:tabs>
        <w:ind w:left="5760" w:hanging="360"/>
      </w:pPr>
      <w:rPr>
        <w:rFonts w:ascii="Symbol" w:hAnsi="Symbol" w:hint="default"/>
      </w:rPr>
    </w:lvl>
    <w:lvl w:ilvl="8" w:tplc="E9C60C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3C54A4"/>
    <w:multiLevelType w:val="hybridMultilevel"/>
    <w:tmpl w:val="B5F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AD65CA"/>
    <w:multiLevelType w:val="multilevel"/>
    <w:tmpl w:val="F824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767838"/>
    <w:multiLevelType w:val="hybridMultilevel"/>
    <w:tmpl w:val="A468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F0D6F"/>
    <w:multiLevelType w:val="hybridMultilevel"/>
    <w:tmpl w:val="F75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F2434"/>
    <w:multiLevelType w:val="hybridMultilevel"/>
    <w:tmpl w:val="45F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87BB4"/>
    <w:multiLevelType w:val="hybridMultilevel"/>
    <w:tmpl w:val="D56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802A0"/>
    <w:multiLevelType w:val="hybridMultilevel"/>
    <w:tmpl w:val="AB320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23" w15:restartNumberingAfterBreak="0">
    <w:nsid w:val="41D71BD6"/>
    <w:multiLevelType w:val="hybridMultilevel"/>
    <w:tmpl w:val="30E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67B38"/>
    <w:multiLevelType w:val="hybridMultilevel"/>
    <w:tmpl w:val="BC1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4322D"/>
    <w:multiLevelType w:val="hybridMultilevel"/>
    <w:tmpl w:val="4404DEEE"/>
    <w:lvl w:ilvl="0" w:tplc="74EAB8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8913AA"/>
    <w:multiLevelType w:val="hybridMultilevel"/>
    <w:tmpl w:val="44D2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29"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30" w15:restartNumberingAfterBreak="0">
    <w:nsid w:val="52BC30BB"/>
    <w:multiLevelType w:val="hybridMultilevel"/>
    <w:tmpl w:val="675226D4"/>
    <w:lvl w:ilvl="0" w:tplc="50984DE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AD6E7A"/>
    <w:multiLevelType w:val="hybridMultilevel"/>
    <w:tmpl w:val="23EE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040"/>
    <w:multiLevelType w:val="hybridMultilevel"/>
    <w:tmpl w:val="1BC4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6"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203355"/>
    <w:multiLevelType w:val="hybridMultilevel"/>
    <w:tmpl w:val="035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6586C"/>
    <w:multiLevelType w:val="hybridMultilevel"/>
    <w:tmpl w:val="E8C0B6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004F72"/>
    <w:multiLevelType w:val="hybridMultilevel"/>
    <w:tmpl w:val="7166FA36"/>
    <w:lvl w:ilvl="0" w:tplc="CAA23B2A">
      <w:start w:val="1"/>
      <w:numFmt w:val="decimal"/>
      <w:pStyle w:val="count"/>
      <w:lvlText w:val="%1."/>
      <w:lvlJc w:val="left"/>
      <w:pPr>
        <w:ind w:left="360" w:hanging="360"/>
      </w:pPr>
      <w:rPr>
        <w:rFonts w:cs="Times New Roman"/>
        <w:b w:val="0"/>
        <w:bCs/>
        <w:sz w:val="22"/>
        <w:szCs w:val="22"/>
      </w:rPr>
    </w:lvl>
    <w:lvl w:ilvl="1" w:tplc="0C090019">
      <w:start w:val="1"/>
      <w:numFmt w:val="lowerLetter"/>
      <w:lvlText w:val="%2."/>
      <w:lvlJc w:val="left"/>
      <w:pPr>
        <w:ind w:left="-971" w:hanging="360"/>
      </w:pPr>
      <w:rPr>
        <w:rFonts w:cs="Times New Roman"/>
      </w:rPr>
    </w:lvl>
    <w:lvl w:ilvl="2" w:tplc="0C09001B">
      <w:start w:val="1"/>
      <w:numFmt w:val="lowerRoman"/>
      <w:lvlText w:val="%3."/>
      <w:lvlJc w:val="right"/>
      <w:pPr>
        <w:ind w:left="-251" w:hanging="180"/>
      </w:pPr>
      <w:rPr>
        <w:rFonts w:cs="Times New Roman"/>
      </w:rPr>
    </w:lvl>
    <w:lvl w:ilvl="3" w:tplc="0C09000F">
      <w:start w:val="1"/>
      <w:numFmt w:val="decimal"/>
      <w:lvlText w:val="%4."/>
      <w:lvlJc w:val="left"/>
      <w:pPr>
        <w:ind w:left="469" w:hanging="360"/>
      </w:pPr>
      <w:rPr>
        <w:rFonts w:cs="Times New Roman"/>
      </w:rPr>
    </w:lvl>
    <w:lvl w:ilvl="4" w:tplc="0C090019">
      <w:start w:val="1"/>
      <w:numFmt w:val="lowerLetter"/>
      <w:lvlText w:val="%5."/>
      <w:lvlJc w:val="left"/>
      <w:pPr>
        <w:ind w:left="1189" w:hanging="360"/>
      </w:pPr>
      <w:rPr>
        <w:rFonts w:cs="Times New Roman"/>
      </w:rPr>
    </w:lvl>
    <w:lvl w:ilvl="5" w:tplc="0C09001B">
      <w:start w:val="1"/>
      <w:numFmt w:val="lowerRoman"/>
      <w:lvlText w:val="%6."/>
      <w:lvlJc w:val="right"/>
      <w:pPr>
        <w:ind w:left="1909" w:hanging="180"/>
      </w:pPr>
      <w:rPr>
        <w:rFonts w:cs="Times New Roman"/>
      </w:rPr>
    </w:lvl>
    <w:lvl w:ilvl="6" w:tplc="0C09000F">
      <w:start w:val="1"/>
      <w:numFmt w:val="decimal"/>
      <w:lvlText w:val="%7."/>
      <w:lvlJc w:val="left"/>
      <w:pPr>
        <w:ind w:left="2629" w:hanging="360"/>
      </w:pPr>
      <w:rPr>
        <w:rFonts w:cs="Times New Roman"/>
      </w:rPr>
    </w:lvl>
    <w:lvl w:ilvl="7" w:tplc="0C090019">
      <w:start w:val="1"/>
      <w:numFmt w:val="lowerLetter"/>
      <w:lvlText w:val="%8."/>
      <w:lvlJc w:val="left"/>
      <w:pPr>
        <w:ind w:left="3349" w:hanging="360"/>
      </w:pPr>
      <w:rPr>
        <w:rFonts w:cs="Times New Roman"/>
      </w:rPr>
    </w:lvl>
    <w:lvl w:ilvl="8" w:tplc="0C09001B">
      <w:start w:val="1"/>
      <w:numFmt w:val="lowerRoman"/>
      <w:lvlText w:val="%9."/>
      <w:lvlJc w:val="right"/>
      <w:pPr>
        <w:ind w:left="4069" w:hanging="180"/>
      </w:pPr>
      <w:rPr>
        <w:rFonts w:cs="Times New Roman"/>
      </w:rPr>
    </w:lvl>
  </w:abstractNum>
  <w:abstractNum w:abstractNumId="41" w15:restartNumberingAfterBreak="0">
    <w:nsid w:val="75587EF1"/>
    <w:multiLevelType w:val="hybridMultilevel"/>
    <w:tmpl w:val="78C4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abstractNum w:abstractNumId="44" w15:restartNumberingAfterBreak="0">
    <w:nsid w:val="7EBE02D9"/>
    <w:multiLevelType w:val="hybridMultilevel"/>
    <w:tmpl w:val="923CA416"/>
    <w:lvl w:ilvl="0" w:tplc="E4146086">
      <w:start w:val="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1496492">
    <w:abstractNumId w:val="42"/>
  </w:num>
  <w:num w:numId="2" w16cid:durableId="2047483194">
    <w:abstractNumId w:val="13"/>
  </w:num>
  <w:num w:numId="3" w16cid:durableId="2109040051">
    <w:abstractNumId w:val="1"/>
  </w:num>
  <w:num w:numId="4" w16cid:durableId="1523275022">
    <w:abstractNumId w:val="24"/>
  </w:num>
  <w:num w:numId="5" w16cid:durableId="1352759805">
    <w:abstractNumId w:val="18"/>
  </w:num>
  <w:num w:numId="6" w16cid:durableId="1098410920">
    <w:abstractNumId w:val="31"/>
  </w:num>
  <w:num w:numId="7" w16cid:durableId="1313873924">
    <w:abstractNumId w:val="20"/>
  </w:num>
  <w:num w:numId="8" w16cid:durableId="1625117079">
    <w:abstractNumId w:val="12"/>
  </w:num>
  <w:num w:numId="9" w16cid:durableId="1109547584">
    <w:abstractNumId w:val="33"/>
  </w:num>
  <w:num w:numId="10" w16cid:durableId="495650643">
    <w:abstractNumId w:val="36"/>
  </w:num>
  <w:num w:numId="11" w16cid:durableId="589777519">
    <w:abstractNumId w:val="35"/>
  </w:num>
  <w:num w:numId="12" w16cid:durableId="1404136902">
    <w:abstractNumId w:val="7"/>
  </w:num>
  <w:num w:numId="13" w16cid:durableId="298658352">
    <w:abstractNumId w:val="29"/>
  </w:num>
  <w:num w:numId="14" w16cid:durableId="737947704">
    <w:abstractNumId w:val="3"/>
  </w:num>
  <w:num w:numId="15" w16cid:durableId="23680489">
    <w:abstractNumId w:val="22"/>
  </w:num>
  <w:num w:numId="16" w16cid:durableId="13459922">
    <w:abstractNumId w:val="5"/>
  </w:num>
  <w:num w:numId="17" w16cid:durableId="1870801460">
    <w:abstractNumId w:val="28"/>
  </w:num>
  <w:num w:numId="18" w16cid:durableId="1165585254">
    <w:abstractNumId w:val="4"/>
  </w:num>
  <w:num w:numId="19" w16cid:durableId="2101362946">
    <w:abstractNumId w:val="43"/>
  </w:num>
  <w:num w:numId="20" w16cid:durableId="708456568">
    <w:abstractNumId w:val="39"/>
  </w:num>
  <w:num w:numId="21" w16cid:durableId="401366698">
    <w:abstractNumId w:val="6"/>
  </w:num>
  <w:num w:numId="22" w16cid:durableId="18206866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449873">
    <w:abstractNumId w:val="13"/>
  </w:num>
  <w:num w:numId="24" w16cid:durableId="428740803">
    <w:abstractNumId w:val="26"/>
  </w:num>
  <w:num w:numId="25" w16cid:durableId="1090587772">
    <w:abstractNumId w:val="40"/>
  </w:num>
  <w:num w:numId="26" w16cid:durableId="731929770">
    <w:abstractNumId w:val="17"/>
  </w:num>
  <w:num w:numId="27" w16cid:durableId="758791919">
    <w:abstractNumId w:val="25"/>
  </w:num>
  <w:num w:numId="28" w16cid:durableId="267394439">
    <w:abstractNumId w:val="38"/>
  </w:num>
  <w:num w:numId="29" w16cid:durableId="2004047368">
    <w:abstractNumId w:val="11"/>
  </w:num>
  <w:num w:numId="30" w16cid:durableId="221674464">
    <w:abstractNumId w:val="44"/>
  </w:num>
  <w:num w:numId="31" w16cid:durableId="256986996">
    <w:abstractNumId w:val="27"/>
  </w:num>
  <w:num w:numId="32" w16cid:durableId="924417289">
    <w:abstractNumId w:val="23"/>
  </w:num>
  <w:num w:numId="33" w16cid:durableId="2064911693">
    <w:abstractNumId w:val="8"/>
  </w:num>
  <w:num w:numId="34" w16cid:durableId="1837572522">
    <w:abstractNumId w:val="34"/>
  </w:num>
  <w:num w:numId="35" w16cid:durableId="350382484">
    <w:abstractNumId w:val="21"/>
  </w:num>
  <w:num w:numId="36" w16cid:durableId="970284400">
    <w:abstractNumId w:val="37"/>
  </w:num>
  <w:num w:numId="37" w16cid:durableId="107894430">
    <w:abstractNumId w:val="9"/>
  </w:num>
  <w:num w:numId="38" w16cid:durableId="2050523045">
    <w:abstractNumId w:val="15"/>
  </w:num>
  <w:num w:numId="39" w16cid:durableId="481970723">
    <w:abstractNumId w:val="19"/>
  </w:num>
  <w:num w:numId="40" w16cid:durableId="1241135528">
    <w:abstractNumId w:val="0"/>
  </w:num>
  <w:num w:numId="41" w16cid:durableId="433015699">
    <w:abstractNumId w:val="41"/>
  </w:num>
  <w:num w:numId="42" w16cid:durableId="1064448182">
    <w:abstractNumId w:val="30"/>
  </w:num>
  <w:num w:numId="43" w16cid:durableId="1735204152">
    <w:abstractNumId w:val="10"/>
  </w:num>
  <w:num w:numId="44" w16cid:durableId="1790973199">
    <w:abstractNumId w:val="16"/>
  </w:num>
  <w:num w:numId="45" w16cid:durableId="1274828519">
    <w:abstractNumId w:val="14"/>
  </w:num>
  <w:num w:numId="46" w16cid:durableId="1249004240">
    <w:abstractNumId w:val="32"/>
  </w:num>
  <w:num w:numId="47" w16cid:durableId="65484486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1"/>
    <w:rsid w:val="00000046"/>
    <w:rsid w:val="000001A4"/>
    <w:rsid w:val="00000263"/>
    <w:rsid w:val="0000042C"/>
    <w:rsid w:val="0000079E"/>
    <w:rsid w:val="00000A1E"/>
    <w:rsid w:val="00000BFC"/>
    <w:rsid w:val="000010C7"/>
    <w:rsid w:val="00001168"/>
    <w:rsid w:val="000011FC"/>
    <w:rsid w:val="000013C7"/>
    <w:rsid w:val="00001689"/>
    <w:rsid w:val="000016C0"/>
    <w:rsid w:val="00001AB1"/>
    <w:rsid w:val="00001B4D"/>
    <w:rsid w:val="00001CD0"/>
    <w:rsid w:val="00002039"/>
    <w:rsid w:val="00002092"/>
    <w:rsid w:val="000020D0"/>
    <w:rsid w:val="0000229A"/>
    <w:rsid w:val="00002458"/>
    <w:rsid w:val="000027CA"/>
    <w:rsid w:val="000028A1"/>
    <w:rsid w:val="00002D43"/>
    <w:rsid w:val="00002DD5"/>
    <w:rsid w:val="00002FEC"/>
    <w:rsid w:val="00003016"/>
    <w:rsid w:val="00003334"/>
    <w:rsid w:val="00003397"/>
    <w:rsid w:val="000036BE"/>
    <w:rsid w:val="000037BF"/>
    <w:rsid w:val="000039B4"/>
    <w:rsid w:val="00003A1A"/>
    <w:rsid w:val="00003A77"/>
    <w:rsid w:val="00003B4F"/>
    <w:rsid w:val="000047CF"/>
    <w:rsid w:val="000048DD"/>
    <w:rsid w:val="000049BE"/>
    <w:rsid w:val="000049DF"/>
    <w:rsid w:val="00004A46"/>
    <w:rsid w:val="000050B0"/>
    <w:rsid w:val="000051D0"/>
    <w:rsid w:val="0000537B"/>
    <w:rsid w:val="0000548C"/>
    <w:rsid w:val="00005ADC"/>
    <w:rsid w:val="00005B25"/>
    <w:rsid w:val="00005B37"/>
    <w:rsid w:val="00005C59"/>
    <w:rsid w:val="00005D09"/>
    <w:rsid w:val="00005DB6"/>
    <w:rsid w:val="00005E23"/>
    <w:rsid w:val="00005EAC"/>
    <w:rsid w:val="00005EAE"/>
    <w:rsid w:val="00005EB7"/>
    <w:rsid w:val="00005F2B"/>
    <w:rsid w:val="00006044"/>
    <w:rsid w:val="000064FF"/>
    <w:rsid w:val="000066A6"/>
    <w:rsid w:val="000066C4"/>
    <w:rsid w:val="000066D1"/>
    <w:rsid w:val="00006765"/>
    <w:rsid w:val="0000686E"/>
    <w:rsid w:val="0000689C"/>
    <w:rsid w:val="00006A46"/>
    <w:rsid w:val="00006BD2"/>
    <w:rsid w:val="00006F49"/>
    <w:rsid w:val="000070D9"/>
    <w:rsid w:val="000073C3"/>
    <w:rsid w:val="00007736"/>
    <w:rsid w:val="000077B3"/>
    <w:rsid w:val="000077D7"/>
    <w:rsid w:val="000077E3"/>
    <w:rsid w:val="0000796B"/>
    <w:rsid w:val="00007A52"/>
    <w:rsid w:val="00010600"/>
    <w:rsid w:val="00010633"/>
    <w:rsid w:val="00010B21"/>
    <w:rsid w:val="00010D14"/>
    <w:rsid w:val="00010DC0"/>
    <w:rsid w:val="00010EC8"/>
    <w:rsid w:val="000112FB"/>
    <w:rsid w:val="000113BD"/>
    <w:rsid w:val="00011462"/>
    <w:rsid w:val="00011468"/>
    <w:rsid w:val="000114D9"/>
    <w:rsid w:val="00011A8B"/>
    <w:rsid w:val="00011B6B"/>
    <w:rsid w:val="00011E8A"/>
    <w:rsid w:val="00011F03"/>
    <w:rsid w:val="00011F06"/>
    <w:rsid w:val="00011FBE"/>
    <w:rsid w:val="00012171"/>
    <w:rsid w:val="00012242"/>
    <w:rsid w:val="00012258"/>
    <w:rsid w:val="00012632"/>
    <w:rsid w:val="0001280D"/>
    <w:rsid w:val="00012892"/>
    <w:rsid w:val="00012952"/>
    <w:rsid w:val="00012A6E"/>
    <w:rsid w:val="00012C50"/>
    <w:rsid w:val="00013234"/>
    <w:rsid w:val="00013355"/>
    <w:rsid w:val="00013510"/>
    <w:rsid w:val="000136FB"/>
    <w:rsid w:val="0001374F"/>
    <w:rsid w:val="000137C1"/>
    <w:rsid w:val="0001389D"/>
    <w:rsid w:val="00013BD7"/>
    <w:rsid w:val="00013DCC"/>
    <w:rsid w:val="00013F70"/>
    <w:rsid w:val="000143A6"/>
    <w:rsid w:val="000143D8"/>
    <w:rsid w:val="00014583"/>
    <w:rsid w:val="000149EE"/>
    <w:rsid w:val="00014A16"/>
    <w:rsid w:val="00014A5F"/>
    <w:rsid w:val="00014D1F"/>
    <w:rsid w:val="000151C3"/>
    <w:rsid w:val="000157F2"/>
    <w:rsid w:val="0001581A"/>
    <w:rsid w:val="0001603B"/>
    <w:rsid w:val="0001640A"/>
    <w:rsid w:val="00016439"/>
    <w:rsid w:val="00016478"/>
    <w:rsid w:val="000164F6"/>
    <w:rsid w:val="0001661F"/>
    <w:rsid w:val="00016A8D"/>
    <w:rsid w:val="00016B51"/>
    <w:rsid w:val="00016B53"/>
    <w:rsid w:val="00016B9D"/>
    <w:rsid w:val="00017153"/>
    <w:rsid w:val="0001741C"/>
    <w:rsid w:val="000174D2"/>
    <w:rsid w:val="00017559"/>
    <w:rsid w:val="000175F7"/>
    <w:rsid w:val="0001766E"/>
    <w:rsid w:val="000176E0"/>
    <w:rsid w:val="000179B3"/>
    <w:rsid w:val="00017B75"/>
    <w:rsid w:val="00017B83"/>
    <w:rsid w:val="00017D1F"/>
    <w:rsid w:val="00017DBA"/>
    <w:rsid w:val="00017DD3"/>
    <w:rsid w:val="00017E53"/>
    <w:rsid w:val="00017E5A"/>
    <w:rsid w:val="00017FD2"/>
    <w:rsid w:val="000201FF"/>
    <w:rsid w:val="0002026A"/>
    <w:rsid w:val="0002026F"/>
    <w:rsid w:val="00020289"/>
    <w:rsid w:val="00020314"/>
    <w:rsid w:val="000204EF"/>
    <w:rsid w:val="00020547"/>
    <w:rsid w:val="000207DD"/>
    <w:rsid w:val="00020809"/>
    <w:rsid w:val="00020819"/>
    <w:rsid w:val="000208BD"/>
    <w:rsid w:val="000213C7"/>
    <w:rsid w:val="000213F5"/>
    <w:rsid w:val="0002165B"/>
    <w:rsid w:val="00021AE4"/>
    <w:rsid w:val="00022343"/>
    <w:rsid w:val="0002245E"/>
    <w:rsid w:val="0002260E"/>
    <w:rsid w:val="0002274C"/>
    <w:rsid w:val="000227BB"/>
    <w:rsid w:val="00022856"/>
    <w:rsid w:val="000229B8"/>
    <w:rsid w:val="00022A4E"/>
    <w:rsid w:val="00022A95"/>
    <w:rsid w:val="00022CF8"/>
    <w:rsid w:val="00023096"/>
    <w:rsid w:val="000231F8"/>
    <w:rsid w:val="0002324E"/>
    <w:rsid w:val="00023266"/>
    <w:rsid w:val="0002326C"/>
    <w:rsid w:val="0002328E"/>
    <w:rsid w:val="0002361E"/>
    <w:rsid w:val="00023846"/>
    <w:rsid w:val="000238CF"/>
    <w:rsid w:val="00023AB5"/>
    <w:rsid w:val="00023B0E"/>
    <w:rsid w:val="00023B8B"/>
    <w:rsid w:val="00023F41"/>
    <w:rsid w:val="00023F83"/>
    <w:rsid w:val="0002429D"/>
    <w:rsid w:val="000244A5"/>
    <w:rsid w:val="0002488E"/>
    <w:rsid w:val="00024CA4"/>
    <w:rsid w:val="00024CD7"/>
    <w:rsid w:val="00024D70"/>
    <w:rsid w:val="00024D72"/>
    <w:rsid w:val="000250C0"/>
    <w:rsid w:val="000253FD"/>
    <w:rsid w:val="0002541C"/>
    <w:rsid w:val="000258C2"/>
    <w:rsid w:val="0002591F"/>
    <w:rsid w:val="00025A02"/>
    <w:rsid w:val="00025C14"/>
    <w:rsid w:val="00025CD1"/>
    <w:rsid w:val="00025DB6"/>
    <w:rsid w:val="00025E5E"/>
    <w:rsid w:val="000261A6"/>
    <w:rsid w:val="00026264"/>
    <w:rsid w:val="00026362"/>
    <w:rsid w:val="000263AB"/>
    <w:rsid w:val="000263B4"/>
    <w:rsid w:val="0002650E"/>
    <w:rsid w:val="000266D3"/>
    <w:rsid w:val="000266D9"/>
    <w:rsid w:val="000269A4"/>
    <w:rsid w:val="00026C1C"/>
    <w:rsid w:val="00026C77"/>
    <w:rsid w:val="00026CBE"/>
    <w:rsid w:val="00026D2E"/>
    <w:rsid w:val="00026E18"/>
    <w:rsid w:val="00026E65"/>
    <w:rsid w:val="00026EF9"/>
    <w:rsid w:val="00027233"/>
    <w:rsid w:val="0002742B"/>
    <w:rsid w:val="000274B4"/>
    <w:rsid w:val="0002756F"/>
    <w:rsid w:val="000276E6"/>
    <w:rsid w:val="0002787C"/>
    <w:rsid w:val="00027BA9"/>
    <w:rsid w:val="00027D47"/>
    <w:rsid w:val="00027EEC"/>
    <w:rsid w:val="00027FA1"/>
    <w:rsid w:val="00030129"/>
    <w:rsid w:val="000301D1"/>
    <w:rsid w:val="00030317"/>
    <w:rsid w:val="000303C9"/>
    <w:rsid w:val="00030504"/>
    <w:rsid w:val="0003056F"/>
    <w:rsid w:val="000305E2"/>
    <w:rsid w:val="00030621"/>
    <w:rsid w:val="0003089F"/>
    <w:rsid w:val="00030988"/>
    <w:rsid w:val="00030A91"/>
    <w:rsid w:val="00030AF3"/>
    <w:rsid w:val="00030B16"/>
    <w:rsid w:val="00030CB4"/>
    <w:rsid w:val="00030D8A"/>
    <w:rsid w:val="00030F25"/>
    <w:rsid w:val="00030FFA"/>
    <w:rsid w:val="000310D9"/>
    <w:rsid w:val="000315E4"/>
    <w:rsid w:val="000317CE"/>
    <w:rsid w:val="0003180B"/>
    <w:rsid w:val="00031873"/>
    <w:rsid w:val="00031A96"/>
    <w:rsid w:val="00031E70"/>
    <w:rsid w:val="0003217F"/>
    <w:rsid w:val="0003238F"/>
    <w:rsid w:val="00032587"/>
    <w:rsid w:val="000325CD"/>
    <w:rsid w:val="00032863"/>
    <w:rsid w:val="00032A03"/>
    <w:rsid w:val="00032A3E"/>
    <w:rsid w:val="00032AC6"/>
    <w:rsid w:val="00032CE3"/>
    <w:rsid w:val="00032DD7"/>
    <w:rsid w:val="00032EFC"/>
    <w:rsid w:val="00032F03"/>
    <w:rsid w:val="00032FCE"/>
    <w:rsid w:val="0003328A"/>
    <w:rsid w:val="000332AD"/>
    <w:rsid w:val="0003344E"/>
    <w:rsid w:val="0003346F"/>
    <w:rsid w:val="000334D5"/>
    <w:rsid w:val="0003351E"/>
    <w:rsid w:val="000339CC"/>
    <w:rsid w:val="00033A5F"/>
    <w:rsid w:val="00033A6D"/>
    <w:rsid w:val="00033B27"/>
    <w:rsid w:val="00033C1D"/>
    <w:rsid w:val="00033ED1"/>
    <w:rsid w:val="00034117"/>
    <w:rsid w:val="00034496"/>
    <w:rsid w:val="000348B8"/>
    <w:rsid w:val="000348E4"/>
    <w:rsid w:val="00034CBA"/>
    <w:rsid w:val="00034DDD"/>
    <w:rsid w:val="00035161"/>
    <w:rsid w:val="0003519A"/>
    <w:rsid w:val="000352A4"/>
    <w:rsid w:val="000352E7"/>
    <w:rsid w:val="000354E8"/>
    <w:rsid w:val="00035517"/>
    <w:rsid w:val="0003551C"/>
    <w:rsid w:val="000356B8"/>
    <w:rsid w:val="00035777"/>
    <w:rsid w:val="00035858"/>
    <w:rsid w:val="00035934"/>
    <w:rsid w:val="00035C8D"/>
    <w:rsid w:val="00035CF2"/>
    <w:rsid w:val="00035DD9"/>
    <w:rsid w:val="00035E43"/>
    <w:rsid w:val="00035E8E"/>
    <w:rsid w:val="00036064"/>
    <w:rsid w:val="00036204"/>
    <w:rsid w:val="000363D2"/>
    <w:rsid w:val="0003653A"/>
    <w:rsid w:val="00036617"/>
    <w:rsid w:val="000368B3"/>
    <w:rsid w:val="00036A8A"/>
    <w:rsid w:val="00036C7B"/>
    <w:rsid w:val="00036EF1"/>
    <w:rsid w:val="00037221"/>
    <w:rsid w:val="00037562"/>
    <w:rsid w:val="00037711"/>
    <w:rsid w:val="0003779E"/>
    <w:rsid w:val="00037A18"/>
    <w:rsid w:val="00037ADD"/>
    <w:rsid w:val="00037BBC"/>
    <w:rsid w:val="0004043C"/>
    <w:rsid w:val="00040701"/>
    <w:rsid w:val="00040841"/>
    <w:rsid w:val="000408D6"/>
    <w:rsid w:val="00040E2E"/>
    <w:rsid w:val="00040EBF"/>
    <w:rsid w:val="00041040"/>
    <w:rsid w:val="00041115"/>
    <w:rsid w:val="00041131"/>
    <w:rsid w:val="00041140"/>
    <w:rsid w:val="00041355"/>
    <w:rsid w:val="00041484"/>
    <w:rsid w:val="0004158C"/>
    <w:rsid w:val="000417ED"/>
    <w:rsid w:val="000418B1"/>
    <w:rsid w:val="0004192E"/>
    <w:rsid w:val="00041A42"/>
    <w:rsid w:val="00041AC2"/>
    <w:rsid w:val="00041B4B"/>
    <w:rsid w:val="00041DC3"/>
    <w:rsid w:val="00041DF8"/>
    <w:rsid w:val="00041FE3"/>
    <w:rsid w:val="00042337"/>
    <w:rsid w:val="000423A3"/>
    <w:rsid w:val="0004258C"/>
    <w:rsid w:val="000428FF"/>
    <w:rsid w:val="00042A32"/>
    <w:rsid w:val="00042AF3"/>
    <w:rsid w:val="00042B64"/>
    <w:rsid w:val="00042C0F"/>
    <w:rsid w:val="00042EBA"/>
    <w:rsid w:val="00042FF7"/>
    <w:rsid w:val="000430EB"/>
    <w:rsid w:val="00043356"/>
    <w:rsid w:val="00043499"/>
    <w:rsid w:val="00043535"/>
    <w:rsid w:val="0004354F"/>
    <w:rsid w:val="0004363A"/>
    <w:rsid w:val="00043721"/>
    <w:rsid w:val="00043753"/>
    <w:rsid w:val="00043A2D"/>
    <w:rsid w:val="00043A49"/>
    <w:rsid w:val="00043BFB"/>
    <w:rsid w:val="00043D26"/>
    <w:rsid w:val="00043E72"/>
    <w:rsid w:val="00043ED3"/>
    <w:rsid w:val="00043F2A"/>
    <w:rsid w:val="0004429A"/>
    <w:rsid w:val="000449C8"/>
    <w:rsid w:val="00044B50"/>
    <w:rsid w:val="00044D1B"/>
    <w:rsid w:val="00045067"/>
    <w:rsid w:val="0004548A"/>
    <w:rsid w:val="000454A7"/>
    <w:rsid w:val="000455F3"/>
    <w:rsid w:val="000456CE"/>
    <w:rsid w:val="000459F2"/>
    <w:rsid w:val="00045F8D"/>
    <w:rsid w:val="000460E6"/>
    <w:rsid w:val="000465A6"/>
    <w:rsid w:val="00046843"/>
    <w:rsid w:val="00046A4A"/>
    <w:rsid w:val="00046B62"/>
    <w:rsid w:val="00046B6A"/>
    <w:rsid w:val="00046CF6"/>
    <w:rsid w:val="00046DF5"/>
    <w:rsid w:val="00047082"/>
    <w:rsid w:val="0004719D"/>
    <w:rsid w:val="0004752D"/>
    <w:rsid w:val="00047714"/>
    <w:rsid w:val="000479A3"/>
    <w:rsid w:val="00047A83"/>
    <w:rsid w:val="00047AF2"/>
    <w:rsid w:val="00047BF2"/>
    <w:rsid w:val="00047C00"/>
    <w:rsid w:val="00047EFA"/>
    <w:rsid w:val="000500A6"/>
    <w:rsid w:val="00050120"/>
    <w:rsid w:val="0005022C"/>
    <w:rsid w:val="0005027D"/>
    <w:rsid w:val="000502B2"/>
    <w:rsid w:val="000504EC"/>
    <w:rsid w:val="00050987"/>
    <w:rsid w:val="000509C2"/>
    <w:rsid w:val="00050BBD"/>
    <w:rsid w:val="00050BD8"/>
    <w:rsid w:val="00050E24"/>
    <w:rsid w:val="00051483"/>
    <w:rsid w:val="00051749"/>
    <w:rsid w:val="00051792"/>
    <w:rsid w:val="000517A1"/>
    <w:rsid w:val="000518A4"/>
    <w:rsid w:val="00051AC7"/>
    <w:rsid w:val="00051B05"/>
    <w:rsid w:val="00051D6D"/>
    <w:rsid w:val="0005202C"/>
    <w:rsid w:val="000522B0"/>
    <w:rsid w:val="000524C6"/>
    <w:rsid w:val="0005258D"/>
    <w:rsid w:val="000526D0"/>
    <w:rsid w:val="000526EA"/>
    <w:rsid w:val="0005293C"/>
    <w:rsid w:val="00052A7E"/>
    <w:rsid w:val="00052ED0"/>
    <w:rsid w:val="00052F75"/>
    <w:rsid w:val="0005304B"/>
    <w:rsid w:val="00053059"/>
    <w:rsid w:val="0005309A"/>
    <w:rsid w:val="00053307"/>
    <w:rsid w:val="0005335F"/>
    <w:rsid w:val="00053707"/>
    <w:rsid w:val="00053C24"/>
    <w:rsid w:val="00053C97"/>
    <w:rsid w:val="00053F9C"/>
    <w:rsid w:val="000541BE"/>
    <w:rsid w:val="0005435D"/>
    <w:rsid w:val="000543B7"/>
    <w:rsid w:val="00054A05"/>
    <w:rsid w:val="00054AE0"/>
    <w:rsid w:val="00054B18"/>
    <w:rsid w:val="00054C70"/>
    <w:rsid w:val="000553B8"/>
    <w:rsid w:val="000554D8"/>
    <w:rsid w:val="000556BF"/>
    <w:rsid w:val="00055723"/>
    <w:rsid w:val="000558DC"/>
    <w:rsid w:val="0005595A"/>
    <w:rsid w:val="00055B6C"/>
    <w:rsid w:val="00055C4F"/>
    <w:rsid w:val="00055F08"/>
    <w:rsid w:val="00056147"/>
    <w:rsid w:val="00056528"/>
    <w:rsid w:val="00056876"/>
    <w:rsid w:val="00056D74"/>
    <w:rsid w:val="00056FBE"/>
    <w:rsid w:val="000570DF"/>
    <w:rsid w:val="0005738B"/>
    <w:rsid w:val="000573BF"/>
    <w:rsid w:val="0005745C"/>
    <w:rsid w:val="000575BF"/>
    <w:rsid w:val="00057627"/>
    <w:rsid w:val="000578DC"/>
    <w:rsid w:val="00057D0F"/>
    <w:rsid w:val="00057E8C"/>
    <w:rsid w:val="00057F68"/>
    <w:rsid w:val="000600AA"/>
    <w:rsid w:val="00060162"/>
    <w:rsid w:val="0006019B"/>
    <w:rsid w:val="00060254"/>
    <w:rsid w:val="000603BA"/>
    <w:rsid w:val="00060581"/>
    <w:rsid w:val="0006070C"/>
    <w:rsid w:val="00060783"/>
    <w:rsid w:val="00060803"/>
    <w:rsid w:val="00060988"/>
    <w:rsid w:val="000609B1"/>
    <w:rsid w:val="00060A78"/>
    <w:rsid w:val="00060BDA"/>
    <w:rsid w:val="00060D52"/>
    <w:rsid w:val="00060EF3"/>
    <w:rsid w:val="000610E6"/>
    <w:rsid w:val="000610FD"/>
    <w:rsid w:val="00061324"/>
    <w:rsid w:val="00061631"/>
    <w:rsid w:val="00061894"/>
    <w:rsid w:val="0006198A"/>
    <w:rsid w:val="000619D3"/>
    <w:rsid w:val="00061AF0"/>
    <w:rsid w:val="00061B12"/>
    <w:rsid w:val="00061CB0"/>
    <w:rsid w:val="00061E24"/>
    <w:rsid w:val="00061F55"/>
    <w:rsid w:val="0006223E"/>
    <w:rsid w:val="000622EE"/>
    <w:rsid w:val="000623C0"/>
    <w:rsid w:val="0006243B"/>
    <w:rsid w:val="000625A7"/>
    <w:rsid w:val="0006288F"/>
    <w:rsid w:val="00062965"/>
    <w:rsid w:val="00062F79"/>
    <w:rsid w:val="00063003"/>
    <w:rsid w:val="00063024"/>
    <w:rsid w:val="00063142"/>
    <w:rsid w:val="00063247"/>
    <w:rsid w:val="00063384"/>
    <w:rsid w:val="000635FC"/>
    <w:rsid w:val="0006360B"/>
    <w:rsid w:val="00063655"/>
    <w:rsid w:val="0006374E"/>
    <w:rsid w:val="000637BA"/>
    <w:rsid w:val="000637DD"/>
    <w:rsid w:val="0006385F"/>
    <w:rsid w:val="0006390D"/>
    <w:rsid w:val="00063950"/>
    <w:rsid w:val="000639FA"/>
    <w:rsid w:val="00063E49"/>
    <w:rsid w:val="00063F14"/>
    <w:rsid w:val="00063F9D"/>
    <w:rsid w:val="00064264"/>
    <w:rsid w:val="000642A7"/>
    <w:rsid w:val="000642CA"/>
    <w:rsid w:val="000642FB"/>
    <w:rsid w:val="000645C4"/>
    <w:rsid w:val="00064612"/>
    <w:rsid w:val="000646BD"/>
    <w:rsid w:val="00064DB4"/>
    <w:rsid w:val="00064FD0"/>
    <w:rsid w:val="00065245"/>
    <w:rsid w:val="000655E0"/>
    <w:rsid w:val="00065798"/>
    <w:rsid w:val="00065964"/>
    <w:rsid w:val="00065B21"/>
    <w:rsid w:val="00065B5B"/>
    <w:rsid w:val="00065EC4"/>
    <w:rsid w:val="000661A1"/>
    <w:rsid w:val="000662EA"/>
    <w:rsid w:val="000663C3"/>
    <w:rsid w:val="0006654B"/>
    <w:rsid w:val="00066561"/>
    <w:rsid w:val="0006656D"/>
    <w:rsid w:val="000666F0"/>
    <w:rsid w:val="000668A3"/>
    <w:rsid w:val="00066A43"/>
    <w:rsid w:val="00066B57"/>
    <w:rsid w:val="00066BA8"/>
    <w:rsid w:val="00066CB6"/>
    <w:rsid w:val="0006709A"/>
    <w:rsid w:val="0006710E"/>
    <w:rsid w:val="000672FD"/>
    <w:rsid w:val="00067703"/>
    <w:rsid w:val="0006772A"/>
    <w:rsid w:val="0006799B"/>
    <w:rsid w:val="00067B64"/>
    <w:rsid w:val="00067E84"/>
    <w:rsid w:val="000700CC"/>
    <w:rsid w:val="0007020D"/>
    <w:rsid w:val="0007032A"/>
    <w:rsid w:val="000705ED"/>
    <w:rsid w:val="00070813"/>
    <w:rsid w:val="000709D8"/>
    <w:rsid w:val="00070B01"/>
    <w:rsid w:val="00070C00"/>
    <w:rsid w:val="00070C8A"/>
    <w:rsid w:val="00070CF7"/>
    <w:rsid w:val="00070D86"/>
    <w:rsid w:val="00070F3D"/>
    <w:rsid w:val="00070F42"/>
    <w:rsid w:val="00071165"/>
    <w:rsid w:val="000711F9"/>
    <w:rsid w:val="00071213"/>
    <w:rsid w:val="000712C0"/>
    <w:rsid w:val="0007151D"/>
    <w:rsid w:val="0007174D"/>
    <w:rsid w:val="00071C78"/>
    <w:rsid w:val="00072327"/>
    <w:rsid w:val="00072591"/>
    <w:rsid w:val="0007292F"/>
    <w:rsid w:val="00072B84"/>
    <w:rsid w:val="00072BB7"/>
    <w:rsid w:val="00072F0C"/>
    <w:rsid w:val="00072F7D"/>
    <w:rsid w:val="00073186"/>
    <w:rsid w:val="00073524"/>
    <w:rsid w:val="0007353D"/>
    <w:rsid w:val="0007380E"/>
    <w:rsid w:val="0007386B"/>
    <w:rsid w:val="00073980"/>
    <w:rsid w:val="00073A22"/>
    <w:rsid w:val="00073D68"/>
    <w:rsid w:val="00073D9A"/>
    <w:rsid w:val="00073E1E"/>
    <w:rsid w:val="00074070"/>
    <w:rsid w:val="000741AD"/>
    <w:rsid w:val="00074205"/>
    <w:rsid w:val="0007428D"/>
    <w:rsid w:val="0007440E"/>
    <w:rsid w:val="00074433"/>
    <w:rsid w:val="000748C1"/>
    <w:rsid w:val="000748CA"/>
    <w:rsid w:val="00074E3F"/>
    <w:rsid w:val="00074E49"/>
    <w:rsid w:val="000750DE"/>
    <w:rsid w:val="000751BC"/>
    <w:rsid w:val="000751F8"/>
    <w:rsid w:val="000752D2"/>
    <w:rsid w:val="00075645"/>
    <w:rsid w:val="00075883"/>
    <w:rsid w:val="0007596B"/>
    <w:rsid w:val="00075A3C"/>
    <w:rsid w:val="00075C53"/>
    <w:rsid w:val="00075C86"/>
    <w:rsid w:val="00075EFA"/>
    <w:rsid w:val="00076013"/>
    <w:rsid w:val="000760F6"/>
    <w:rsid w:val="000761E7"/>
    <w:rsid w:val="00076329"/>
    <w:rsid w:val="000763AB"/>
    <w:rsid w:val="00076633"/>
    <w:rsid w:val="0007665B"/>
    <w:rsid w:val="000767BD"/>
    <w:rsid w:val="00076B10"/>
    <w:rsid w:val="00076EBD"/>
    <w:rsid w:val="00076F71"/>
    <w:rsid w:val="000770F9"/>
    <w:rsid w:val="0007734E"/>
    <w:rsid w:val="00077811"/>
    <w:rsid w:val="0007785D"/>
    <w:rsid w:val="00077A64"/>
    <w:rsid w:val="00077B2A"/>
    <w:rsid w:val="00077DC3"/>
    <w:rsid w:val="00077DF6"/>
    <w:rsid w:val="00077EDC"/>
    <w:rsid w:val="000801AF"/>
    <w:rsid w:val="000804B2"/>
    <w:rsid w:val="000807F4"/>
    <w:rsid w:val="0008080F"/>
    <w:rsid w:val="00080A0C"/>
    <w:rsid w:val="00080A37"/>
    <w:rsid w:val="00080FC3"/>
    <w:rsid w:val="00081269"/>
    <w:rsid w:val="000813D3"/>
    <w:rsid w:val="00081558"/>
    <w:rsid w:val="00081814"/>
    <w:rsid w:val="0008189E"/>
    <w:rsid w:val="000818A1"/>
    <w:rsid w:val="00081A8A"/>
    <w:rsid w:val="00081B18"/>
    <w:rsid w:val="00081BFA"/>
    <w:rsid w:val="00081C25"/>
    <w:rsid w:val="00081C50"/>
    <w:rsid w:val="00081D15"/>
    <w:rsid w:val="0008202B"/>
    <w:rsid w:val="00082094"/>
    <w:rsid w:val="000820F3"/>
    <w:rsid w:val="000822C1"/>
    <w:rsid w:val="00082477"/>
    <w:rsid w:val="00082874"/>
    <w:rsid w:val="0008295C"/>
    <w:rsid w:val="000829E3"/>
    <w:rsid w:val="00082EA3"/>
    <w:rsid w:val="00082EAE"/>
    <w:rsid w:val="00082F06"/>
    <w:rsid w:val="00083120"/>
    <w:rsid w:val="000832EB"/>
    <w:rsid w:val="00083401"/>
    <w:rsid w:val="0008373E"/>
    <w:rsid w:val="000838EC"/>
    <w:rsid w:val="000839AC"/>
    <w:rsid w:val="00083A45"/>
    <w:rsid w:val="00083BB1"/>
    <w:rsid w:val="00083CEB"/>
    <w:rsid w:val="00083E3F"/>
    <w:rsid w:val="000840CE"/>
    <w:rsid w:val="00084112"/>
    <w:rsid w:val="0008458F"/>
    <w:rsid w:val="000847AA"/>
    <w:rsid w:val="00084A51"/>
    <w:rsid w:val="00084A64"/>
    <w:rsid w:val="00084B5F"/>
    <w:rsid w:val="00084BAD"/>
    <w:rsid w:val="00084C97"/>
    <w:rsid w:val="00084E19"/>
    <w:rsid w:val="00084ED9"/>
    <w:rsid w:val="000850CC"/>
    <w:rsid w:val="00085180"/>
    <w:rsid w:val="000851AE"/>
    <w:rsid w:val="00085468"/>
    <w:rsid w:val="0008553D"/>
    <w:rsid w:val="00085B2A"/>
    <w:rsid w:val="00085CEA"/>
    <w:rsid w:val="00085FFB"/>
    <w:rsid w:val="00086231"/>
    <w:rsid w:val="00086426"/>
    <w:rsid w:val="00086508"/>
    <w:rsid w:val="00086552"/>
    <w:rsid w:val="00086801"/>
    <w:rsid w:val="000869FF"/>
    <w:rsid w:val="00086C01"/>
    <w:rsid w:val="00086C25"/>
    <w:rsid w:val="00086F38"/>
    <w:rsid w:val="00086F87"/>
    <w:rsid w:val="00086FD7"/>
    <w:rsid w:val="000871C3"/>
    <w:rsid w:val="000872AA"/>
    <w:rsid w:val="0008799A"/>
    <w:rsid w:val="00087DBF"/>
    <w:rsid w:val="00087E51"/>
    <w:rsid w:val="00087EAF"/>
    <w:rsid w:val="000900FA"/>
    <w:rsid w:val="0009026D"/>
    <w:rsid w:val="0009037D"/>
    <w:rsid w:val="00090BD2"/>
    <w:rsid w:val="00090CCD"/>
    <w:rsid w:val="00090E60"/>
    <w:rsid w:val="00090F6E"/>
    <w:rsid w:val="00091032"/>
    <w:rsid w:val="00091397"/>
    <w:rsid w:val="000913D5"/>
    <w:rsid w:val="000915FD"/>
    <w:rsid w:val="0009167D"/>
    <w:rsid w:val="000917F5"/>
    <w:rsid w:val="00091B6E"/>
    <w:rsid w:val="00091BE4"/>
    <w:rsid w:val="00091C42"/>
    <w:rsid w:val="00091D5D"/>
    <w:rsid w:val="00092381"/>
    <w:rsid w:val="000923AC"/>
    <w:rsid w:val="0009252E"/>
    <w:rsid w:val="0009253B"/>
    <w:rsid w:val="0009263B"/>
    <w:rsid w:val="0009273F"/>
    <w:rsid w:val="000928B1"/>
    <w:rsid w:val="0009298D"/>
    <w:rsid w:val="00092C2C"/>
    <w:rsid w:val="00092DF1"/>
    <w:rsid w:val="00093197"/>
    <w:rsid w:val="000931BD"/>
    <w:rsid w:val="000934E0"/>
    <w:rsid w:val="0009369A"/>
    <w:rsid w:val="000936EE"/>
    <w:rsid w:val="0009381B"/>
    <w:rsid w:val="0009385D"/>
    <w:rsid w:val="00093998"/>
    <w:rsid w:val="00093A54"/>
    <w:rsid w:val="00093B34"/>
    <w:rsid w:val="00093C6D"/>
    <w:rsid w:val="00093CD4"/>
    <w:rsid w:val="00093E9A"/>
    <w:rsid w:val="000945DF"/>
    <w:rsid w:val="0009461F"/>
    <w:rsid w:val="000946EF"/>
    <w:rsid w:val="000946FE"/>
    <w:rsid w:val="000947D6"/>
    <w:rsid w:val="00094AC5"/>
    <w:rsid w:val="00094AF9"/>
    <w:rsid w:val="00094B89"/>
    <w:rsid w:val="00094C92"/>
    <w:rsid w:val="00094C9D"/>
    <w:rsid w:val="00094D15"/>
    <w:rsid w:val="00094D3A"/>
    <w:rsid w:val="0009512B"/>
    <w:rsid w:val="00095437"/>
    <w:rsid w:val="0009583B"/>
    <w:rsid w:val="00095892"/>
    <w:rsid w:val="00095B9B"/>
    <w:rsid w:val="00095D21"/>
    <w:rsid w:val="00095D64"/>
    <w:rsid w:val="00095DFB"/>
    <w:rsid w:val="00095F23"/>
    <w:rsid w:val="00095F63"/>
    <w:rsid w:val="00095FD4"/>
    <w:rsid w:val="00096016"/>
    <w:rsid w:val="0009601F"/>
    <w:rsid w:val="0009630E"/>
    <w:rsid w:val="000966DF"/>
    <w:rsid w:val="00096BDB"/>
    <w:rsid w:val="00096E47"/>
    <w:rsid w:val="00096E68"/>
    <w:rsid w:val="00096F5D"/>
    <w:rsid w:val="00096F93"/>
    <w:rsid w:val="0009713D"/>
    <w:rsid w:val="000976B4"/>
    <w:rsid w:val="0009770E"/>
    <w:rsid w:val="0009778A"/>
    <w:rsid w:val="000977C6"/>
    <w:rsid w:val="000978F4"/>
    <w:rsid w:val="00097A21"/>
    <w:rsid w:val="00097D9E"/>
    <w:rsid w:val="00097ECF"/>
    <w:rsid w:val="00097F3B"/>
    <w:rsid w:val="00097F65"/>
    <w:rsid w:val="000A01CE"/>
    <w:rsid w:val="000A049A"/>
    <w:rsid w:val="000A04CD"/>
    <w:rsid w:val="000A0660"/>
    <w:rsid w:val="000A06AD"/>
    <w:rsid w:val="000A0A28"/>
    <w:rsid w:val="000A0AE7"/>
    <w:rsid w:val="000A0CB3"/>
    <w:rsid w:val="000A0F96"/>
    <w:rsid w:val="000A102D"/>
    <w:rsid w:val="000A1046"/>
    <w:rsid w:val="000A11CD"/>
    <w:rsid w:val="000A158A"/>
    <w:rsid w:val="000A17DE"/>
    <w:rsid w:val="000A1A13"/>
    <w:rsid w:val="000A1C42"/>
    <w:rsid w:val="000A1C5A"/>
    <w:rsid w:val="000A1D0E"/>
    <w:rsid w:val="000A1DA1"/>
    <w:rsid w:val="000A1E00"/>
    <w:rsid w:val="000A1EC0"/>
    <w:rsid w:val="000A22B1"/>
    <w:rsid w:val="000A24AA"/>
    <w:rsid w:val="000A286F"/>
    <w:rsid w:val="000A2B02"/>
    <w:rsid w:val="000A2C36"/>
    <w:rsid w:val="000A2D93"/>
    <w:rsid w:val="000A2DFC"/>
    <w:rsid w:val="000A2E51"/>
    <w:rsid w:val="000A2E5B"/>
    <w:rsid w:val="000A3025"/>
    <w:rsid w:val="000A36A0"/>
    <w:rsid w:val="000A3860"/>
    <w:rsid w:val="000A3B29"/>
    <w:rsid w:val="000A3C32"/>
    <w:rsid w:val="000A425B"/>
    <w:rsid w:val="000A4D02"/>
    <w:rsid w:val="000A505E"/>
    <w:rsid w:val="000A5255"/>
    <w:rsid w:val="000A52C4"/>
    <w:rsid w:val="000A535E"/>
    <w:rsid w:val="000A5421"/>
    <w:rsid w:val="000A594D"/>
    <w:rsid w:val="000A5BA1"/>
    <w:rsid w:val="000A5E87"/>
    <w:rsid w:val="000A60BC"/>
    <w:rsid w:val="000A60DB"/>
    <w:rsid w:val="000A61C1"/>
    <w:rsid w:val="000A61CD"/>
    <w:rsid w:val="000A6914"/>
    <w:rsid w:val="000A6BFF"/>
    <w:rsid w:val="000A6E0E"/>
    <w:rsid w:val="000A6ED4"/>
    <w:rsid w:val="000A6F50"/>
    <w:rsid w:val="000A6F64"/>
    <w:rsid w:val="000A6F6F"/>
    <w:rsid w:val="000A7084"/>
    <w:rsid w:val="000A72DF"/>
    <w:rsid w:val="000A790D"/>
    <w:rsid w:val="000A7969"/>
    <w:rsid w:val="000A7D5E"/>
    <w:rsid w:val="000A7E1F"/>
    <w:rsid w:val="000A7FF4"/>
    <w:rsid w:val="000B028D"/>
    <w:rsid w:val="000B030A"/>
    <w:rsid w:val="000B04F5"/>
    <w:rsid w:val="000B06EE"/>
    <w:rsid w:val="000B074B"/>
    <w:rsid w:val="000B0AFB"/>
    <w:rsid w:val="000B0C01"/>
    <w:rsid w:val="000B0DE2"/>
    <w:rsid w:val="000B0F1C"/>
    <w:rsid w:val="000B133C"/>
    <w:rsid w:val="000B16D0"/>
    <w:rsid w:val="000B1C28"/>
    <w:rsid w:val="000B1C5E"/>
    <w:rsid w:val="000B1C5F"/>
    <w:rsid w:val="000B1D1B"/>
    <w:rsid w:val="000B2168"/>
    <w:rsid w:val="000B2447"/>
    <w:rsid w:val="000B24A7"/>
    <w:rsid w:val="000B2504"/>
    <w:rsid w:val="000B25A9"/>
    <w:rsid w:val="000B261C"/>
    <w:rsid w:val="000B266D"/>
    <w:rsid w:val="000B27D9"/>
    <w:rsid w:val="000B291E"/>
    <w:rsid w:val="000B2BA0"/>
    <w:rsid w:val="000B33FA"/>
    <w:rsid w:val="000B3710"/>
    <w:rsid w:val="000B3720"/>
    <w:rsid w:val="000B37FE"/>
    <w:rsid w:val="000B3818"/>
    <w:rsid w:val="000B38A5"/>
    <w:rsid w:val="000B3A66"/>
    <w:rsid w:val="000B3C96"/>
    <w:rsid w:val="000B3F93"/>
    <w:rsid w:val="000B424C"/>
    <w:rsid w:val="000B4268"/>
    <w:rsid w:val="000B4288"/>
    <w:rsid w:val="000B4348"/>
    <w:rsid w:val="000B44A7"/>
    <w:rsid w:val="000B4605"/>
    <w:rsid w:val="000B4625"/>
    <w:rsid w:val="000B47C7"/>
    <w:rsid w:val="000B49D0"/>
    <w:rsid w:val="000B4D09"/>
    <w:rsid w:val="000B4D0C"/>
    <w:rsid w:val="000B4EA7"/>
    <w:rsid w:val="000B53FC"/>
    <w:rsid w:val="000B5591"/>
    <w:rsid w:val="000B56D6"/>
    <w:rsid w:val="000B5823"/>
    <w:rsid w:val="000B5BD9"/>
    <w:rsid w:val="000B5DAF"/>
    <w:rsid w:val="000B5E0C"/>
    <w:rsid w:val="000B5E2A"/>
    <w:rsid w:val="000B61D7"/>
    <w:rsid w:val="000B6282"/>
    <w:rsid w:val="000B692B"/>
    <w:rsid w:val="000B6AFE"/>
    <w:rsid w:val="000B6C5D"/>
    <w:rsid w:val="000B6D02"/>
    <w:rsid w:val="000B6E45"/>
    <w:rsid w:val="000B6F4B"/>
    <w:rsid w:val="000B6FAA"/>
    <w:rsid w:val="000B714F"/>
    <w:rsid w:val="000B7168"/>
    <w:rsid w:val="000B718E"/>
    <w:rsid w:val="000B75B7"/>
    <w:rsid w:val="000B75D1"/>
    <w:rsid w:val="000B781F"/>
    <w:rsid w:val="000B78A2"/>
    <w:rsid w:val="000B7D4E"/>
    <w:rsid w:val="000B7F1F"/>
    <w:rsid w:val="000C0461"/>
    <w:rsid w:val="000C0710"/>
    <w:rsid w:val="000C07C4"/>
    <w:rsid w:val="000C0874"/>
    <w:rsid w:val="000C0A7B"/>
    <w:rsid w:val="000C0EBF"/>
    <w:rsid w:val="000C0EE3"/>
    <w:rsid w:val="000C0F48"/>
    <w:rsid w:val="000C11D9"/>
    <w:rsid w:val="000C1237"/>
    <w:rsid w:val="000C153A"/>
    <w:rsid w:val="000C15A3"/>
    <w:rsid w:val="000C172C"/>
    <w:rsid w:val="000C1CB9"/>
    <w:rsid w:val="000C1D03"/>
    <w:rsid w:val="000C1D09"/>
    <w:rsid w:val="000C1D7E"/>
    <w:rsid w:val="000C1DCE"/>
    <w:rsid w:val="000C1DF1"/>
    <w:rsid w:val="000C1F3D"/>
    <w:rsid w:val="000C2120"/>
    <w:rsid w:val="000C258A"/>
    <w:rsid w:val="000C2598"/>
    <w:rsid w:val="000C28DE"/>
    <w:rsid w:val="000C294D"/>
    <w:rsid w:val="000C2BE1"/>
    <w:rsid w:val="000C2D26"/>
    <w:rsid w:val="000C3066"/>
    <w:rsid w:val="000C30EF"/>
    <w:rsid w:val="000C37D4"/>
    <w:rsid w:val="000C382B"/>
    <w:rsid w:val="000C385C"/>
    <w:rsid w:val="000C398F"/>
    <w:rsid w:val="000C3D3F"/>
    <w:rsid w:val="000C3E56"/>
    <w:rsid w:val="000C4158"/>
    <w:rsid w:val="000C419F"/>
    <w:rsid w:val="000C44C9"/>
    <w:rsid w:val="000C4658"/>
    <w:rsid w:val="000C46C6"/>
    <w:rsid w:val="000C46E9"/>
    <w:rsid w:val="000C4A54"/>
    <w:rsid w:val="000C4D00"/>
    <w:rsid w:val="000C4DB3"/>
    <w:rsid w:val="000C4FB8"/>
    <w:rsid w:val="000C501F"/>
    <w:rsid w:val="000C5396"/>
    <w:rsid w:val="000C5A58"/>
    <w:rsid w:val="000C5B46"/>
    <w:rsid w:val="000C5D9A"/>
    <w:rsid w:val="000C5FDC"/>
    <w:rsid w:val="000C603B"/>
    <w:rsid w:val="000C623E"/>
    <w:rsid w:val="000C624A"/>
    <w:rsid w:val="000C6291"/>
    <w:rsid w:val="000C62C0"/>
    <w:rsid w:val="000C632D"/>
    <w:rsid w:val="000C63E2"/>
    <w:rsid w:val="000C644E"/>
    <w:rsid w:val="000C6575"/>
    <w:rsid w:val="000C6872"/>
    <w:rsid w:val="000C697E"/>
    <w:rsid w:val="000C6A5A"/>
    <w:rsid w:val="000C7106"/>
    <w:rsid w:val="000C710D"/>
    <w:rsid w:val="000C711B"/>
    <w:rsid w:val="000C7129"/>
    <w:rsid w:val="000C7210"/>
    <w:rsid w:val="000C7227"/>
    <w:rsid w:val="000C7233"/>
    <w:rsid w:val="000C72A7"/>
    <w:rsid w:val="000C73F3"/>
    <w:rsid w:val="000C74CC"/>
    <w:rsid w:val="000C77D3"/>
    <w:rsid w:val="000C7BF7"/>
    <w:rsid w:val="000C7D44"/>
    <w:rsid w:val="000D0164"/>
    <w:rsid w:val="000D0207"/>
    <w:rsid w:val="000D03D9"/>
    <w:rsid w:val="000D0642"/>
    <w:rsid w:val="000D0820"/>
    <w:rsid w:val="000D08B0"/>
    <w:rsid w:val="000D0971"/>
    <w:rsid w:val="000D0CA6"/>
    <w:rsid w:val="000D10B0"/>
    <w:rsid w:val="000D10FE"/>
    <w:rsid w:val="000D116D"/>
    <w:rsid w:val="000D1180"/>
    <w:rsid w:val="000D128B"/>
    <w:rsid w:val="000D1641"/>
    <w:rsid w:val="000D168F"/>
    <w:rsid w:val="000D1915"/>
    <w:rsid w:val="000D194A"/>
    <w:rsid w:val="000D1965"/>
    <w:rsid w:val="000D1A3D"/>
    <w:rsid w:val="000D1B93"/>
    <w:rsid w:val="000D1D8B"/>
    <w:rsid w:val="000D1E41"/>
    <w:rsid w:val="000D20FB"/>
    <w:rsid w:val="000D21CC"/>
    <w:rsid w:val="000D2225"/>
    <w:rsid w:val="000D227D"/>
    <w:rsid w:val="000D22F4"/>
    <w:rsid w:val="000D23A7"/>
    <w:rsid w:val="000D24EC"/>
    <w:rsid w:val="000D259D"/>
    <w:rsid w:val="000D2640"/>
    <w:rsid w:val="000D28C3"/>
    <w:rsid w:val="000D29A7"/>
    <w:rsid w:val="000D2AF3"/>
    <w:rsid w:val="000D2B3B"/>
    <w:rsid w:val="000D2BFD"/>
    <w:rsid w:val="000D2CF3"/>
    <w:rsid w:val="000D2DA2"/>
    <w:rsid w:val="000D2DC5"/>
    <w:rsid w:val="000D2FB5"/>
    <w:rsid w:val="000D30C5"/>
    <w:rsid w:val="000D3610"/>
    <w:rsid w:val="000D36CA"/>
    <w:rsid w:val="000D3790"/>
    <w:rsid w:val="000D37E4"/>
    <w:rsid w:val="000D3856"/>
    <w:rsid w:val="000D3ACC"/>
    <w:rsid w:val="000D3AE8"/>
    <w:rsid w:val="000D3D00"/>
    <w:rsid w:val="000D40A1"/>
    <w:rsid w:val="000D40B1"/>
    <w:rsid w:val="000D422D"/>
    <w:rsid w:val="000D443B"/>
    <w:rsid w:val="000D4484"/>
    <w:rsid w:val="000D4728"/>
    <w:rsid w:val="000D4942"/>
    <w:rsid w:val="000D4971"/>
    <w:rsid w:val="000D4D69"/>
    <w:rsid w:val="000D4F20"/>
    <w:rsid w:val="000D50E9"/>
    <w:rsid w:val="000D518D"/>
    <w:rsid w:val="000D51A3"/>
    <w:rsid w:val="000D5256"/>
    <w:rsid w:val="000D5414"/>
    <w:rsid w:val="000D55C7"/>
    <w:rsid w:val="000D5704"/>
    <w:rsid w:val="000D571D"/>
    <w:rsid w:val="000D57AA"/>
    <w:rsid w:val="000D5968"/>
    <w:rsid w:val="000D59AB"/>
    <w:rsid w:val="000D5BAF"/>
    <w:rsid w:val="000D5C7D"/>
    <w:rsid w:val="000D5D56"/>
    <w:rsid w:val="000D5E6E"/>
    <w:rsid w:val="000D5F11"/>
    <w:rsid w:val="000D602B"/>
    <w:rsid w:val="000D6161"/>
    <w:rsid w:val="000D67C1"/>
    <w:rsid w:val="000D67FA"/>
    <w:rsid w:val="000D693A"/>
    <w:rsid w:val="000D6990"/>
    <w:rsid w:val="000D6B42"/>
    <w:rsid w:val="000D6C44"/>
    <w:rsid w:val="000D6D14"/>
    <w:rsid w:val="000D6FEE"/>
    <w:rsid w:val="000D7854"/>
    <w:rsid w:val="000D79D2"/>
    <w:rsid w:val="000D79E5"/>
    <w:rsid w:val="000D7CB2"/>
    <w:rsid w:val="000D7D41"/>
    <w:rsid w:val="000D7FC1"/>
    <w:rsid w:val="000E0117"/>
    <w:rsid w:val="000E04B2"/>
    <w:rsid w:val="000E0659"/>
    <w:rsid w:val="000E0883"/>
    <w:rsid w:val="000E0999"/>
    <w:rsid w:val="000E0B7E"/>
    <w:rsid w:val="000E0DF4"/>
    <w:rsid w:val="000E1017"/>
    <w:rsid w:val="000E10C0"/>
    <w:rsid w:val="000E10FF"/>
    <w:rsid w:val="000E11C2"/>
    <w:rsid w:val="000E153A"/>
    <w:rsid w:val="000E1576"/>
    <w:rsid w:val="000E16CC"/>
    <w:rsid w:val="000E1A93"/>
    <w:rsid w:val="000E1BA8"/>
    <w:rsid w:val="000E21B6"/>
    <w:rsid w:val="000E2318"/>
    <w:rsid w:val="000E2404"/>
    <w:rsid w:val="000E266F"/>
    <w:rsid w:val="000E2895"/>
    <w:rsid w:val="000E28C5"/>
    <w:rsid w:val="000E2A4F"/>
    <w:rsid w:val="000E2C32"/>
    <w:rsid w:val="000E2D50"/>
    <w:rsid w:val="000E2EF4"/>
    <w:rsid w:val="000E334F"/>
    <w:rsid w:val="000E35C4"/>
    <w:rsid w:val="000E38BC"/>
    <w:rsid w:val="000E3B14"/>
    <w:rsid w:val="000E3E8B"/>
    <w:rsid w:val="000E3F53"/>
    <w:rsid w:val="000E4024"/>
    <w:rsid w:val="000E4151"/>
    <w:rsid w:val="000E41E9"/>
    <w:rsid w:val="000E42D8"/>
    <w:rsid w:val="000E44F5"/>
    <w:rsid w:val="000E456C"/>
    <w:rsid w:val="000E463A"/>
    <w:rsid w:val="000E4A27"/>
    <w:rsid w:val="000E4AFE"/>
    <w:rsid w:val="000E4CB6"/>
    <w:rsid w:val="000E4DE4"/>
    <w:rsid w:val="000E4F6F"/>
    <w:rsid w:val="000E50BD"/>
    <w:rsid w:val="000E516A"/>
    <w:rsid w:val="000E52A6"/>
    <w:rsid w:val="000E55CB"/>
    <w:rsid w:val="000E56BD"/>
    <w:rsid w:val="000E58C1"/>
    <w:rsid w:val="000E58C5"/>
    <w:rsid w:val="000E5A82"/>
    <w:rsid w:val="000E5D31"/>
    <w:rsid w:val="000E5FFB"/>
    <w:rsid w:val="000E64FA"/>
    <w:rsid w:val="000E67A8"/>
    <w:rsid w:val="000E6890"/>
    <w:rsid w:val="000E6E32"/>
    <w:rsid w:val="000E70F1"/>
    <w:rsid w:val="000E7281"/>
    <w:rsid w:val="000E7301"/>
    <w:rsid w:val="000E736C"/>
    <w:rsid w:val="000E74FA"/>
    <w:rsid w:val="000E77E3"/>
    <w:rsid w:val="000E7B47"/>
    <w:rsid w:val="000E7C13"/>
    <w:rsid w:val="000E7D60"/>
    <w:rsid w:val="000E7F06"/>
    <w:rsid w:val="000F0177"/>
    <w:rsid w:val="000F046A"/>
    <w:rsid w:val="000F048A"/>
    <w:rsid w:val="000F08CE"/>
    <w:rsid w:val="000F0ACA"/>
    <w:rsid w:val="000F0B50"/>
    <w:rsid w:val="000F0D30"/>
    <w:rsid w:val="000F0EE0"/>
    <w:rsid w:val="000F0F60"/>
    <w:rsid w:val="000F100B"/>
    <w:rsid w:val="000F1026"/>
    <w:rsid w:val="000F107C"/>
    <w:rsid w:val="000F113A"/>
    <w:rsid w:val="000F126E"/>
    <w:rsid w:val="000F1352"/>
    <w:rsid w:val="000F139B"/>
    <w:rsid w:val="000F1433"/>
    <w:rsid w:val="000F15E7"/>
    <w:rsid w:val="000F1B58"/>
    <w:rsid w:val="000F1BF7"/>
    <w:rsid w:val="000F1EA9"/>
    <w:rsid w:val="000F2060"/>
    <w:rsid w:val="000F21F7"/>
    <w:rsid w:val="000F2408"/>
    <w:rsid w:val="000F29D1"/>
    <w:rsid w:val="000F2D33"/>
    <w:rsid w:val="000F2F51"/>
    <w:rsid w:val="000F2FFF"/>
    <w:rsid w:val="000F3036"/>
    <w:rsid w:val="000F3114"/>
    <w:rsid w:val="000F3477"/>
    <w:rsid w:val="000F3569"/>
    <w:rsid w:val="000F36C8"/>
    <w:rsid w:val="000F378C"/>
    <w:rsid w:val="000F37CE"/>
    <w:rsid w:val="000F38B6"/>
    <w:rsid w:val="000F38D9"/>
    <w:rsid w:val="000F3943"/>
    <w:rsid w:val="000F3B49"/>
    <w:rsid w:val="000F3BAF"/>
    <w:rsid w:val="000F3BFE"/>
    <w:rsid w:val="000F3E96"/>
    <w:rsid w:val="000F416B"/>
    <w:rsid w:val="000F477F"/>
    <w:rsid w:val="000F4873"/>
    <w:rsid w:val="000F48AD"/>
    <w:rsid w:val="000F4A63"/>
    <w:rsid w:val="000F4A6D"/>
    <w:rsid w:val="000F4AD0"/>
    <w:rsid w:val="000F4F61"/>
    <w:rsid w:val="000F4F83"/>
    <w:rsid w:val="000F4FC4"/>
    <w:rsid w:val="000F521C"/>
    <w:rsid w:val="000F52D3"/>
    <w:rsid w:val="000F5383"/>
    <w:rsid w:val="000F5522"/>
    <w:rsid w:val="000F5613"/>
    <w:rsid w:val="000F5893"/>
    <w:rsid w:val="000F598A"/>
    <w:rsid w:val="000F5D20"/>
    <w:rsid w:val="000F6011"/>
    <w:rsid w:val="000F629A"/>
    <w:rsid w:val="000F65A1"/>
    <w:rsid w:val="000F65C9"/>
    <w:rsid w:val="000F693A"/>
    <w:rsid w:val="000F6D18"/>
    <w:rsid w:val="000F6EEE"/>
    <w:rsid w:val="000F6FB5"/>
    <w:rsid w:val="000F7003"/>
    <w:rsid w:val="000F70B0"/>
    <w:rsid w:val="000F77FD"/>
    <w:rsid w:val="000F7806"/>
    <w:rsid w:val="000F7A0E"/>
    <w:rsid w:val="000F7B09"/>
    <w:rsid w:val="000F7B0E"/>
    <w:rsid w:val="000F7DC4"/>
    <w:rsid w:val="001000E7"/>
    <w:rsid w:val="00100233"/>
    <w:rsid w:val="00100539"/>
    <w:rsid w:val="0010092B"/>
    <w:rsid w:val="00100A6C"/>
    <w:rsid w:val="00100ED9"/>
    <w:rsid w:val="00100F8E"/>
    <w:rsid w:val="00101240"/>
    <w:rsid w:val="00101857"/>
    <w:rsid w:val="00101CA7"/>
    <w:rsid w:val="00101DBA"/>
    <w:rsid w:val="00101FAC"/>
    <w:rsid w:val="0010205E"/>
    <w:rsid w:val="001021AE"/>
    <w:rsid w:val="0010227B"/>
    <w:rsid w:val="001024E4"/>
    <w:rsid w:val="00102777"/>
    <w:rsid w:val="001029D5"/>
    <w:rsid w:val="00102B15"/>
    <w:rsid w:val="00102BBB"/>
    <w:rsid w:val="00102CDB"/>
    <w:rsid w:val="00102D4C"/>
    <w:rsid w:val="00102E2B"/>
    <w:rsid w:val="0010309E"/>
    <w:rsid w:val="0010310E"/>
    <w:rsid w:val="001031B4"/>
    <w:rsid w:val="0010348F"/>
    <w:rsid w:val="00103613"/>
    <w:rsid w:val="00103692"/>
    <w:rsid w:val="00103887"/>
    <w:rsid w:val="00103CF3"/>
    <w:rsid w:val="00103FF3"/>
    <w:rsid w:val="00104707"/>
    <w:rsid w:val="00104BD8"/>
    <w:rsid w:val="00104D72"/>
    <w:rsid w:val="001051CE"/>
    <w:rsid w:val="00105A23"/>
    <w:rsid w:val="00105CE5"/>
    <w:rsid w:val="00105EA7"/>
    <w:rsid w:val="00105F3B"/>
    <w:rsid w:val="00106113"/>
    <w:rsid w:val="001061E4"/>
    <w:rsid w:val="00106261"/>
    <w:rsid w:val="0010633D"/>
    <w:rsid w:val="00106461"/>
    <w:rsid w:val="00106523"/>
    <w:rsid w:val="00106549"/>
    <w:rsid w:val="001065DC"/>
    <w:rsid w:val="00106697"/>
    <w:rsid w:val="0010676B"/>
    <w:rsid w:val="0010676E"/>
    <w:rsid w:val="00106F94"/>
    <w:rsid w:val="00107596"/>
    <w:rsid w:val="001075E1"/>
    <w:rsid w:val="0010768E"/>
    <w:rsid w:val="00107999"/>
    <w:rsid w:val="00107AE1"/>
    <w:rsid w:val="00107B9D"/>
    <w:rsid w:val="00107DCD"/>
    <w:rsid w:val="00107EF3"/>
    <w:rsid w:val="00107FED"/>
    <w:rsid w:val="001103A5"/>
    <w:rsid w:val="00110480"/>
    <w:rsid w:val="00110646"/>
    <w:rsid w:val="001108EE"/>
    <w:rsid w:val="0011091F"/>
    <w:rsid w:val="00110A07"/>
    <w:rsid w:val="00110E88"/>
    <w:rsid w:val="00110F1D"/>
    <w:rsid w:val="001113D8"/>
    <w:rsid w:val="001117C8"/>
    <w:rsid w:val="0011193F"/>
    <w:rsid w:val="00111FA6"/>
    <w:rsid w:val="001121FC"/>
    <w:rsid w:val="001124E5"/>
    <w:rsid w:val="001126A4"/>
    <w:rsid w:val="00112A13"/>
    <w:rsid w:val="00112C73"/>
    <w:rsid w:val="00112E76"/>
    <w:rsid w:val="00112EEE"/>
    <w:rsid w:val="001133E2"/>
    <w:rsid w:val="00113760"/>
    <w:rsid w:val="00113890"/>
    <w:rsid w:val="00113B28"/>
    <w:rsid w:val="00113D1C"/>
    <w:rsid w:val="00113E74"/>
    <w:rsid w:val="00113E80"/>
    <w:rsid w:val="001141A4"/>
    <w:rsid w:val="00114222"/>
    <w:rsid w:val="00114274"/>
    <w:rsid w:val="0011451B"/>
    <w:rsid w:val="00114577"/>
    <w:rsid w:val="001145B6"/>
    <w:rsid w:val="00114635"/>
    <w:rsid w:val="001149F8"/>
    <w:rsid w:val="00114A88"/>
    <w:rsid w:val="00114B98"/>
    <w:rsid w:val="00114C09"/>
    <w:rsid w:val="00114C19"/>
    <w:rsid w:val="00115116"/>
    <w:rsid w:val="00115186"/>
    <w:rsid w:val="001153B7"/>
    <w:rsid w:val="0011563B"/>
    <w:rsid w:val="001156BE"/>
    <w:rsid w:val="00115775"/>
    <w:rsid w:val="00115880"/>
    <w:rsid w:val="00115886"/>
    <w:rsid w:val="00115B1A"/>
    <w:rsid w:val="00115CD3"/>
    <w:rsid w:val="00115ED9"/>
    <w:rsid w:val="001160F8"/>
    <w:rsid w:val="00116401"/>
    <w:rsid w:val="0011666C"/>
    <w:rsid w:val="00116904"/>
    <w:rsid w:val="00116AF8"/>
    <w:rsid w:val="00116C54"/>
    <w:rsid w:val="00116D97"/>
    <w:rsid w:val="00116E46"/>
    <w:rsid w:val="00116E57"/>
    <w:rsid w:val="00116EF8"/>
    <w:rsid w:val="0011710C"/>
    <w:rsid w:val="00117502"/>
    <w:rsid w:val="0011763A"/>
    <w:rsid w:val="00117662"/>
    <w:rsid w:val="00117889"/>
    <w:rsid w:val="00117975"/>
    <w:rsid w:val="0012003C"/>
    <w:rsid w:val="00120129"/>
    <w:rsid w:val="00120236"/>
    <w:rsid w:val="00120250"/>
    <w:rsid w:val="0012025C"/>
    <w:rsid w:val="00120287"/>
    <w:rsid w:val="00120434"/>
    <w:rsid w:val="00120866"/>
    <w:rsid w:val="001208E8"/>
    <w:rsid w:val="00120986"/>
    <w:rsid w:val="00120F4A"/>
    <w:rsid w:val="00120F4B"/>
    <w:rsid w:val="00120FB0"/>
    <w:rsid w:val="00120FDB"/>
    <w:rsid w:val="001210F5"/>
    <w:rsid w:val="0012117E"/>
    <w:rsid w:val="001211DF"/>
    <w:rsid w:val="001213D6"/>
    <w:rsid w:val="00121626"/>
    <w:rsid w:val="001217D4"/>
    <w:rsid w:val="00121885"/>
    <w:rsid w:val="001219D8"/>
    <w:rsid w:val="00121A26"/>
    <w:rsid w:val="00121A4C"/>
    <w:rsid w:val="00121B15"/>
    <w:rsid w:val="00121B1E"/>
    <w:rsid w:val="00121B75"/>
    <w:rsid w:val="00121D29"/>
    <w:rsid w:val="00121E31"/>
    <w:rsid w:val="0012200F"/>
    <w:rsid w:val="00122047"/>
    <w:rsid w:val="0012209F"/>
    <w:rsid w:val="001221EA"/>
    <w:rsid w:val="00122241"/>
    <w:rsid w:val="0012235C"/>
    <w:rsid w:val="001223C0"/>
    <w:rsid w:val="00122712"/>
    <w:rsid w:val="001229C3"/>
    <w:rsid w:val="00122BBE"/>
    <w:rsid w:val="00122C6F"/>
    <w:rsid w:val="00122C70"/>
    <w:rsid w:val="00122D5B"/>
    <w:rsid w:val="00122E19"/>
    <w:rsid w:val="0012312D"/>
    <w:rsid w:val="0012324F"/>
    <w:rsid w:val="00123254"/>
    <w:rsid w:val="001233DF"/>
    <w:rsid w:val="00123569"/>
    <w:rsid w:val="0012381D"/>
    <w:rsid w:val="00123B07"/>
    <w:rsid w:val="00123C55"/>
    <w:rsid w:val="00123D0F"/>
    <w:rsid w:val="00123E5D"/>
    <w:rsid w:val="00123ECA"/>
    <w:rsid w:val="00123F09"/>
    <w:rsid w:val="0012435D"/>
    <w:rsid w:val="00124454"/>
    <w:rsid w:val="0012452D"/>
    <w:rsid w:val="0012477E"/>
    <w:rsid w:val="0012487B"/>
    <w:rsid w:val="001248D1"/>
    <w:rsid w:val="001248EE"/>
    <w:rsid w:val="001249D8"/>
    <w:rsid w:val="00124A8E"/>
    <w:rsid w:val="00124ABE"/>
    <w:rsid w:val="00124F28"/>
    <w:rsid w:val="00124FF5"/>
    <w:rsid w:val="00125069"/>
    <w:rsid w:val="001250B7"/>
    <w:rsid w:val="001250D9"/>
    <w:rsid w:val="0012565A"/>
    <w:rsid w:val="0012587B"/>
    <w:rsid w:val="00125923"/>
    <w:rsid w:val="00125E9E"/>
    <w:rsid w:val="00126298"/>
    <w:rsid w:val="00126398"/>
    <w:rsid w:val="001263BA"/>
    <w:rsid w:val="00126512"/>
    <w:rsid w:val="0012655F"/>
    <w:rsid w:val="0012668F"/>
    <w:rsid w:val="001266CD"/>
    <w:rsid w:val="001267DF"/>
    <w:rsid w:val="00126A92"/>
    <w:rsid w:val="00126DCF"/>
    <w:rsid w:val="00126E3B"/>
    <w:rsid w:val="00126FD7"/>
    <w:rsid w:val="00127104"/>
    <w:rsid w:val="001272DC"/>
    <w:rsid w:val="00127339"/>
    <w:rsid w:val="001279AC"/>
    <w:rsid w:val="00127A60"/>
    <w:rsid w:val="00127A7A"/>
    <w:rsid w:val="00127BEB"/>
    <w:rsid w:val="00127C63"/>
    <w:rsid w:val="00127EDB"/>
    <w:rsid w:val="00127F0D"/>
    <w:rsid w:val="00130023"/>
    <w:rsid w:val="0013003F"/>
    <w:rsid w:val="0013049B"/>
    <w:rsid w:val="00130A43"/>
    <w:rsid w:val="00130C46"/>
    <w:rsid w:val="00130CC5"/>
    <w:rsid w:val="00131115"/>
    <w:rsid w:val="00131215"/>
    <w:rsid w:val="00131521"/>
    <w:rsid w:val="00131530"/>
    <w:rsid w:val="0013157E"/>
    <w:rsid w:val="00131A6C"/>
    <w:rsid w:val="00131ABE"/>
    <w:rsid w:val="00131BD8"/>
    <w:rsid w:val="00131C59"/>
    <w:rsid w:val="00131D6F"/>
    <w:rsid w:val="00131DAA"/>
    <w:rsid w:val="00131E56"/>
    <w:rsid w:val="00131E66"/>
    <w:rsid w:val="00131F3A"/>
    <w:rsid w:val="00131F98"/>
    <w:rsid w:val="001322E8"/>
    <w:rsid w:val="0013237A"/>
    <w:rsid w:val="00132383"/>
    <w:rsid w:val="001324E8"/>
    <w:rsid w:val="00132542"/>
    <w:rsid w:val="00132820"/>
    <w:rsid w:val="0013294B"/>
    <w:rsid w:val="00132956"/>
    <w:rsid w:val="00132A67"/>
    <w:rsid w:val="00132BDF"/>
    <w:rsid w:val="00132F16"/>
    <w:rsid w:val="00132F4F"/>
    <w:rsid w:val="00133014"/>
    <w:rsid w:val="00133124"/>
    <w:rsid w:val="001334E6"/>
    <w:rsid w:val="0013375A"/>
    <w:rsid w:val="001337BA"/>
    <w:rsid w:val="001337E2"/>
    <w:rsid w:val="001337FE"/>
    <w:rsid w:val="00133897"/>
    <w:rsid w:val="00133938"/>
    <w:rsid w:val="00133B26"/>
    <w:rsid w:val="00133D79"/>
    <w:rsid w:val="00133F68"/>
    <w:rsid w:val="00133FB8"/>
    <w:rsid w:val="0013407F"/>
    <w:rsid w:val="00134366"/>
    <w:rsid w:val="001349DC"/>
    <w:rsid w:val="00134A99"/>
    <w:rsid w:val="00134E50"/>
    <w:rsid w:val="001350B5"/>
    <w:rsid w:val="001350D8"/>
    <w:rsid w:val="0013570B"/>
    <w:rsid w:val="00135A2D"/>
    <w:rsid w:val="00135C66"/>
    <w:rsid w:val="00135E47"/>
    <w:rsid w:val="00136054"/>
    <w:rsid w:val="001360E4"/>
    <w:rsid w:val="001361D5"/>
    <w:rsid w:val="00136824"/>
    <w:rsid w:val="00136958"/>
    <w:rsid w:val="0013695D"/>
    <w:rsid w:val="00136963"/>
    <w:rsid w:val="00136996"/>
    <w:rsid w:val="00136B56"/>
    <w:rsid w:val="00136DFF"/>
    <w:rsid w:val="00136E40"/>
    <w:rsid w:val="00136F12"/>
    <w:rsid w:val="00136F89"/>
    <w:rsid w:val="00137024"/>
    <w:rsid w:val="00137417"/>
    <w:rsid w:val="00137591"/>
    <w:rsid w:val="0013763C"/>
    <w:rsid w:val="001376BB"/>
    <w:rsid w:val="00137747"/>
    <w:rsid w:val="00137869"/>
    <w:rsid w:val="00137949"/>
    <w:rsid w:val="00137C6C"/>
    <w:rsid w:val="00137D04"/>
    <w:rsid w:val="00137EB5"/>
    <w:rsid w:val="00137EB7"/>
    <w:rsid w:val="00137F14"/>
    <w:rsid w:val="00140493"/>
    <w:rsid w:val="001405A6"/>
    <w:rsid w:val="00140695"/>
    <w:rsid w:val="00140744"/>
    <w:rsid w:val="00140BC8"/>
    <w:rsid w:val="00140BF4"/>
    <w:rsid w:val="00140CB9"/>
    <w:rsid w:val="00140D51"/>
    <w:rsid w:val="00140FAE"/>
    <w:rsid w:val="00140FE2"/>
    <w:rsid w:val="00141046"/>
    <w:rsid w:val="001412D0"/>
    <w:rsid w:val="001415E0"/>
    <w:rsid w:val="0014162A"/>
    <w:rsid w:val="00141714"/>
    <w:rsid w:val="0014198A"/>
    <w:rsid w:val="00141B52"/>
    <w:rsid w:val="00141CFF"/>
    <w:rsid w:val="00141DCF"/>
    <w:rsid w:val="0014220F"/>
    <w:rsid w:val="0014236D"/>
    <w:rsid w:val="0014250B"/>
    <w:rsid w:val="001427C3"/>
    <w:rsid w:val="001429B7"/>
    <w:rsid w:val="00142D18"/>
    <w:rsid w:val="00142E04"/>
    <w:rsid w:val="00142FE2"/>
    <w:rsid w:val="00143148"/>
    <w:rsid w:val="00143423"/>
    <w:rsid w:val="00143554"/>
    <w:rsid w:val="00143B47"/>
    <w:rsid w:val="00143E22"/>
    <w:rsid w:val="00143EEC"/>
    <w:rsid w:val="00143FF5"/>
    <w:rsid w:val="0014410F"/>
    <w:rsid w:val="00144551"/>
    <w:rsid w:val="00144735"/>
    <w:rsid w:val="00144897"/>
    <w:rsid w:val="00144A33"/>
    <w:rsid w:val="00144B84"/>
    <w:rsid w:val="00144BA0"/>
    <w:rsid w:val="00144C62"/>
    <w:rsid w:val="00144CF7"/>
    <w:rsid w:val="00144D51"/>
    <w:rsid w:val="00144DB5"/>
    <w:rsid w:val="001456CE"/>
    <w:rsid w:val="001459C3"/>
    <w:rsid w:val="001459C4"/>
    <w:rsid w:val="00145A99"/>
    <w:rsid w:val="00145AD9"/>
    <w:rsid w:val="00145B7D"/>
    <w:rsid w:val="00145CED"/>
    <w:rsid w:val="00145CF7"/>
    <w:rsid w:val="00146135"/>
    <w:rsid w:val="0014614E"/>
    <w:rsid w:val="001461CC"/>
    <w:rsid w:val="0014637A"/>
    <w:rsid w:val="00146E05"/>
    <w:rsid w:val="00146F47"/>
    <w:rsid w:val="001471C5"/>
    <w:rsid w:val="00147490"/>
    <w:rsid w:val="00147AAC"/>
    <w:rsid w:val="00147DBE"/>
    <w:rsid w:val="00147E63"/>
    <w:rsid w:val="00147F45"/>
    <w:rsid w:val="00147F89"/>
    <w:rsid w:val="0015005A"/>
    <w:rsid w:val="0015026A"/>
    <w:rsid w:val="001506D1"/>
    <w:rsid w:val="0015080D"/>
    <w:rsid w:val="00150981"/>
    <w:rsid w:val="001509F3"/>
    <w:rsid w:val="00150B29"/>
    <w:rsid w:val="00150FCB"/>
    <w:rsid w:val="001513BC"/>
    <w:rsid w:val="0015172D"/>
    <w:rsid w:val="00151981"/>
    <w:rsid w:val="00151A98"/>
    <w:rsid w:val="00151AC1"/>
    <w:rsid w:val="00151C1A"/>
    <w:rsid w:val="00151F70"/>
    <w:rsid w:val="00152072"/>
    <w:rsid w:val="00152171"/>
    <w:rsid w:val="0015234B"/>
    <w:rsid w:val="001523DA"/>
    <w:rsid w:val="00152629"/>
    <w:rsid w:val="001527CA"/>
    <w:rsid w:val="001527CE"/>
    <w:rsid w:val="00152B2C"/>
    <w:rsid w:val="00152C75"/>
    <w:rsid w:val="00152CA4"/>
    <w:rsid w:val="0015302F"/>
    <w:rsid w:val="0015355C"/>
    <w:rsid w:val="0015375E"/>
    <w:rsid w:val="001539B1"/>
    <w:rsid w:val="00153AE7"/>
    <w:rsid w:val="00153C5F"/>
    <w:rsid w:val="00153EE2"/>
    <w:rsid w:val="00154024"/>
    <w:rsid w:val="00154033"/>
    <w:rsid w:val="001540FF"/>
    <w:rsid w:val="0015460B"/>
    <w:rsid w:val="00154897"/>
    <w:rsid w:val="0015499D"/>
    <w:rsid w:val="00154BCC"/>
    <w:rsid w:val="00154E9C"/>
    <w:rsid w:val="0015537C"/>
    <w:rsid w:val="001555A9"/>
    <w:rsid w:val="00155A94"/>
    <w:rsid w:val="00155BC2"/>
    <w:rsid w:val="00155C0D"/>
    <w:rsid w:val="00155D28"/>
    <w:rsid w:val="0015676A"/>
    <w:rsid w:val="00156AAC"/>
    <w:rsid w:val="00157416"/>
    <w:rsid w:val="00157447"/>
    <w:rsid w:val="001578AC"/>
    <w:rsid w:val="001578C3"/>
    <w:rsid w:val="001578FD"/>
    <w:rsid w:val="00157A35"/>
    <w:rsid w:val="00160229"/>
    <w:rsid w:val="00160332"/>
    <w:rsid w:val="00160617"/>
    <w:rsid w:val="001606FF"/>
    <w:rsid w:val="00160836"/>
    <w:rsid w:val="00160844"/>
    <w:rsid w:val="00160CD1"/>
    <w:rsid w:val="00160DA7"/>
    <w:rsid w:val="00160E57"/>
    <w:rsid w:val="00160EE9"/>
    <w:rsid w:val="00160FB6"/>
    <w:rsid w:val="001610BB"/>
    <w:rsid w:val="001611F2"/>
    <w:rsid w:val="00161458"/>
    <w:rsid w:val="001614BC"/>
    <w:rsid w:val="001618AB"/>
    <w:rsid w:val="0016190F"/>
    <w:rsid w:val="0016192D"/>
    <w:rsid w:val="00161C39"/>
    <w:rsid w:val="00161EE4"/>
    <w:rsid w:val="00162202"/>
    <w:rsid w:val="00162455"/>
    <w:rsid w:val="00162645"/>
    <w:rsid w:val="001627B4"/>
    <w:rsid w:val="00162897"/>
    <w:rsid w:val="00162991"/>
    <w:rsid w:val="00162A7E"/>
    <w:rsid w:val="00162BB9"/>
    <w:rsid w:val="00162D39"/>
    <w:rsid w:val="00162D81"/>
    <w:rsid w:val="0016358E"/>
    <w:rsid w:val="0016372F"/>
    <w:rsid w:val="0016381B"/>
    <w:rsid w:val="00163A89"/>
    <w:rsid w:val="00163A95"/>
    <w:rsid w:val="00163B14"/>
    <w:rsid w:val="00163B27"/>
    <w:rsid w:val="00164079"/>
    <w:rsid w:val="00164562"/>
    <w:rsid w:val="00164762"/>
    <w:rsid w:val="001649ED"/>
    <w:rsid w:val="00164AC5"/>
    <w:rsid w:val="00164CBF"/>
    <w:rsid w:val="00164CEE"/>
    <w:rsid w:val="00164ECB"/>
    <w:rsid w:val="00165045"/>
    <w:rsid w:val="001650F0"/>
    <w:rsid w:val="00165161"/>
    <w:rsid w:val="001658A5"/>
    <w:rsid w:val="001659B2"/>
    <w:rsid w:val="00165A50"/>
    <w:rsid w:val="00165A64"/>
    <w:rsid w:val="00165B8B"/>
    <w:rsid w:val="00166041"/>
    <w:rsid w:val="00166076"/>
    <w:rsid w:val="00166080"/>
    <w:rsid w:val="001661DC"/>
    <w:rsid w:val="001668D6"/>
    <w:rsid w:val="001668E5"/>
    <w:rsid w:val="0016695D"/>
    <w:rsid w:val="00166A26"/>
    <w:rsid w:val="00166AE7"/>
    <w:rsid w:val="00166C43"/>
    <w:rsid w:val="00166E37"/>
    <w:rsid w:val="00167053"/>
    <w:rsid w:val="00167143"/>
    <w:rsid w:val="00167161"/>
    <w:rsid w:val="00167202"/>
    <w:rsid w:val="00167331"/>
    <w:rsid w:val="001673A5"/>
    <w:rsid w:val="0016741B"/>
    <w:rsid w:val="0016747A"/>
    <w:rsid w:val="00167657"/>
    <w:rsid w:val="001676F2"/>
    <w:rsid w:val="00167870"/>
    <w:rsid w:val="0016795F"/>
    <w:rsid w:val="00167A2A"/>
    <w:rsid w:val="00167A2E"/>
    <w:rsid w:val="00167C06"/>
    <w:rsid w:val="00167E6D"/>
    <w:rsid w:val="00168810"/>
    <w:rsid w:val="001701C6"/>
    <w:rsid w:val="001704F5"/>
    <w:rsid w:val="001705B1"/>
    <w:rsid w:val="00170692"/>
    <w:rsid w:val="001706B2"/>
    <w:rsid w:val="00170854"/>
    <w:rsid w:val="00170C10"/>
    <w:rsid w:val="00170ED7"/>
    <w:rsid w:val="00170EE7"/>
    <w:rsid w:val="00170F41"/>
    <w:rsid w:val="00170F4E"/>
    <w:rsid w:val="00171003"/>
    <w:rsid w:val="001710A9"/>
    <w:rsid w:val="00171372"/>
    <w:rsid w:val="00171536"/>
    <w:rsid w:val="0017166D"/>
    <w:rsid w:val="0017181F"/>
    <w:rsid w:val="00171846"/>
    <w:rsid w:val="00171B39"/>
    <w:rsid w:val="00171CB3"/>
    <w:rsid w:val="00171EF3"/>
    <w:rsid w:val="00171F2C"/>
    <w:rsid w:val="00172055"/>
    <w:rsid w:val="0017216A"/>
    <w:rsid w:val="001726DE"/>
    <w:rsid w:val="0017281C"/>
    <w:rsid w:val="001729DE"/>
    <w:rsid w:val="00172AC4"/>
    <w:rsid w:val="00172BD9"/>
    <w:rsid w:val="00173466"/>
    <w:rsid w:val="00173573"/>
    <w:rsid w:val="00173588"/>
    <w:rsid w:val="001735A0"/>
    <w:rsid w:val="001736D7"/>
    <w:rsid w:val="0017370C"/>
    <w:rsid w:val="00173B61"/>
    <w:rsid w:val="00173C30"/>
    <w:rsid w:val="00173F26"/>
    <w:rsid w:val="00173F76"/>
    <w:rsid w:val="0017401C"/>
    <w:rsid w:val="00174049"/>
    <w:rsid w:val="00174283"/>
    <w:rsid w:val="001743ED"/>
    <w:rsid w:val="0017443D"/>
    <w:rsid w:val="001744B0"/>
    <w:rsid w:val="001744D9"/>
    <w:rsid w:val="00174962"/>
    <w:rsid w:val="00174D7D"/>
    <w:rsid w:val="00174E47"/>
    <w:rsid w:val="00175191"/>
    <w:rsid w:val="001752AF"/>
    <w:rsid w:val="001752E3"/>
    <w:rsid w:val="00175606"/>
    <w:rsid w:val="0017573B"/>
    <w:rsid w:val="0017583A"/>
    <w:rsid w:val="001759F1"/>
    <w:rsid w:val="00175AF6"/>
    <w:rsid w:val="00175B1E"/>
    <w:rsid w:val="00175E22"/>
    <w:rsid w:val="001762B3"/>
    <w:rsid w:val="00176D7F"/>
    <w:rsid w:val="001770C9"/>
    <w:rsid w:val="00177113"/>
    <w:rsid w:val="00177134"/>
    <w:rsid w:val="001773AF"/>
    <w:rsid w:val="0017751E"/>
    <w:rsid w:val="001775E3"/>
    <w:rsid w:val="001776F7"/>
    <w:rsid w:val="00177872"/>
    <w:rsid w:val="00177A01"/>
    <w:rsid w:val="00177C1E"/>
    <w:rsid w:val="00177D04"/>
    <w:rsid w:val="00177E2E"/>
    <w:rsid w:val="0017BD65"/>
    <w:rsid w:val="001800AB"/>
    <w:rsid w:val="00180308"/>
    <w:rsid w:val="0018038B"/>
    <w:rsid w:val="001804F6"/>
    <w:rsid w:val="0018055C"/>
    <w:rsid w:val="001809DE"/>
    <w:rsid w:val="00180D6E"/>
    <w:rsid w:val="00180F6F"/>
    <w:rsid w:val="00181045"/>
    <w:rsid w:val="001810E6"/>
    <w:rsid w:val="001814E1"/>
    <w:rsid w:val="001815FA"/>
    <w:rsid w:val="001817B3"/>
    <w:rsid w:val="0018185D"/>
    <w:rsid w:val="00181B9E"/>
    <w:rsid w:val="00181BCA"/>
    <w:rsid w:val="00181C0D"/>
    <w:rsid w:val="00181D05"/>
    <w:rsid w:val="00181F0F"/>
    <w:rsid w:val="001820F7"/>
    <w:rsid w:val="001821C6"/>
    <w:rsid w:val="0018241A"/>
    <w:rsid w:val="00182604"/>
    <w:rsid w:val="0018263D"/>
    <w:rsid w:val="001827DB"/>
    <w:rsid w:val="00182837"/>
    <w:rsid w:val="00182B19"/>
    <w:rsid w:val="00182C14"/>
    <w:rsid w:val="00182E19"/>
    <w:rsid w:val="00182EBD"/>
    <w:rsid w:val="001832DE"/>
    <w:rsid w:val="00183346"/>
    <w:rsid w:val="00183810"/>
    <w:rsid w:val="00183846"/>
    <w:rsid w:val="00183B5A"/>
    <w:rsid w:val="00183B83"/>
    <w:rsid w:val="00183B8D"/>
    <w:rsid w:val="00184011"/>
    <w:rsid w:val="0018411A"/>
    <w:rsid w:val="00184227"/>
    <w:rsid w:val="001842EF"/>
    <w:rsid w:val="001844D8"/>
    <w:rsid w:val="0018466F"/>
    <w:rsid w:val="00184988"/>
    <w:rsid w:val="00184C45"/>
    <w:rsid w:val="00184DE9"/>
    <w:rsid w:val="00184E67"/>
    <w:rsid w:val="00184E99"/>
    <w:rsid w:val="00184EF7"/>
    <w:rsid w:val="00184F09"/>
    <w:rsid w:val="00185106"/>
    <w:rsid w:val="00185165"/>
    <w:rsid w:val="001851CE"/>
    <w:rsid w:val="001852AC"/>
    <w:rsid w:val="001852B6"/>
    <w:rsid w:val="001853FE"/>
    <w:rsid w:val="001855B8"/>
    <w:rsid w:val="0018562F"/>
    <w:rsid w:val="0018595B"/>
    <w:rsid w:val="00185D4C"/>
    <w:rsid w:val="00185DCD"/>
    <w:rsid w:val="00185F55"/>
    <w:rsid w:val="00185FEC"/>
    <w:rsid w:val="00185FFE"/>
    <w:rsid w:val="00186138"/>
    <w:rsid w:val="00186717"/>
    <w:rsid w:val="001868FA"/>
    <w:rsid w:val="00186B3F"/>
    <w:rsid w:val="00186C62"/>
    <w:rsid w:val="00186CB4"/>
    <w:rsid w:val="00186D0A"/>
    <w:rsid w:val="00187042"/>
    <w:rsid w:val="0018746A"/>
    <w:rsid w:val="00187A26"/>
    <w:rsid w:val="00187C65"/>
    <w:rsid w:val="00187DA2"/>
    <w:rsid w:val="00187E2E"/>
    <w:rsid w:val="00187E66"/>
    <w:rsid w:val="00190381"/>
    <w:rsid w:val="00190531"/>
    <w:rsid w:val="00190724"/>
    <w:rsid w:val="001909E3"/>
    <w:rsid w:val="00190AD2"/>
    <w:rsid w:val="00190B15"/>
    <w:rsid w:val="001910E4"/>
    <w:rsid w:val="0019117B"/>
    <w:rsid w:val="0019120A"/>
    <w:rsid w:val="00191369"/>
    <w:rsid w:val="001914AF"/>
    <w:rsid w:val="0019156E"/>
    <w:rsid w:val="00191797"/>
    <w:rsid w:val="00191886"/>
    <w:rsid w:val="00191DE0"/>
    <w:rsid w:val="00192026"/>
    <w:rsid w:val="001921CA"/>
    <w:rsid w:val="001923F1"/>
    <w:rsid w:val="001927F8"/>
    <w:rsid w:val="001928A7"/>
    <w:rsid w:val="001929A8"/>
    <w:rsid w:val="00192CCA"/>
    <w:rsid w:val="001932E4"/>
    <w:rsid w:val="00193308"/>
    <w:rsid w:val="00193717"/>
    <w:rsid w:val="00193748"/>
    <w:rsid w:val="0019374E"/>
    <w:rsid w:val="0019392B"/>
    <w:rsid w:val="00193980"/>
    <w:rsid w:val="00193E86"/>
    <w:rsid w:val="00193EA9"/>
    <w:rsid w:val="00193EAB"/>
    <w:rsid w:val="00194058"/>
    <w:rsid w:val="00194078"/>
    <w:rsid w:val="00194541"/>
    <w:rsid w:val="0019480E"/>
    <w:rsid w:val="00194855"/>
    <w:rsid w:val="00194860"/>
    <w:rsid w:val="00194D2A"/>
    <w:rsid w:val="00194DCC"/>
    <w:rsid w:val="001950A0"/>
    <w:rsid w:val="00195204"/>
    <w:rsid w:val="001955FC"/>
    <w:rsid w:val="00195600"/>
    <w:rsid w:val="001956ED"/>
    <w:rsid w:val="001958B7"/>
    <w:rsid w:val="00196066"/>
    <w:rsid w:val="00196292"/>
    <w:rsid w:val="001962C9"/>
    <w:rsid w:val="001963AF"/>
    <w:rsid w:val="001966AC"/>
    <w:rsid w:val="0019678A"/>
    <w:rsid w:val="001967FF"/>
    <w:rsid w:val="00196ABA"/>
    <w:rsid w:val="00196D8F"/>
    <w:rsid w:val="00196FA8"/>
    <w:rsid w:val="00197170"/>
    <w:rsid w:val="00197259"/>
    <w:rsid w:val="00197334"/>
    <w:rsid w:val="001973CB"/>
    <w:rsid w:val="00197638"/>
    <w:rsid w:val="00197650"/>
    <w:rsid w:val="0019768D"/>
    <w:rsid w:val="0019790A"/>
    <w:rsid w:val="00197F2B"/>
    <w:rsid w:val="001A01E6"/>
    <w:rsid w:val="001A0C12"/>
    <w:rsid w:val="001A0C4E"/>
    <w:rsid w:val="001A0C6F"/>
    <w:rsid w:val="001A0D1C"/>
    <w:rsid w:val="001A0DE7"/>
    <w:rsid w:val="001A0F80"/>
    <w:rsid w:val="001A0FF8"/>
    <w:rsid w:val="001A12F7"/>
    <w:rsid w:val="001A1519"/>
    <w:rsid w:val="001A1654"/>
    <w:rsid w:val="001A1AFB"/>
    <w:rsid w:val="001A22CF"/>
    <w:rsid w:val="001A2834"/>
    <w:rsid w:val="001A2A8A"/>
    <w:rsid w:val="001A2C50"/>
    <w:rsid w:val="001A2C72"/>
    <w:rsid w:val="001A2EB0"/>
    <w:rsid w:val="001A305E"/>
    <w:rsid w:val="001A3070"/>
    <w:rsid w:val="001A30A8"/>
    <w:rsid w:val="001A3308"/>
    <w:rsid w:val="001A352B"/>
    <w:rsid w:val="001A3A10"/>
    <w:rsid w:val="001A3A30"/>
    <w:rsid w:val="001A3DB1"/>
    <w:rsid w:val="001A4324"/>
    <w:rsid w:val="001A441F"/>
    <w:rsid w:val="001A454C"/>
    <w:rsid w:val="001A45F7"/>
    <w:rsid w:val="001A46B5"/>
    <w:rsid w:val="001A47B7"/>
    <w:rsid w:val="001A47D6"/>
    <w:rsid w:val="001A49AF"/>
    <w:rsid w:val="001A4B1C"/>
    <w:rsid w:val="001A4B8A"/>
    <w:rsid w:val="001A4CCF"/>
    <w:rsid w:val="001A4F17"/>
    <w:rsid w:val="001A4F6C"/>
    <w:rsid w:val="001A4FE3"/>
    <w:rsid w:val="001A54DF"/>
    <w:rsid w:val="001A5601"/>
    <w:rsid w:val="001A5748"/>
    <w:rsid w:val="001A59A6"/>
    <w:rsid w:val="001A5AE5"/>
    <w:rsid w:val="001A5B0F"/>
    <w:rsid w:val="001A5CBB"/>
    <w:rsid w:val="001A5D09"/>
    <w:rsid w:val="001A5D79"/>
    <w:rsid w:val="001A5DE5"/>
    <w:rsid w:val="001A5E0B"/>
    <w:rsid w:val="001A61AC"/>
    <w:rsid w:val="001A631F"/>
    <w:rsid w:val="001A6453"/>
    <w:rsid w:val="001A65CF"/>
    <w:rsid w:val="001A6BC5"/>
    <w:rsid w:val="001A6DE3"/>
    <w:rsid w:val="001A6F33"/>
    <w:rsid w:val="001A70A9"/>
    <w:rsid w:val="001A70F7"/>
    <w:rsid w:val="001A7112"/>
    <w:rsid w:val="001A7285"/>
    <w:rsid w:val="001A72A8"/>
    <w:rsid w:val="001A75BD"/>
    <w:rsid w:val="001A7668"/>
    <w:rsid w:val="001A7CBC"/>
    <w:rsid w:val="001A7E99"/>
    <w:rsid w:val="001B0904"/>
    <w:rsid w:val="001B0946"/>
    <w:rsid w:val="001B094E"/>
    <w:rsid w:val="001B0B5C"/>
    <w:rsid w:val="001B0B96"/>
    <w:rsid w:val="001B0CAB"/>
    <w:rsid w:val="001B0DAB"/>
    <w:rsid w:val="001B0FA3"/>
    <w:rsid w:val="001B1598"/>
    <w:rsid w:val="001B163E"/>
    <w:rsid w:val="001B17FE"/>
    <w:rsid w:val="001B1A7B"/>
    <w:rsid w:val="001B1E79"/>
    <w:rsid w:val="001B1ECD"/>
    <w:rsid w:val="001B1FA1"/>
    <w:rsid w:val="001B2148"/>
    <w:rsid w:val="001B218C"/>
    <w:rsid w:val="001B2197"/>
    <w:rsid w:val="001B23A6"/>
    <w:rsid w:val="001B26A2"/>
    <w:rsid w:val="001B27C8"/>
    <w:rsid w:val="001B27E7"/>
    <w:rsid w:val="001B2A8D"/>
    <w:rsid w:val="001B2D85"/>
    <w:rsid w:val="001B2F5F"/>
    <w:rsid w:val="001B2FBA"/>
    <w:rsid w:val="001B3465"/>
    <w:rsid w:val="001B35BA"/>
    <w:rsid w:val="001B370B"/>
    <w:rsid w:val="001B3875"/>
    <w:rsid w:val="001B38CA"/>
    <w:rsid w:val="001B3A38"/>
    <w:rsid w:val="001B3A65"/>
    <w:rsid w:val="001B403B"/>
    <w:rsid w:val="001B4415"/>
    <w:rsid w:val="001B4423"/>
    <w:rsid w:val="001B494F"/>
    <w:rsid w:val="001B4BE6"/>
    <w:rsid w:val="001B4DEB"/>
    <w:rsid w:val="001B4FB3"/>
    <w:rsid w:val="001B4FBC"/>
    <w:rsid w:val="001B4FF6"/>
    <w:rsid w:val="001B534F"/>
    <w:rsid w:val="001B53E6"/>
    <w:rsid w:val="001B5428"/>
    <w:rsid w:val="001B5554"/>
    <w:rsid w:val="001B59B2"/>
    <w:rsid w:val="001B59DE"/>
    <w:rsid w:val="001B5DDD"/>
    <w:rsid w:val="001B5E8A"/>
    <w:rsid w:val="001B633B"/>
    <w:rsid w:val="001B6597"/>
    <w:rsid w:val="001B6809"/>
    <w:rsid w:val="001B6A46"/>
    <w:rsid w:val="001B6A8F"/>
    <w:rsid w:val="001B6D46"/>
    <w:rsid w:val="001B6E95"/>
    <w:rsid w:val="001B71C0"/>
    <w:rsid w:val="001B7214"/>
    <w:rsid w:val="001B794D"/>
    <w:rsid w:val="001B7A5B"/>
    <w:rsid w:val="001B7B81"/>
    <w:rsid w:val="001B7C9A"/>
    <w:rsid w:val="001B7EFA"/>
    <w:rsid w:val="001C0058"/>
    <w:rsid w:val="001C023C"/>
    <w:rsid w:val="001C0519"/>
    <w:rsid w:val="001C073C"/>
    <w:rsid w:val="001C08DC"/>
    <w:rsid w:val="001C0AFD"/>
    <w:rsid w:val="001C0F44"/>
    <w:rsid w:val="001C0FD1"/>
    <w:rsid w:val="001C108B"/>
    <w:rsid w:val="001C1206"/>
    <w:rsid w:val="001C1263"/>
    <w:rsid w:val="001C14E6"/>
    <w:rsid w:val="001C17F7"/>
    <w:rsid w:val="001C1914"/>
    <w:rsid w:val="001C1A39"/>
    <w:rsid w:val="001C1C4A"/>
    <w:rsid w:val="001C1D42"/>
    <w:rsid w:val="001C1FD4"/>
    <w:rsid w:val="001C1FFD"/>
    <w:rsid w:val="001C2012"/>
    <w:rsid w:val="001C20FB"/>
    <w:rsid w:val="001C2110"/>
    <w:rsid w:val="001C2199"/>
    <w:rsid w:val="001C24A0"/>
    <w:rsid w:val="001C2519"/>
    <w:rsid w:val="001C27DA"/>
    <w:rsid w:val="001C2902"/>
    <w:rsid w:val="001C2B16"/>
    <w:rsid w:val="001C2C5E"/>
    <w:rsid w:val="001C332F"/>
    <w:rsid w:val="001C350B"/>
    <w:rsid w:val="001C3518"/>
    <w:rsid w:val="001C36D3"/>
    <w:rsid w:val="001C399E"/>
    <w:rsid w:val="001C3BDB"/>
    <w:rsid w:val="001C3CE2"/>
    <w:rsid w:val="001C3DF7"/>
    <w:rsid w:val="001C3FE6"/>
    <w:rsid w:val="001C4403"/>
    <w:rsid w:val="001C4491"/>
    <w:rsid w:val="001C470C"/>
    <w:rsid w:val="001C4A3E"/>
    <w:rsid w:val="001C4A41"/>
    <w:rsid w:val="001C4A57"/>
    <w:rsid w:val="001C4AB2"/>
    <w:rsid w:val="001C4AB6"/>
    <w:rsid w:val="001C4C83"/>
    <w:rsid w:val="001C4DEF"/>
    <w:rsid w:val="001C4F0D"/>
    <w:rsid w:val="001C5023"/>
    <w:rsid w:val="001C5025"/>
    <w:rsid w:val="001C5737"/>
    <w:rsid w:val="001C5872"/>
    <w:rsid w:val="001C59E1"/>
    <w:rsid w:val="001C5A9E"/>
    <w:rsid w:val="001C5C3D"/>
    <w:rsid w:val="001C5D7C"/>
    <w:rsid w:val="001C5DF4"/>
    <w:rsid w:val="001C60A7"/>
    <w:rsid w:val="001C615E"/>
    <w:rsid w:val="001C6184"/>
    <w:rsid w:val="001C6199"/>
    <w:rsid w:val="001C61EB"/>
    <w:rsid w:val="001C6554"/>
    <w:rsid w:val="001C6754"/>
    <w:rsid w:val="001C67F5"/>
    <w:rsid w:val="001C6894"/>
    <w:rsid w:val="001C69D4"/>
    <w:rsid w:val="001C6B08"/>
    <w:rsid w:val="001C6C8A"/>
    <w:rsid w:val="001C6FD0"/>
    <w:rsid w:val="001C7278"/>
    <w:rsid w:val="001C7418"/>
    <w:rsid w:val="001C7434"/>
    <w:rsid w:val="001C7497"/>
    <w:rsid w:val="001C75E9"/>
    <w:rsid w:val="001C7BDD"/>
    <w:rsid w:val="001D00D0"/>
    <w:rsid w:val="001D01D0"/>
    <w:rsid w:val="001D0405"/>
    <w:rsid w:val="001D05FD"/>
    <w:rsid w:val="001D06CC"/>
    <w:rsid w:val="001D0A05"/>
    <w:rsid w:val="001D0C3A"/>
    <w:rsid w:val="001D0CCA"/>
    <w:rsid w:val="001D0CCE"/>
    <w:rsid w:val="001D0F0F"/>
    <w:rsid w:val="001D0F4F"/>
    <w:rsid w:val="001D10BA"/>
    <w:rsid w:val="001D1199"/>
    <w:rsid w:val="001D139E"/>
    <w:rsid w:val="001D1520"/>
    <w:rsid w:val="001D1538"/>
    <w:rsid w:val="001D16B1"/>
    <w:rsid w:val="001D18BE"/>
    <w:rsid w:val="001D1B2E"/>
    <w:rsid w:val="001D1D73"/>
    <w:rsid w:val="001D1E2D"/>
    <w:rsid w:val="001D20A6"/>
    <w:rsid w:val="001D20B8"/>
    <w:rsid w:val="001D212A"/>
    <w:rsid w:val="001D231F"/>
    <w:rsid w:val="001D25CC"/>
    <w:rsid w:val="001D2890"/>
    <w:rsid w:val="001D2C72"/>
    <w:rsid w:val="001D2F03"/>
    <w:rsid w:val="001D2F3D"/>
    <w:rsid w:val="001D302C"/>
    <w:rsid w:val="001D3102"/>
    <w:rsid w:val="001D332F"/>
    <w:rsid w:val="001D3566"/>
    <w:rsid w:val="001D389E"/>
    <w:rsid w:val="001D3B63"/>
    <w:rsid w:val="001D3C18"/>
    <w:rsid w:val="001D3F4A"/>
    <w:rsid w:val="001D3F62"/>
    <w:rsid w:val="001D3F70"/>
    <w:rsid w:val="001D405A"/>
    <w:rsid w:val="001D417E"/>
    <w:rsid w:val="001D41C4"/>
    <w:rsid w:val="001D41F1"/>
    <w:rsid w:val="001D423A"/>
    <w:rsid w:val="001D4388"/>
    <w:rsid w:val="001D46A4"/>
    <w:rsid w:val="001D49A9"/>
    <w:rsid w:val="001D4A2E"/>
    <w:rsid w:val="001D4A69"/>
    <w:rsid w:val="001D4D4B"/>
    <w:rsid w:val="001D4D9F"/>
    <w:rsid w:val="001D4F12"/>
    <w:rsid w:val="001D5155"/>
    <w:rsid w:val="001D5267"/>
    <w:rsid w:val="001D5577"/>
    <w:rsid w:val="001D57F2"/>
    <w:rsid w:val="001D5806"/>
    <w:rsid w:val="001D5B7C"/>
    <w:rsid w:val="001D5D7F"/>
    <w:rsid w:val="001D5EB2"/>
    <w:rsid w:val="001D6375"/>
    <w:rsid w:val="001D6463"/>
    <w:rsid w:val="001D6567"/>
    <w:rsid w:val="001D65A4"/>
    <w:rsid w:val="001D67B5"/>
    <w:rsid w:val="001D687B"/>
    <w:rsid w:val="001D6928"/>
    <w:rsid w:val="001D6BEF"/>
    <w:rsid w:val="001D6BFD"/>
    <w:rsid w:val="001D6C59"/>
    <w:rsid w:val="001D6D6C"/>
    <w:rsid w:val="001D73FE"/>
    <w:rsid w:val="001D74B5"/>
    <w:rsid w:val="001D766F"/>
    <w:rsid w:val="001D76BA"/>
    <w:rsid w:val="001D775A"/>
    <w:rsid w:val="001D77F5"/>
    <w:rsid w:val="001D7BC9"/>
    <w:rsid w:val="001D7C43"/>
    <w:rsid w:val="001D7CA7"/>
    <w:rsid w:val="001D7D02"/>
    <w:rsid w:val="001E0172"/>
    <w:rsid w:val="001E048B"/>
    <w:rsid w:val="001E0571"/>
    <w:rsid w:val="001E0687"/>
    <w:rsid w:val="001E0913"/>
    <w:rsid w:val="001E0A78"/>
    <w:rsid w:val="001E0E62"/>
    <w:rsid w:val="001E1093"/>
    <w:rsid w:val="001E118B"/>
    <w:rsid w:val="001E123B"/>
    <w:rsid w:val="001E1305"/>
    <w:rsid w:val="001E14CA"/>
    <w:rsid w:val="001E15A7"/>
    <w:rsid w:val="001E19DE"/>
    <w:rsid w:val="001E2419"/>
    <w:rsid w:val="001E246F"/>
    <w:rsid w:val="001E2737"/>
    <w:rsid w:val="001E2AF0"/>
    <w:rsid w:val="001E2F5B"/>
    <w:rsid w:val="001E30F4"/>
    <w:rsid w:val="001E3236"/>
    <w:rsid w:val="001E3285"/>
    <w:rsid w:val="001E333F"/>
    <w:rsid w:val="001E33BE"/>
    <w:rsid w:val="001E35D8"/>
    <w:rsid w:val="001E3EA1"/>
    <w:rsid w:val="001E453D"/>
    <w:rsid w:val="001E4573"/>
    <w:rsid w:val="001E4D3F"/>
    <w:rsid w:val="001E4E4B"/>
    <w:rsid w:val="001E503D"/>
    <w:rsid w:val="001E50F4"/>
    <w:rsid w:val="001E50F7"/>
    <w:rsid w:val="001E51E8"/>
    <w:rsid w:val="001E51FD"/>
    <w:rsid w:val="001E5B52"/>
    <w:rsid w:val="001E5C1E"/>
    <w:rsid w:val="001E5D4E"/>
    <w:rsid w:val="001E5E17"/>
    <w:rsid w:val="001E61CC"/>
    <w:rsid w:val="001E6330"/>
    <w:rsid w:val="001E6367"/>
    <w:rsid w:val="001E638F"/>
    <w:rsid w:val="001E6518"/>
    <w:rsid w:val="001E658D"/>
    <w:rsid w:val="001E6CD7"/>
    <w:rsid w:val="001E701B"/>
    <w:rsid w:val="001E71A4"/>
    <w:rsid w:val="001E73C3"/>
    <w:rsid w:val="001E75DD"/>
    <w:rsid w:val="001E765D"/>
    <w:rsid w:val="001E77BE"/>
    <w:rsid w:val="001E7811"/>
    <w:rsid w:val="001E7A28"/>
    <w:rsid w:val="001E7A80"/>
    <w:rsid w:val="001E7C23"/>
    <w:rsid w:val="001E7F84"/>
    <w:rsid w:val="001F04A9"/>
    <w:rsid w:val="001F0AB3"/>
    <w:rsid w:val="001F0C03"/>
    <w:rsid w:val="001F0D52"/>
    <w:rsid w:val="001F0EA1"/>
    <w:rsid w:val="001F12D1"/>
    <w:rsid w:val="001F1536"/>
    <w:rsid w:val="001F166E"/>
    <w:rsid w:val="001F16BB"/>
    <w:rsid w:val="001F189E"/>
    <w:rsid w:val="001F1952"/>
    <w:rsid w:val="001F1A80"/>
    <w:rsid w:val="001F1C1A"/>
    <w:rsid w:val="001F1C51"/>
    <w:rsid w:val="001F1D91"/>
    <w:rsid w:val="001F1F50"/>
    <w:rsid w:val="001F2093"/>
    <w:rsid w:val="001F20C8"/>
    <w:rsid w:val="001F2601"/>
    <w:rsid w:val="001F269E"/>
    <w:rsid w:val="001F2AF1"/>
    <w:rsid w:val="001F2BE0"/>
    <w:rsid w:val="001F2E2D"/>
    <w:rsid w:val="001F2EEC"/>
    <w:rsid w:val="001F2EFF"/>
    <w:rsid w:val="001F31EE"/>
    <w:rsid w:val="001F3442"/>
    <w:rsid w:val="001F3472"/>
    <w:rsid w:val="001F35AD"/>
    <w:rsid w:val="001F3B59"/>
    <w:rsid w:val="001F3BC4"/>
    <w:rsid w:val="001F3DB0"/>
    <w:rsid w:val="001F3E77"/>
    <w:rsid w:val="001F3FF3"/>
    <w:rsid w:val="001F40BF"/>
    <w:rsid w:val="001F422E"/>
    <w:rsid w:val="001F47FD"/>
    <w:rsid w:val="001F4A30"/>
    <w:rsid w:val="001F4CCE"/>
    <w:rsid w:val="001F4D94"/>
    <w:rsid w:val="001F4DDA"/>
    <w:rsid w:val="001F53F1"/>
    <w:rsid w:val="001F54E3"/>
    <w:rsid w:val="001F5538"/>
    <w:rsid w:val="001F5645"/>
    <w:rsid w:val="001F56A1"/>
    <w:rsid w:val="001F595C"/>
    <w:rsid w:val="001F5BCA"/>
    <w:rsid w:val="001F5C66"/>
    <w:rsid w:val="001F5CF2"/>
    <w:rsid w:val="001F5D04"/>
    <w:rsid w:val="001F5D2D"/>
    <w:rsid w:val="001F5E10"/>
    <w:rsid w:val="001F5E6D"/>
    <w:rsid w:val="001F5FE7"/>
    <w:rsid w:val="001F6339"/>
    <w:rsid w:val="001F64EF"/>
    <w:rsid w:val="001F64F1"/>
    <w:rsid w:val="001F65C2"/>
    <w:rsid w:val="001F679B"/>
    <w:rsid w:val="001F67CF"/>
    <w:rsid w:val="001F67D8"/>
    <w:rsid w:val="001F7465"/>
    <w:rsid w:val="001F771E"/>
    <w:rsid w:val="001F7CFF"/>
    <w:rsid w:val="00200085"/>
    <w:rsid w:val="002000C2"/>
    <w:rsid w:val="00200379"/>
    <w:rsid w:val="00200514"/>
    <w:rsid w:val="00200773"/>
    <w:rsid w:val="002007BC"/>
    <w:rsid w:val="0020098D"/>
    <w:rsid w:val="00200AC7"/>
    <w:rsid w:val="00200BFF"/>
    <w:rsid w:val="00200F34"/>
    <w:rsid w:val="00200FDD"/>
    <w:rsid w:val="00201000"/>
    <w:rsid w:val="002010CF"/>
    <w:rsid w:val="002011C2"/>
    <w:rsid w:val="002015D0"/>
    <w:rsid w:val="00201A94"/>
    <w:rsid w:val="00201DAC"/>
    <w:rsid w:val="00201DE1"/>
    <w:rsid w:val="00201E8A"/>
    <w:rsid w:val="00202074"/>
    <w:rsid w:val="002020A8"/>
    <w:rsid w:val="002022B7"/>
    <w:rsid w:val="002027E7"/>
    <w:rsid w:val="0020280C"/>
    <w:rsid w:val="00202AE1"/>
    <w:rsid w:val="00202C27"/>
    <w:rsid w:val="00202CBE"/>
    <w:rsid w:val="00202E0A"/>
    <w:rsid w:val="00203267"/>
    <w:rsid w:val="002032BB"/>
    <w:rsid w:val="00203947"/>
    <w:rsid w:val="00203AD7"/>
    <w:rsid w:val="00203B2A"/>
    <w:rsid w:val="00203E57"/>
    <w:rsid w:val="00203E8E"/>
    <w:rsid w:val="00203F6B"/>
    <w:rsid w:val="00204085"/>
    <w:rsid w:val="0020472B"/>
    <w:rsid w:val="0020484F"/>
    <w:rsid w:val="00204915"/>
    <w:rsid w:val="002049CD"/>
    <w:rsid w:val="002049E7"/>
    <w:rsid w:val="00204BA2"/>
    <w:rsid w:val="00204C1B"/>
    <w:rsid w:val="00204EB7"/>
    <w:rsid w:val="00204F68"/>
    <w:rsid w:val="00205057"/>
    <w:rsid w:val="0020527C"/>
    <w:rsid w:val="002054EA"/>
    <w:rsid w:val="0020550C"/>
    <w:rsid w:val="0020551D"/>
    <w:rsid w:val="002058B2"/>
    <w:rsid w:val="00205924"/>
    <w:rsid w:val="00205A14"/>
    <w:rsid w:val="00205C77"/>
    <w:rsid w:val="00205D05"/>
    <w:rsid w:val="0020600D"/>
    <w:rsid w:val="00206154"/>
    <w:rsid w:val="0020626E"/>
    <w:rsid w:val="00206277"/>
    <w:rsid w:val="0020694D"/>
    <w:rsid w:val="0020695D"/>
    <w:rsid w:val="00206BAD"/>
    <w:rsid w:val="00206E7F"/>
    <w:rsid w:val="00207034"/>
    <w:rsid w:val="0020728C"/>
    <w:rsid w:val="002072C8"/>
    <w:rsid w:val="00207350"/>
    <w:rsid w:val="0020737C"/>
    <w:rsid w:val="00207762"/>
    <w:rsid w:val="00207825"/>
    <w:rsid w:val="002079F5"/>
    <w:rsid w:val="00207CD2"/>
    <w:rsid w:val="00207ECB"/>
    <w:rsid w:val="00208825"/>
    <w:rsid w:val="00210256"/>
    <w:rsid w:val="002102E6"/>
    <w:rsid w:val="00210303"/>
    <w:rsid w:val="00210392"/>
    <w:rsid w:val="002104DC"/>
    <w:rsid w:val="002106B8"/>
    <w:rsid w:val="002109FB"/>
    <w:rsid w:val="00210C86"/>
    <w:rsid w:val="00211398"/>
    <w:rsid w:val="00211661"/>
    <w:rsid w:val="00211A20"/>
    <w:rsid w:val="00211B9A"/>
    <w:rsid w:val="00211BA5"/>
    <w:rsid w:val="00211BE0"/>
    <w:rsid w:val="00211C37"/>
    <w:rsid w:val="00211C54"/>
    <w:rsid w:val="00211D0F"/>
    <w:rsid w:val="00211EA6"/>
    <w:rsid w:val="00211F39"/>
    <w:rsid w:val="00211FE8"/>
    <w:rsid w:val="002120CE"/>
    <w:rsid w:val="002120DA"/>
    <w:rsid w:val="002121BD"/>
    <w:rsid w:val="00212231"/>
    <w:rsid w:val="002123B1"/>
    <w:rsid w:val="00212405"/>
    <w:rsid w:val="002126CD"/>
    <w:rsid w:val="002127E2"/>
    <w:rsid w:val="00212943"/>
    <w:rsid w:val="00212F9C"/>
    <w:rsid w:val="00213330"/>
    <w:rsid w:val="002133E9"/>
    <w:rsid w:val="002135DC"/>
    <w:rsid w:val="00213702"/>
    <w:rsid w:val="0021392C"/>
    <w:rsid w:val="002139B6"/>
    <w:rsid w:val="00213A16"/>
    <w:rsid w:val="00213B1E"/>
    <w:rsid w:val="00213BFC"/>
    <w:rsid w:val="00213F0B"/>
    <w:rsid w:val="00213FAD"/>
    <w:rsid w:val="00213FBB"/>
    <w:rsid w:val="00214008"/>
    <w:rsid w:val="002145AA"/>
    <w:rsid w:val="002146F2"/>
    <w:rsid w:val="002148B9"/>
    <w:rsid w:val="00214A04"/>
    <w:rsid w:val="00214AE6"/>
    <w:rsid w:val="00214B3A"/>
    <w:rsid w:val="00214C78"/>
    <w:rsid w:val="00214D32"/>
    <w:rsid w:val="002151D7"/>
    <w:rsid w:val="002153BA"/>
    <w:rsid w:val="0021543A"/>
    <w:rsid w:val="00215574"/>
    <w:rsid w:val="0021572B"/>
    <w:rsid w:val="00215816"/>
    <w:rsid w:val="00215842"/>
    <w:rsid w:val="00215938"/>
    <w:rsid w:val="0021599C"/>
    <w:rsid w:val="00215CD7"/>
    <w:rsid w:val="00215D9E"/>
    <w:rsid w:val="00216080"/>
    <w:rsid w:val="002161D6"/>
    <w:rsid w:val="0021621C"/>
    <w:rsid w:val="002165D5"/>
    <w:rsid w:val="002165EC"/>
    <w:rsid w:val="0021666E"/>
    <w:rsid w:val="00216686"/>
    <w:rsid w:val="002167FE"/>
    <w:rsid w:val="00216E2D"/>
    <w:rsid w:val="0021711E"/>
    <w:rsid w:val="00217473"/>
    <w:rsid w:val="00217603"/>
    <w:rsid w:val="00217749"/>
    <w:rsid w:val="002178BD"/>
    <w:rsid w:val="00217A3D"/>
    <w:rsid w:val="00217CAC"/>
    <w:rsid w:val="00217DB8"/>
    <w:rsid w:val="00217E0E"/>
    <w:rsid w:val="00217E38"/>
    <w:rsid w:val="002200EB"/>
    <w:rsid w:val="002202BA"/>
    <w:rsid w:val="0022084F"/>
    <w:rsid w:val="0022085B"/>
    <w:rsid w:val="00220894"/>
    <w:rsid w:val="00220987"/>
    <w:rsid w:val="0022098D"/>
    <w:rsid w:val="00220C09"/>
    <w:rsid w:val="00220C46"/>
    <w:rsid w:val="00220C4C"/>
    <w:rsid w:val="00220F35"/>
    <w:rsid w:val="00221051"/>
    <w:rsid w:val="00221384"/>
    <w:rsid w:val="00221439"/>
    <w:rsid w:val="00221875"/>
    <w:rsid w:val="00221A63"/>
    <w:rsid w:val="00221B48"/>
    <w:rsid w:val="00222252"/>
    <w:rsid w:val="002223BC"/>
    <w:rsid w:val="002223FD"/>
    <w:rsid w:val="002226A5"/>
    <w:rsid w:val="00222758"/>
    <w:rsid w:val="00222ACC"/>
    <w:rsid w:val="00223081"/>
    <w:rsid w:val="0022314B"/>
    <w:rsid w:val="00223268"/>
    <w:rsid w:val="002236B1"/>
    <w:rsid w:val="002237D7"/>
    <w:rsid w:val="002238F4"/>
    <w:rsid w:val="00223AB9"/>
    <w:rsid w:val="00223B2C"/>
    <w:rsid w:val="00223CA9"/>
    <w:rsid w:val="00223FC7"/>
    <w:rsid w:val="00224248"/>
    <w:rsid w:val="00224460"/>
    <w:rsid w:val="002244C1"/>
    <w:rsid w:val="00224654"/>
    <w:rsid w:val="00224995"/>
    <w:rsid w:val="00224B5F"/>
    <w:rsid w:val="00224C1F"/>
    <w:rsid w:val="00224CB7"/>
    <w:rsid w:val="00224DB0"/>
    <w:rsid w:val="00224F49"/>
    <w:rsid w:val="002250EC"/>
    <w:rsid w:val="00225142"/>
    <w:rsid w:val="00225174"/>
    <w:rsid w:val="0022520C"/>
    <w:rsid w:val="00225259"/>
    <w:rsid w:val="00225389"/>
    <w:rsid w:val="00225662"/>
    <w:rsid w:val="00225691"/>
    <w:rsid w:val="002256D5"/>
    <w:rsid w:val="00225A99"/>
    <w:rsid w:val="00225D3D"/>
    <w:rsid w:val="002260E4"/>
    <w:rsid w:val="002261E4"/>
    <w:rsid w:val="00226541"/>
    <w:rsid w:val="002267FE"/>
    <w:rsid w:val="002268F9"/>
    <w:rsid w:val="002268FF"/>
    <w:rsid w:val="0022690B"/>
    <w:rsid w:val="00226958"/>
    <w:rsid w:val="00226C5C"/>
    <w:rsid w:val="00226E9A"/>
    <w:rsid w:val="00227046"/>
    <w:rsid w:val="00227222"/>
    <w:rsid w:val="0022729F"/>
    <w:rsid w:val="002272BD"/>
    <w:rsid w:val="002274F7"/>
    <w:rsid w:val="00227565"/>
    <w:rsid w:val="002276E9"/>
    <w:rsid w:val="00227766"/>
    <w:rsid w:val="002277BC"/>
    <w:rsid w:val="002279FD"/>
    <w:rsid w:val="00227CC8"/>
    <w:rsid w:val="00227D8D"/>
    <w:rsid w:val="00227E73"/>
    <w:rsid w:val="00227F60"/>
    <w:rsid w:val="002300C2"/>
    <w:rsid w:val="00230368"/>
    <w:rsid w:val="00230474"/>
    <w:rsid w:val="002305D1"/>
    <w:rsid w:val="00230621"/>
    <w:rsid w:val="00230647"/>
    <w:rsid w:val="00230796"/>
    <w:rsid w:val="00230A32"/>
    <w:rsid w:val="00230BDC"/>
    <w:rsid w:val="0023121C"/>
    <w:rsid w:val="00231234"/>
    <w:rsid w:val="00231423"/>
    <w:rsid w:val="0023154D"/>
    <w:rsid w:val="002316B5"/>
    <w:rsid w:val="002317BA"/>
    <w:rsid w:val="00231936"/>
    <w:rsid w:val="00231A64"/>
    <w:rsid w:val="00231B7C"/>
    <w:rsid w:val="00231D1D"/>
    <w:rsid w:val="00231F53"/>
    <w:rsid w:val="0023212B"/>
    <w:rsid w:val="00232393"/>
    <w:rsid w:val="0023248A"/>
    <w:rsid w:val="00232525"/>
    <w:rsid w:val="0023269E"/>
    <w:rsid w:val="002328D7"/>
    <w:rsid w:val="002329A1"/>
    <w:rsid w:val="00232ADA"/>
    <w:rsid w:val="00232BC7"/>
    <w:rsid w:val="00232BCE"/>
    <w:rsid w:val="002330CB"/>
    <w:rsid w:val="002330EF"/>
    <w:rsid w:val="0023325D"/>
    <w:rsid w:val="00233731"/>
    <w:rsid w:val="002338B8"/>
    <w:rsid w:val="00233CF5"/>
    <w:rsid w:val="00233D8F"/>
    <w:rsid w:val="00233F57"/>
    <w:rsid w:val="00234011"/>
    <w:rsid w:val="002340EB"/>
    <w:rsid w:val="0023426A"/>
    <w:rsid w:val="002342B1"/>
    <w:rsid w:val="0023461E"/>
    <w:rsid w:val="002349C1"/>
    <w:rsid w:val="00234DF8"/>
    <w:rsid w:val="00234F7B"/>
    <w:rsid w:val="002350CC"/>
    <w:rsid w:val="00235358"/>
    <w:rsid w:val="0023542B"/>
    <w:rsid w:val="002354E8"/>
    <w:rsid w:val="002355A9"/>
    <w:rsid w:val="002356CA"/>
    <w:rsid w:val="002358D5"/>
    <w:rsid w:val="00235B6B"/>
    <w:rsid w:val="00235C29"/>
    <w:rsid w:val="00235C32"/>
    <w:rsid w:val="00235CB8"/>
    <w:rsid w:val="00235E62"/>
    <w:rsid w:val="00236053"/>
    <w:rsid w:val="00236124"/>
    <w:rsid w:val="00236229"/>
    <w:rsid w:val="002364A7"/>
    <w:rsid w:val="00236AB1"/>
    <w:rsid w:val="00236D20"/>
    <w:rsid w:val="00236D57"/>
    <w:rsid w:val="00236E87"/>
    <w:rsid w:val="00237016"/>
    <w:rsid w:val="00237158"/>
    <w:rsid w:val="002372B3"/>
    <w:rsid w:val="00237483"/>
    <w:rsid w:val="002374A6"/>
    <w:rsid w:val="0023754C"/>
    <w:rsid w:val="00237682"/>
    <w:rsid w:val="002377F6"/>
    <w:rsid w:val="0023788D"/>
    <w:rsid w:val="00237AA0"/>
    <w:rsid w:val="00237EDC"/>
    <w:rsid w:val="00237FAE"/>
    <w:rsid w:val="00237FDE"/>
    <w:rsid w:val="0024006F"/>
    <w:rsid w:val="00240465"/>
    <w:rsid w:val="00240623"/>
    <w:rsid w:val="002407EC"/>
    <w:rsid w:val="00240A43"/>
    <w:rsid w:val="00240A8D"/>
    <w:rsid w:val="00240AEA"/>
    <w:rsid w:val="00240AEC"/>
    <w:rsid w:val="00240C35"/>
    <w:rsid w:val="00240DB3"/>
    <w:rsid w:val="0024120C"/>
    <w:rsid w:val="00241231"/>
    <w:rsid w:val="00241394"/>
    <w:rsid w:val="002413CA"/>
    <w:rsid w:val="002414EA"/>
    <w:rsid w:val="0024152C"/>
    <w:rsid w:val="0024172E"/>
    <w:rsid w:val="002417D1"/>
    <w:rsid w:val="00241C7B"/>
    <w:rsid w:val="00241F73"/>
    <w:rsid w:val="002421B6"/>
    <w:rsid w:val="0024238D"/>
    <w:rsid w:val="002424CC"/>
    <w:rsid w:val="002424D0"/>
    <w:rsid w:val="00242564"/>
    <w:rsid w:val="0024260F"/>
    <w:rsid w:val="00242741"/>
    <w:rsid w:val="002427F3"/>
    <w:rsid w:val="00242845"/>
    <w:rsid w:val="00242C8E"/>
    <w:rsid w:val="00242D20"/>
    <w:rsid w:val="00242D2D"/>
    <w:rsid w:val="00242D97"/>
    <w:rsid w:val="00242EB1"/>
    <w:rsid w:val="00243179"/>
    <w:rsid w:val="002434CB"/>
    <w:rsid w:val="00243687"/>
    <w:rsid w:val="0024368C"/>
    <w:rsid w:val="00243700"/>
    <w:rsid w:val="00243840"/>
    <w:rsid w:val="00243A05"/>
    <w:rsid w:val="00243A08"/>
    <w:rsid w:val="00243A09"/>
    <w:rsid w:val="00243B49"/>
    <w:rsid w:val="00243BC7"/>
    <w:rsid w:val="00243D3E"/>
    <w:rsid w:val="00243D50"/>
    <w:rsid w:val="00243EEC"/>
    <w:rsid w:val="002443FD"/>
    <w:rsid w:val="00244B5D"/>
    <w:rsid w:val="00244C7D"/>
    <w:rsid w:val="00244D11"/>
    <w:rsid w:val="00244D18"/>
    <w:rsid w:val="00244DD6"/>
    <w:rsid w:val="00244E1A"/>
    <w:rsid w:val="00244FDA"/>
    <w:rsid w:val="00245254"/>
    <w:rsid w:val="0024536F"/>
    <w:rsid w:val="0024555F"/>
    <w:rsid w:val="002456E3"/>
    <w:rsid w:val="00245D5B"/>
    <w:rsid w:val="00245D6C"/>
    <w:rsid w:val="00245E1A"/>
    <w:rsid w:val="00245E30"/>
    <w:rsid w:val="00246492"/>
    <w:rsid w:val="00246529"/>
    <w:rsid w:val="00246749"/>
    <w:rsid w:val="0024684F"/>
    <w:rsid w:val="002469CF"/>
    <w:rsid w:val="00246A55"/>
    <w:rsid w:val="00246C66"/>
    <w:rsid w:val="00246C7D"/>
    <w:rsid w:val="00246CBC"/>
    <w:rsid w:val="00246CCD"/>
    <w:rsid w:val="00246E32"/>
    <w:rsid w:val="00246E66"/>
    <w:rsid w:val="0024713D"/>
    <w:rsid w:val="00247574"/>
    <w:rsid w:val="00247581"/>
    <w:rsid w:val="002475A3"/>
    <w:rsid w:val="0024769D"/>
    <w:rsid w:val="00247785"/>
    <w:rsid w:val="002478D8"/>
    <w:rsid w:val="00247ADF"/>
    <w:rsid w:val="00247B22"/>
    <w:rsid w:val="00247E51"/>
    <w:rsid w:val="00250033"/>
    <w:rsid w:val="002501B4"/>
    <w:rsid w:val="00250B72"/>
    <w:rsid w:val="002510B3"/>
    <w:rsid w:val="0025117C"/>
    <w:rsid w:val="00251194"/>
    <w:rsid w:val="002512A7"/>
    <w:rsid w:val="00251395"/>
    <w:rsid w:val="0025169C"/>
    <w:rsid w:val="00251A4A"/>
    <w:rsid w:val="00251AAE"/>
    <w:rsid w:val="00251B4F"/>
    <w:rsid w:val="00251C0C"/>
    <w:rsid w:val="00251C0F"/>
    <w:rsid w:val="00251DD5"/>
    <w:rsid w:val="00251E4E"/>
    <w:rsid w:val="002524C8"/>
    <w:rsid w:val="002525FD"/>
    <w:rsid w:val="00252B45"/>
    <w:rsid w:val="00252BF1"/>
    <w:rsid w:val="00252D8E"/>
    <w:rsid w:val="00252D9E"/>
    <w:rsid w:val="00252E00"/>
    <w:rsid w:val="00253180"/>
    <w:rsid w:val="002531F2"/>
    <w:rsid w:val="002533E4"/>
    <w:rsid w:val="002534CE"/>
    <w:rsid w:val="0025357E"/>
    <w:rsid w:val="002536C1"/>
    <w:rsid w:val="00253781"/>
    <w:rsid w:val="0025387E"/>
    <w:rsid w:val="002538A7"/>
    <w:rsid w:val="00253B44"/>
    <w:rsid w:val="00253C42"/>
    <w:rsid w:val="00253CC2"/>
    <w:rsid w:val="00253D59"/>
    <w:rsid w:val="00253EC2"/>
    <w:rsid w:val="00253FCE"/>
    <w:rsid w:val="00254246"/>
    <w:rsid w:val="00254251"/>
    <w:rsid w:val="00254A86"/>
    <w:rsid w:val="00254C45"/>
    <w:rsid w:val="00254CA5"/>
    <w:rsid w:val="00254FF3"/>
    <w:rsid w:val="002550F4"/>
    <w:rsid w:val="00255220"/>
    <w:rsid w:val="0025566D"/>
    <w:rsid w:val="00255C62"/>
    <w:rsid w:val="00255D13"/>
    <w:rsid w:val="00255E5B"/>
    <w:rsid w:val="00255F09"/>
    <w:rsid w:val="00255FDD"/>
    <w:rsid w:val="00256048"/>
    <w:rsid w:val="0025618D"/>
    <w:rsid w:val="0025633B"/>
    <w:rsid w:val="0025642E"/>
    <w:rsid w:val="00256434"/>
    <w:rsid w:val="00256598"/>
    <w:rsid w:val="00256A04"/>
    <w:rsid w:val="00256BB8"/>
    <w:rsid w:val="00256C94"/>
    <w:rsid w:val="00256D18"/>
    <w:rsid w:val="00256E6B"/>
    <w:rsid w:val="00257324"/>
    <w:rsid w:val="0025762D"/>
    <w:rsid w:val="0025794F"/>
    <w:rsid w:val="00257A67"/>
    <w:rsid w:val="00257ABD"/>
    <w:rsid w:val="00257CE1"/>
    <w:rsid w:val="00257E2D"/>
    <w:rsid w:val="0025F447"/>
    <w:rsid w:val="00260096"/>
    <w:rsid w:val="0026012A"/>
    <w:rsid w:val="002602D8"/>
    <w:rsid w:val="0026037F"/>
    <w:rsid w:val="002606D4"/>
    <w:rsid w:val="00260799"/>
    <w:rsid w:val="002607B8"/>
    <w:rsid w:val="002607DA"/>
    <w:rsid w:val="002609E8"/>
    <w:rsid w:val="00260A92"/>
    <w:rsid w:val="00260B0E"/>
    <w:rsid w:val="00260BEF"/>
    <w:rsid w:val="00260CC3"/>
    <w:rsid w:val="00260D4B"/>
    <w:rsid w:val="00260E9F"/>
    <w:rsid w:val="00260EEF"/>
    <w:rsid w:val="00261072"/>
    <w:rsid w:val="00261186"/>
    <w:rsid w:val="002611A6"/>
    <w:rsid w:val="00261218"/>
    <w:rsid w:val="002613B7"/>
    <w:rsid w:val="00261528"/>
    <w:rsid w:val="002615FD"/>
    <w:rsid w:val="00261727"/>
    <w:rsid w:val="002617D3"/>
    <w:rsid w:val="002617DD"/>
    <w:rsid w:val="0026197E"/>
    <w:rsid w:val="00261A4A"/>
    <w:rsid w:val="00261C69"/>
    <w:rsid w:val="00261F61"/>
    <w:rsid w:val="00262334"/>
    <w:rsid w:val="002626CA"/>
    <w:rsid w:val="002629E8"/>
    <w:rsid w:val="00262D0D"/>
    <w:rsid w:val="00262E8D"/>
    <w:rsid w:val="0026305D"/>
    <w:rsid w:val="002630FC"/>
    <w:rsid w:val="002634AD"/>
    <w:rsid w:val="0026359F"/>
    <w:rsid w:val="00263677"/>
    <w:rsid w:val="0026375B"/>
    <w:rsid w:val="0026387F"/>
    <w:rsid w:val="002639FE"/>
    <w:rsid w:val="00263B62"/>
    <w:rsid w:val="00263BA9"/>
    <w:rsid w:val="00263C90"/>
    <w:rsid w:val="00264397"/>
    <w:rsid w:val="002643D7"/>
    <w:rsid w:val="00264454"/>
    <w:rsid w:val="00264620"/>
    <w:rsid w:val="00264CFF"/>
    <w:rsid w:val="00264E2C"/>
    <w:rsid w:val="00265102"/>
    <w:rsid w:val="0026527C"/>
    <w:rsid w:val="0026551B"/>
    <w:rsid w:val="00265594"/>
    <w:rsid w:val="002655B3"/>
    <w:rsid w:val="00265634"/>
    <w:rsid w:val="0026563E"/>
    <w:rsid w:val="00265713"/>
    <w:rsid w:val="00265932"/>
    <w:rsid w:val="002659B4"/>
    <w:rsid w:val="00265A0C"/>
    <w:rsid w:val="00265B0F"/>
    <w:rsid w:val="00265BE8"/>
    <w:rsid w:val="00265CBE"/>
    <w:rsid w:val="00265D01"/>
    <w:rsid w:val="00265D60"/>
    <w:rsid w:val="00265EBB"/>
    <w:rsid w:val="00266065"/>
    <w:rsid w:val="00266066"/>
    <w:rsid w:val="002662EB"/>
    <w:rsid w:val="00266487"/>
    <w:rsid w:val="00266727"/>
    <w:rsid w:val="002667D0"/>
    <w:rsid w:val="00266878"/>
    <w:rsid w:val="00266934"/>
    <w:rsid w:val="00266A2F"/>
    <w:rsid w:val="00266C6A"/>
    <w:rsid w:val="00266D60"/>
    <w:rsid w:val="0026702A"/>
    <w:rsid w:val="002671CC"/>
    <w:rsid w:val="00267312"/>
    <w:rsid w:val="00267C7F"/>
    <w:rsid w:val="00267D3B"/>
    <w:rsid w:val="00267D72"/>
    <w:rsid w:val="00267F0A"/>
    <w:rsid w:val="00267F30"/>
    <w:rsid w:val="00270241"/>
    <w:rsid w:val="002702CA"/>
    <w:rsid w:val="00270334"/>
    <w:rsid w:val="002703BD"/>
    <w:rsid w:val="002703FA"/>
    <w:rsid w:val="0027044C"/>
    <w:rsid w:val="00270547"/>
    <w:rsid w:val="0027073D"/>
    <w:rsid w:val="002707D0"/>
    <w:rsid w:val="00270826"/>
    <w:rsid w:val="00270886"/>
    <w:rsid w:val="002708A7"/>
    <w:rsid w:val="002709BF"/>
    <w:rsid w:val="00270E35"/>
    <w:rsid w:val="0027103D"/>
    <w:rsid w:val="00271183"/>
    <w:rsid w:val="002711AF"/>
    <w:rsid w:val="0027134A"/>
    <w:rsid w:val="00271434"/>
    <w:rsid w:val="002716DB"/>
    <w:rsid w:val="00271743"/>
    <w:rsid w:val="002717E1"/>
    <w:rsid w:val="00271841"/>
    <w:rsid w:val="0027188E"/>
    <w:rsid w:val="00271945"/>
    <w:rsid w:val="00271D18"/>
    <w:rsid w:val="0027208E"/>
    <w:rsid w:val="00272487"/>
    <w:rsid w:val="002727DF"/>
    <w:rsid w:val="00272866"/>
    <w:rsid w:val="002728DA"/>
    <w:rsid w:val="002728E0"/>
    <w:rsid w:val="00272CA3"/>
    <w:rsid w:val="00272D99"/>
    <w:rsid w:val="00272F9D"/>
    <w:rsid w:val="00272FBB"/>
    <w:rsid w:val="002732FD"/>
    <w:rsid w:val="0027346A"/>
    <w:rsid w:val="00273C4A"/>
    <w:rsid w:val="00273C6E"/>
    <w:rsid w:val="00273D0A"/>
    <w:rsid w:val="00273D54"/>
    <w:rsid w:val="00273FEB"/>
    <w:rsid w:val="00274020"/>
    <w:rsid w:val="002743F8"/>
    <w:rsid w:val="0027448D"/>
    <w:rsid w:val="00274626"/>
    <w:rsid w:val="0027468A"/>
    <w:rsid w:val="00274CD7"/>
    <w:rsid w:val="00274D99"/>
    <w:rsid w:val="00274DBA"/>
    <w:rsid w:val="00275454"/>
    <w:rsid w:val="002754B9"/>
    <w:rsid w:val="00275625"/>
    <w:rsid w:val="00275B60"/>
    <w:rsid w:val="00275BBD"/>
    <w:rsid w:val="00275CD8"/>
    <w:rsid w:val="00275FC6"/>
    <w:rsid w:val="002762B4"/>
    <w:rsid w:val="002764B6"/>
    <w:rsid w:val="002765AE"/>
    <w:rsid w:val="00276BE1"/>
    <w:rsid w:val="00276C7A"/>
    <w:rsid w:val="00276FCC"/>
    <w:rsid w:val="00277090"/>
    <w:rsid w:val="002772D1"/>
    <w:rsid w:val="00277411"/>
    <w:rsid w:val="00277506"/>
    <w:rsid w:val="00277765"/>
    <w:rsid w:val="002777C6"/>
    <w:rsid w:val="002778F6"/>
    <w:rsid w:val="00277BEE"/>
    <w:rsid w:val="00277D43"/>
    <w:rsid w:val="00277DC3"/>
    <w:rsid w:val="00277E20"/>
    <w:rsid w:val="00280009"/>
    <w:rsid w:val="0028001E"/>
    <w:rsid w:val="002801E5"/>
    <w:rsid w:val="002804BE"/>
    <w:rsid w:val="00280700"/>
    <w:rsid w:val="00280951"/>
    <w:rsid w:val="00280AA2"/>
    <w:rsid w:val="00280B26"/>
    <w:rsid w:val="00280B4C"/>
    <w:rsid w:val="00280BA4"/>
    <w:rsid w:val="00280C7F"/>
    <w:rsid w:val="00280C8A"/>
    <w:rsid w:val="00280D75"/>
    <w:rsid w:val="00280F59"/>
    <w:rsid w:val="00280FD7"/>
    <w:rsid w:val="00281231"/>
    <w:rsid w:val="002812B3"/>
    <w:rsid w:val="002814CB"/>
    <w:rsid w:val="00281592"/>
    <w:rsid w:val="002815BF"/>
    <w:rsid w:val="0028160A"/>
    <w:rsid w:val="00281657"/>
    <w:rsid w:val="002816CD"/>
    <w:rsid w:val="0028170C"/>
    <w:rsid w:val="00281772"/>
    <w:rsid w:val="0028188B"/>
    <w:rsid w:val="0028191F"/>
    <w:rsid w:val="00281B7D"/>
    <w:rsid w:val="00281BB4"/>
    <w:rsid w:val="00281CA6"/>
    <w:rsid w:val="00281DB5"/>
    <w:rsid w:val="00281F85"/>
    <w:rsid w:val="00281FDB"/>
    <w:rsid w:val="0028207B"/>
    <w:rsid w:val="002822A6"/>
    <w:rsid w:val="00282587"/>
    <w:rsid w:val="002825B1"/>
    <w:rsid w:val="002825F1"/>
    <w:rsid w:val="00282E00"/>
    <w:rsid w:val="0028302F"/>
    <w:rsid w:val="0028310B"/>
    <w:rsid w:val="002832DF"/>
    <w:rsid w:val="00283596"/>
    <w:rsid w:val="002835AB"/>
    <w:rsid w:val="002836A3"/>
    <w:rsid w:val="00283899"/>
    <w:rsid w:val="00283A80"/>
    <w:rsid w:val="00283D9E"/>
    <w:rsid w:val="00283DF2"/>
    <w:rsid w:val="00283FF2"/>
    <w:rsid w:val="00284348"/>
    <w:rsid w:val="0028473B"/>
    <w:rsid w:val="00284A9C"/>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68FA"/>
    <w:rsid w:val="00286C02"/>
    <w:rsid w:val="002870AE"/>
    <w:rsid w:val="00287137"/>
    <w:rsid w:val="0028718E"/>
    <w:rsid w:val="0028719D"/>
    <w:rsid w:val="002872B7"/>
    <w:rsid w:val="002873AA"/>
    <w:rsid w:val="002873EC"/>
    <w:rsid w:val="00287437"/>
    <w:rsid w:val="00287623"/>
    <w:rsid w:val="00287635"/>
    <w:rsid w:val="002877F8"/>
    <w:rsid w:val="00287964"/>
    <w:rsid w:val="00287C05"/>
    <w:rsid w:val="00287D26"/>
    <w:rsid w:val="00287DB0"/>
    <w:rsid w:val="00287FB5"/>
    <w:rsid w:val="002903F3"/>
    <w:rsid w:val="00290CF4"/>
    <w:rsid w:val="00290DCE"/>
    <w:rsid w:val="00290E1E"/>
    <w:rsid w:val="0029109C"/>
    <w:rsid w:val="0029123A"/>
    <w:rsid w:val="00291345"/>
    <w:rsid w:val="0029151D"/>
    <w:rsid w:val="002916B2"/>
    <w:rsid w:val="002918FC"/>
    <w:rsid w:val="0029192B"/>
    <w:rsid w:val="00291B6F"/>
    <w:rsid w:val="00291C0B"/>
    <w:rsid w:val="00292056"/>
    <w:rsid w:val="00292075"/>
    <w:rsid w:val="00292076"/>
    <w:rsid w:val="00292288"/>
    <w:rsid w:val="002923B1"/>
    <w:rsid w:val="002923E6"/>
    <w:rsid w:val="00292432"/>
    <w:rsid w:val="0029247E"/>
    <w:rsid w:val="002924BD"/>
    <w:rsid w:val="00292508"/>
    <w:rsid w:val="00292602"/>
    <w:rsid w:val="0029265A"/>
    <w:rsid w:val="00292819"/>
    <w:rsid w:val="002928F4"/>
    <w:rsid w:val="00292942"/>
    <w:rsid w:val="00292D5A"/>
    <w:rsid w:val="00292D73"/>
    <w:rsid w:val="00293073"/>
    <w:rsid w:val="002930F2"/>
    <w:rsid w:val="002931DF"/>
    <w:rsid w:val="00293414"/>
    <w:rsid w:val="0029345C"/>
    <w:rsid w:val="00293A00"/>
    <w:rsid w:val="00293C06"/>
    <w:rsid w:val="00293E39"/>
    <w:rsid w:val="00293EB9"/>
    <w:rsid w:val="00293F4F"/>
    <w:rsid w:val="00294141"/>
    <w:rsid w:val="00294243"/>
    <w:rsid w:val="002942AC"/>
    <w:rsid w:val="0029440B"/>
    <w:rsid w:val="0029468F"/>
    <w:rsid w:val="00294781"/>
    <w:rsid w:val="002948B0"/>
    <w:rsid w:val="002949F4"/>
    <w:rsid w:val="00294B29"/>
    <w:rsid w:val="00294B87"/>
    <w:rsid w:val="00294C8C"/>
    <w:rsid w:val="00294F95"/>
    <w:rsid w:val="002950B9"/>
    <w:rsid w:val="00295488"/>
    <w:rsid w:val="0029561C"/>
    <w:rsid w:val="00295869"/>
    <w:rsid w:val="002958E1"/>
    <w:rsid w:val="002959E2"/>
    <w:rsid w:val="0029648A"/>
    <w:rsid w:val="00296667"/>
    <w:rsid w:val="002968F6"/>
    <w:rsid w:val="00296AFF"/>
    <w:rsid w:val="00296E4F"/>
    <w:rsid w:val="00297142"/>
    <w:rsid w:val="0029714B"/>
    <w:rsid w:val="00297196"/>
    <w:rsid w:val="002971C0"/>
    <w:rsid w:val="002972DE"/>
    <w:rsid w:val="002974F8"/>
    <w:rsid w:val="00297501"/>
    <w:rsid w:val="00297726"/>
    <w:rsid w:val="00297741"/>
    <w:rsid w:val="00297840"/>
    <w:rsid w:val="00297A3A"/>
    <w:rsid w:val="00297F69"/>
    <w:rsid w:val="002A011B"/>
    <w:rsid w:val="002A026A"/>
    <w:rsid w:val="002A087C"/>
    <w:rsid w:val="002A0952"/>
    <w:rsid w:val="002A0A26"/>
    <w:rsid w:val="002A0C7D"/>
    <w:rsid w:val="002A132D"/>
    <w:rsid w:val="002A14A5"/>
    <w:rsid w:val="002A1920"/>
    <w:rsid w:val="002A199D"/>
    <w:rsid w:val="002A1CC3"/>
    <w:rsid w:val="002A1EC6"/>
    <w:rsid w:val="002A1F07"/>
    <w:rsid w:val="002A2260"/>
    <w:rsid w:val="002A22E4"/>
    <w:rsid w:val="002A2486"/>
    <w:rsid w:val="002A2545"/>
    <w:rsid w:val="002A2700"/>
    <w:rsid w:val="002A27C3"/>
    <w:rsid w:val="002A2D4F"/>
    <w:rsid w:val="002A2FFB"/>
    <w:rsid w:val="002A309C"/>
    <w:rsid w:val="002A3116"/>
    <w:rsid w:val="002A31D0"/>
    <w:rsid w:val="002A3220"/>
    <w:rsid w:val="002A34A8"/>
    <w:rsid w:val="002A35AD"/>
    <w:rsid w:val="002A35B6"/>
    <w:rsid w:val="002A371A"/>
    <w:rsid w:val="002A38AF"/>
    <w:rsid w:val="002A39AD"/>
    <w:rsid w:val="002A4049"/>
    <w:rsid w:val="002A40AE"/>
    <w:rsid w:val="002A417D"/>
    <w:rsid w:val="002A4239"/>
    <w:rsid w:val="002A47EF"/>
    <w:rsid w:val="002A49EF"/>
    <w:rsid w:val="002A4DC3"/>
    <w:rsid w:val="002A4DC9"/>
    <w:rsid w:val="002A5063"/>
    <w:rsid w:val="002A539B"/>
    <w:rsid w:val="002A54C6"/>
    <w:rsid w:val="002A553B"/>
    <w:rsid w:val="002A569F"/>
    <w:rsid w:val="002A5743"/>
    <w:rsid w:val="002A5B02"/>
    <w:rsid w:val="002A5B3A"/>
    <w:rsid w:val="002A5C2B"/>
    <w:rsid w:val="002A5FAC"/>
    <w:rsid w:val="002A6198"/>
    <w:rsid w:val="002A61E4"/>
    <w:rsid w:val="002A63A0"/>
    <w:rsid w:val="002A6677"/>
    <w:rsid w:val="002A68C1"/>
    <w:rsid w:val="002A69D3"/>
    <w:rsid w:val="002A6AF7"/>
    <w:rsid w:val="002A7155"/>
    <w:rsid w:val="002A7392"/>
    <w:rsid w:val="002A7489"/>
    <w:rsid w:val="002A7A0C"/>
    <w:rsid w:val="002A7D76"/>
    <w:rsid w:val="002A7E3A"/>
    <w:rsid w:val="002B0040"/>
    <w:rsid w:val="002B0353"/>
    <w:rsid w:val="002B0446"/>
    <w:rsid w:val="002B060C"/>
    <w:rsid w:val="002B0751"/>
    <w:rsid w:val="002B077D"/>
    <w:rsid w:val="002B07ED"/>
    <w:rsid w:val="002B085C"/>
    <w:rsid w:val="002B0DAB"/>
    <w:rsid w:val="002B10EB"/>
    <w:rsid w:val="002B14B4"/>
    <w:rsid w:val="002B17D6"/>
    <w:rsid w:val="002B184F"/>
    <w:rsid w:val="002B18B9"/>
    <w:rsid w:val="002B1E2D"/>
    <w:rsid w:val="002B1F5D"/>
    <w:rsid w:val="002B23A7"/>
    <w:rsid w:val="002B24E6"/>
    <w:rsid w:val="002B2568"/>
    <w:rsid w:val="002B25F6"/>
    <w:rsid w:val="002B2720"/>
    <w:rsid w:val="002B272A"/>
    <w:rsid w:val="002B278D"/>
    <w:rsid w:val="002B27B5"/>
    <w:rsid w:val="002B28DD"/>
    <w:rsid w:val="002B2994"/>
    <w:rsid w:val="002B2A0A"/>
    <w:rsid w:val="002B2CDB"/>
    <w:rsid w:val="002B3020"/>
    <w:rsid w:val="002B30A9"/>
    <w:rsid w:val="002B34D8"/>
    <w:rsid w:val="002B35B6"/>
    <w:rsid w:val="002B3DA7"/>
    <w:rsid w:val="002B3E4A"/>
    <w:rsid w:val="002B4384"/>
    <w:rsid w:val="002B4687"/>
    <w:rsid w:val="002B47BF"/>
    <w:rsid w:val="002B47D7"/>
    <w:rsid w:val="002B484A"/>
    <w:rsid w:val="002B485B"/>
    <w:rsid w:val="002B4A67"/>
    <w:rsid w:val="002B4C4C"/>
    <w:rsid w:val="002B4CD9"/>
    <w:rsid w:val="002B4D4D"/>
    <w:rsid w:val="002B4D76"/>
    <w:rsid w:val="002B4F41"/>
    <w:rsid w:val="002B50D2"/>
    <w:rsid w:val="002B52A8"/>
    <w:rsid w:val="002B5356"/>
    <w:rsid w:val="002B575D"/>
    <w:rsid w:val="002B58A0"/>
    <w:rsid w:val="002B5BD8"/>
    <w:rsid w:val="002B5D9A"/>
    <w:rsid w:val="002B6013"/>
    <w:rsid w:val="002B601E"/>
    <w:rsid w:val="002B607C"/>
    <w:rsid w:val="002B640B"/>
    <w:rsid w:val="002B643F"/>
    <w:rsid w:val="002B64BB"/>
    <w:rsid w:val="002B663F"/>
    <w:rsid w:val="002B66AD"/>
    <w:rsid w:val="002B67CA"/>
    <w:rsid w:val="002B6907"/>
    <w:rsid w:val="002B6DA7"/>
    <w:rsid w:val="002B6F2C"/>
    <w:rsid w:val="002B6FE6"/>
    <w:rsid w:val="002B71C6"/>
    <w:rsid w:val="002B7364"/>
    <w:rsid w:val="002B7521"/>
    <w:rsid w:val="002B75BC"/>
    <w:rsid w:val="002B75D5"/>
    <w:rsid w:val="002B7610"/>
    <w:rsid w:val="002B76B9"/>
    <w:rsid w:val="002B7731"/>
    <w:rsid w:val="002B784F"/>
    <w:rsid w:val="002B788E"/>
    <w:rsid w:val="002B7EA6"/>
    <w:rsid w:val="002C0740"/>
    <w:rsid w:val="002C084F"/>
    <w:rsid w:val="002C08FE"/>
    <w:rsid w:val="002C0988"/>
    <w:rsid w:val="002C0D48"/>
    <w:rsid w:val="002C0EFC"/>
    <w:rsid w:val="002C0F9C"/>
    <w:rsid w:val="002C10A3"/>
    <w:rsid w:val="002C10E9"/>
    <w:rsid w:val="002C15CA"/>
    <w:rsid w:val="002C172A"/>
    <w:rsid w:val="002C1CB9"/>
    <w:rsid w:val="002C1D9B"/>
    <w:rsid w:val="002C1E0B"/>
    <w:rsid w:val="002C1E71"/>
    <w:rsid w:val="002C200E"/>
    <w:rsid w:val="002C20CC"/>
    <w:rsid w:val="002C23F1"/>
    <w:rsid w:val="002C2462"/>
    <w:rsid w:val="002C267B"/>
    <w:rsid w:val="002C26E7"/>
    <w:rsid w:val="002C276E"/>
    <w:rsid w:val="002C27A6"/>
    <w:rsid w:val="002C2AEC"/>
    <w:rsid w:val="002C2DCE"/>
    <w:rsid w:val="002C2F8E"/>
    <w:rsid w:val="002C2FA9"/>
    <w:rsid w:val="002C3034"/>
    <w:rsid w:val="002C3129"/>
    <w:rsid w:val="002C32B1"/>
    <w:rsid w:val="002C33A5"/>
    <w:rsid w:val="002C343B"/>
    <w:rsid w:val="002C3447"/>
    <w:rsid w:val="002C34B6"/>
    <w:rsid w:val="002C361B"/>
    <w:rsid w:val="002C385D"/>
    <w:rsid w:val="002C3889"/>
    <w:rsid w:val="002C394D"/>
    <w:rsid w:val="002C3975"/>
    <w:rsid w:val="002C3A94"/>
    <w:rsid w:val="002C3AC2"/>
    <w:rsid w:val="002C3F81"/>
    <w:rsid w:val="002C4005"/>
    <w:rsid w:val="002C42CD"/>
    <w:rsid w:val="002C4AD2"/>
    <w:rsid w:val="002C4B54"/>
    <w:rsid w:val="002C4B65"/>
    <w:rsid w:val="002C4B6C"/>
    <w:rsid w:val="002C5225"/>
    <w:rsid w:val="002C574D"/>
    <w:rsid w:val="002C5973"/>
    <w:rsid w:val="002C5B52"/>
    <w:rsid w:val="002C5B95"/>
    <w:rsid w:val="002C5BDE"/>
    <w:rsid w:val="002C5BF3"/>
    <w:rsid w:val="002C5C8E"/>
    <w:rsid w:val="002C5DD7"/>
    <w:rsid w:val="002C5DDA"/>
    <w:rsid w:val="002C616C"/>
    <w:rsid w:val="002C61C8"/>
    <w:rsid w:val="002C627B"/>
    <w:rsid w:val="002C6418"/>
    <w:rsid w:val="002C6520"/>
    <w:rsid w:val="002C65A2"/>
    <w:rsid w:val="002C666B"/>
    <w:rsid w:val="002C66DD"/>
    <w:rsid w:val="002C68FA"/>
    <w:rsid w:val="002C69F8"/>
    <w:rsid w:val="002C6B3C"/>
    <w:rsid w:val="002C6B58"/>
    <w:rsid w:val="002C6CAE"/>
    <w:rsid w:val="002C6EF4"/>
    <w:rsid w:val="002C6F7B"/>
    <w:rsid w:val="002C6FA8"/>
    <w:rsid w:val="002C7274"/>
    <w:rsid w:val="002C7464"/>
    <w:rsid w:val="002C74C8"/>
    <w:rsid w:val="002C7618"/>
    <w:rsid w:val="002C76E0"/>
    <w:rsid w:val="002C76F9"/>
    <w:rsid w:val="002C78EE"/>
    <w:rsid w:val="002C7A96"/>
    <w:rsid w:val="002C7C38"/>
    <w:rsid w:val="002C7C7A"/>
    <w:rsid w:val="002C8B3D"/>
    <w:rsid w:val="002C8C50"/>
    <w:rsid w:val="002CA698"/>
    <w:rsid w:val="002D003B"/>
    <w:rsid w:val="002D02B6"/>
    <w:rsid w:val="002D0799"/>
    <w:rsid w:val="002D093A"/>
    <w:rsid w:val="002D0A6B"/>
    <w:rsid w:val="002D112A"/>
    <w:rsid w:val="002D121B"/>
    <w:rsid w:val="002D12A1"/>
    <w:rsid w:val="002D138E"/>
    <w:rsid w:val="002D140E"/>
    <w:rsid w:val="002D1490"/>
    <w:rsid w:val="002D1821"/>
    <w:rsid w:val="002D1971"/>
    <w:rsid w:val="002D1A26"/>
    <w:rsid w:val="002D1AEC"/>
    <w:rsid w:val="002D1B09"/>
    <w:rsid w:val="002D1E7C"/>
    <w:rsid w:val="002D1ED2"/>
    <w:rsid w:val="002D1F38"/>
    <w:rsid w:val="002D20DA"/>
    <w:rsid w:val="002D21F6"/>
    <w:rsid w:val="002D23A3"/>
    <w:rsid w:val="002D24ED"/>
    <w:rsid w:val="002D28B9"/>
    <w:rsid w:val="002D2A21"/>
    <w:rsid w:val="002D2A32"/>
    <w:rsid w:val="002D2A60"/>
    <w:rsid w:val="002D2AE7"/>
    <w:rsid w:val="002D2B4D"/>
    <w:rsid w:val="002D2EEE"/>
    <w:rsid w:val="002D316B"/>
    <w:rsid w:val="002D32CB"/>
    <w:rsid w:val="002D3587"/>
    <w:rsid w:val="002D3CF1"/>
    <w:rsid w:val="002D3D7B"/>
    <w:rsid w:val="002D3EBF"/>
    <w:rsid w:val="002D3F66"/>
    <w:rsid w:val="002D4058"/>
    <w:rsid w:val="002D4181"/>
    <w:rsid w:val="002D460F"/>
    <w:rsid w:val="002D4787"/>
    <w:rsid w:val="002D48BE"/>
    <w:rsid w:val="002D4B98"/>
    <w:rsid w:val="002D4CB3"/>
    <w:rsid w:val="002D4CFC"/>
    <w:rsid w:val="002D4E66"/>
    <w:rsid w:val="002D4EA4"/>
    <w:rsid w:val="002D50A7"/>
    <w:rsid w:val="002D5196"/>
    <w:rsid w:val="002D521E"/>
    <w:rsid w:val="002D54C7"/>
    <w:rsid w:val="002D54D9"/>
    <w:rsid w:val="002D5654"/>
    <w:rsid w:val="002D5831"/>
    <w:rsid w:val="002D58D8"/>
    <w:rsid w:val="002D593C"/>
    <w:rsid w:val="002D598C"/>
    <w:rsid w:val="002D5B65"/>
    <w:rsid w:val="002D5D0A"/>
    <w:rsid w:val="002D5E78"/>
    <w:rsid w:val="002D641D"/>
    <w:rsid w:val="002D6454"/>
    <w:rsid w:val="002D64E4"/>
    <w:rsid w:val="002D6819"/>
    <w:rsid w:val="002D6A1D"/>
    <w:rsid w:val="002D6AD3"/>
    <w:rsid w:val="002D6D2D"/>
    <w:rsid w:val="002D702B"/>
    <w:rsid w:val="002D7243"/>
    <w:rsid w:val="002D758D"/>
    <w:rsid w:val="002D7CE0"/>
    <w:rsid w:val="002D7D7F"/>
    <w:rsid w:val="002D7E1D"/>
    <w:rsid w:val="002E00CC"/>
    <w:rsid w:val="002E0114"/>
    <w:rsid w:val="002E01CA"/>
    <w:rsid w:val="002E020B"/>
    <w:rsid w:val="002E0353"/>
    <w:rsid w:val="002E039F"/>
    <w:rsid w:val="002E03E8"/>
    <w:rsid w:val="002E05BB"/>
    <w:rsid w:val="002E063E"/>
    <w:rsid w:val="002E0864"/>
    <w:rsid w:val="002E0A25"/>
    <w:rsid w:val="002E0BA0"/>
    <w:rsid w:val="002E0C34"/>
    <w:rsid w:val="002E0CDD"/>
    <w:rsid w:val="002E1154"/>
    <w:rsid w:val="002E13F2"/>
    <w:rsid w:val="002E168C"/>
    <w:rsid w:val="002E1872"/>
    <w:rsid w:val="002E1A10"/>
    <w:rsid w:val="002E1B7F"/>
    <w:rsid w:val="002E1B84"/>
    <w:rsid w:val="002E1BB4"/>
    <w:rsid w:val="002E1C87"/>
    <w:rsid w:val="002E1CFF"/>
    <w:rsid w:val="002E1D02"/>
    <w:rsid w:val="002E1D61"/>
    <w:rsid w:val="002E227A"/>
    <w:rsid w:val="002E240B"/>
    <w:rsid w:val="002E25BF"/>
    <w:rsid w:val="002E2625"/>
    <w:rsid w:val="002E2678"/>
    <w:rsid w:val="002E27D7"/>
    <w:rsid w:val="002E2C49"/>
    <w:rsid w:val="002E2C8C"/>
    <w:rsid w:val="002E2CE2"/>
    <w:rsid w:val="002E2D92"/>
    <w:rsid w:val="002E2DAC"/>
    <w:rsid w:val="002E2F19"/>
    <w:rsid w:val="002E2FD0"/>
    <w:rsid w:val="002E3008"/>
    <w:rsid w:val="002E33BE"/>
    <w:rsid w:val="002E33E4"/>
    <w:rsid w:val="002E3424"/>
    <w:rsid w:val="002E3527"/>
    <w:rsid w:val="002E354F"/>
    <w:rsid w:val="002E37A1"/>
    <w:rsid w:val="002E37D8"/>
    <w:rsid w:val="002E3875"/>
    <w:rsid w:val="002E3B1A"/>
    <w:rsid w:val="002E3CED"/>
    <w:rsid w:val="002E3F0D"/>
    <w:rsid w:val="002E4162"/>
    <w:rsid w:val="002E423B"/>
    <w:rsid w:val="002E4296"/>
    <w:rsid w:val="002E42E1"/>
    <w:rsid w:val="002E437D"/>
    <w:rsid w:val="002E4513"/>
    <w:rsid w:val="002E47E7"/>
    <w:rsid w:val="002E4C1A"/>
    <w:rsid w:val="002E4C2F"/>
    <w:rsid w:val="002E4E1C"/>
    <w:rsid w:val="002E4EA3"/>
    <w:rsid w:val="002E4ED4"/>
    <w:rsid w:val="002E52DE"/>
    <w:rsid w:val="002E5346"/>
    <w:rsid w:val="002E543F"/>
    <w:rsid w:val="002E54A5"/>
    <w:rsid w:val="002E5630"/>
    <w:rsid w:val="002E567B"/>
    <w:rsid w:val="002E56CB"/>
    <w:rsid w:val="002E57F1"/>
    <w:rsid w:val="002E589B"/>
    <w:rsid w:val="002E5B05"/>
    <w:rsid w:val="002E5E33"/>
    <w:rsid w:val="002E62F8"/>
    <w:rsid w:val="002E63ED"/>
    <w:rsid w:val="002E63F0"/>
    <w:rsid w:val="002E6E80"/>
    <w:rsid w:val="002E6EA7"/>
    <w:rsid w:val="002E6FCD"/>
    <w:rsid w:val="002E7029"/>
    <w:rsid w:val="002E708A"/>
    <w:rsid w:val="002E742B"/>
    <w:rsid w:val="002E758F"/>
    <w:rsid w:val="002E75C8"/>
    <w:rsid w:val="002E7614"/>
    <w:rsid w:val="002E7713"/>
    <w:rsid w:val="002E79B7"/>
    <w:rsid w:val="002E7B94"/>
    <w:rsid w:val="002E7F07"/>
    <w:rsid w:val="002E7F90"/>
    <w:rsid w:val="002F01A2"/>
    <w:rsid w:val="002F01F5"/>
    <w:rsid w:val="002F02EB"/>
    <w:rsid w:val="002F033B"/>
    <w:rsid w:val="002F0709"/>
    <w:rsid w:val="002F081B"/>
    <w:rsid w:val="002F096C"/>
    <w:rsid w:val="002F0AFA"/>
    <w:rsid w:val="002F0B1D"/>
    <w:rsid w:val="002F0BDA"/>
    <w:rsid w:val="002F0D75"/>
    <w:rsid w:val="002F0ED3"/>
    <w:rsid w:val="002F0EE4"/>
    <w:rsid w:val="002F0F05"/>
    <w:rsid w:val="002F10DA"/>
    <w:rsid w:val="002F1146"/>
    <w:rsid w:val="002F11CC"/>
    <w:rsid w:val="002F11F7"/>
    <w:rsid w:val="002F123D"/>
    <w:rsid w:val="002F1528"/>
    <w:rsid w:val="002F1A9F"/>
    <w:rsid w:val="002F1B51"/>
    <w:rsid w:val="002F1D60"/>
    <w:rsid w:val="002F1DAC"/>
    <w:rsid w:val="002F1DB2"/>
    <w:rsid w:val="002F1FC4"/>
    <w:rsid w:val="002F211C"/>
    <w:rsid w:val="002F2158"/>
    <w:rsid w:val="002F27AB"/>
    <w:rsid w:val="002F29E5"/>
    <w:rsid w:val="002F3058"/>
    <w:rsid w:val="002F30E2"/>
    <w:rsid w:val="002F3A72"/>
    <w:rsid w:val="002F3B08"/>
    <w:rsid w:val="002F3B29"/>
    <w:rsid w:val="002F3B3D"/>
    <w:rsid w:val="002F3BE2"/>
    <w:rsid w:val="002F3E79"/>
    <w:rsid w:val="002F3EF3"/>
    <w:rsid w:val="002F41CB"/>
    <w:rsid w:val="002F4351"/>
    <w:rsid w:val="002F4519"/>
    <w:rsid w:val="002F45EE"/>
    <w:rsid w:val="002F4714"/>
    <w:rsid w:val="002F4776"/>
    <w:rsid w:val="002F4B8C"/>
    <w:rsid w:val="002F4BE5"/>
    <w:rsid w:val="002F4CF7"/>
    <w:rsid w:val="002F51C4"/>
    <w:rsid w:val="002F51DB"/>
    <w:rsid w:val="002F5291"/>
    <w:rsid w:val="002F52EB"/>
    <w:rsid w:val="002F54CF"/>
    <w:rsid w:val="002F572A"/>
    <w:rsid w:val="002F59CD"/>
    <w:rsid w:val="002F5C0E"/>
    <w:rsid w:val="002F61F7"/>
    <w:rsid w:val="002F6206"/>
    <w:rsid w:val="002F650E"/>
    <w:rsid w:val="002F66D2"/>
    <w:rsid w:val="002F67E0"/>
    <w:rsid w:val="002F6939"/>
    <w:rsid w:val="002F6CA0"/>
    <w:rsid w:val="002F6E55"/>
    <w:rsid w:val="002F6F91"/>
    <w:rsid w:val="002F6FB3"/>
    <w:rsid w:val="002F728C"/>
    <w:rsid w:val="002F72AD"/>
    <w:rsid w:val="002F7336"/>
    <w:rsid w:val="002F7546"/>
    <w:rsid w:val="002F7616"/>
    <w:rsid w:val="002F7768"/>
    <w:rsid w:val="002F77A7"/>
    <w:rsid w:val="002F7B84"/>
    <w:rsid w:val="002F7BC4"/>
    <w:rsid w:val="002F7CAC"/>
    <w:rsid w:val="002F7CC0"/>
    <w:rsid w:val="002F7D4B"/>
    <w:rsid w:val="002F7E80"/>
    <w:rsid w:val="00300025"/>
    <w:rsid w:val="0030005A"/>
    <w:rsid w:val="00300258"/>
    <w:rsid w:val="003003EC"/>
    <w:rsid w:val="003004ED"/>
    <w:rsid w:val="003006A4"/>
    <w:rsid w:val="00300A60"/>
    <w:rsid w:val="00300A8C"/>
    <w:rsid w:val="00300C42"/>
    <w:rsid w:val="00301168"/>
    <w:rsid w:val="003016A2"/>
    <w:rsid w:val="0030182D"/>
    <w:rsid w:val="00301968"/>
    <w:rsid w:val="00301987"/>
    <w:rsid w:val="00301BC9"/>
    <w:rsid w:val="00301F6B"/>
    <w:rsid w:val="00302017"/>
    <w:rsid w:val="00302073"/>
    <w:rsid w:val="0030245C"/>
    <w:rsid w:val="00302600"/>
    <w:rsid w:val="003029B7"/>
    <w:rsid w:val="003029E6"/>
    <w:rsid w:val="00302AF9"/>
    <w:rsid w:val="00302BEC"/>
    <w:rsid w:val="00302C6F"/>
    <w:rsid w:val="00302D7D"/>
    <w:rsid w:val="00302E2C"/>
    <w:rsid w:val="00302F80"/>
    <w:rsid w:val="0030334B"/>
    <w:rsid w:val="00303470"/>
    <w:rsid w:val="00303474"/>
    <w:rsid w:val="003034DE"/>
    <w:rsid w:val="0030361D"/>
    <w:rsid w:val="00303950"/>
    <w:rsid w:val="00303DDD"/>
    <w:rsid w:val="00303E6A"/>
    <w:rsid w:val="00303EB9"/>
    <w:rsid w:val="00304385"/>
    <w:rsid w:val="003044BE"/>
    <w:rsid w:val="00304998"/>
    <w:rsid w:val="00304B70"/>
    <w:rsid w:val="00304F2E"/>
    <w:rsid w:val="0030519A"/>
    <w:rsid w:val="003052C9"/>
    <w:rsid w:val="003057C0"/>
    <w:rsid w:val="003058A2"/>
    <w:rsid w:val="00305925"/>
    <w:rsid w:val="00305D5C"/>
    <w:rsid w:val="00306381"/>
    <w:rsid w:val="003065FC"/>
    <w:rsid w:val="0030662E"/>
    <w:rsid w:val="0030668E"/>
    <w:rsid w:val="00306696"/>
    <w:rsid w:val="00306952"/>
    <w:rsid w:val="00306A0B"/>
    <w:rsid w:val="00306B3E"/>
    <w:rsid w:val="00306C06"/>
    <w:rsid w:val="00306C3B"/>
    <w:rsid w:val="00306D13"/>
    <w:rsid w:val="00306DD6"/>
    <w:rsid w:val="00306DDF"/>
    <w:rsid w:val="00306E06"/>
    <w:rsid w:val="003071AC"/>
    <w:rsid w:val="00307398"/>
    <w:rsid w:val="003074A3"/>
    <w:rsid w:val="00307790"/>
    <w:rsid w:val="00307791"/>
    <w:rsid w:val="00307BDC"/>
    <w:rsid w:val="00307D2C"/>
    <w:rsid w:val="0031019E"/>
    <w:rsid w:val="003101AD"/>
    <w:rsid w:val="00310481"/>
    <w:rsid w:val="003104F7"/>
    <w:rsid w:val="003106EC"/>
    <w:rsid w:val="00310784"/>
    <w:rsid w:val="0031097A"/>
    <w:rsid w:val="00310B55"/>
    <w:rsid w:val="00310C77"/>
    <w:rsid w:val="00310E63"/>
    <w:rsid w:val="00310EC2"/>
    <w:rsid w:val="003113C3"/>
    <w:rsid w:val="00311487"/>
    <w:rsid w:val="0031165D"/>
    <w:rsid w:val="00311886"/>
    <w:rsid w:val="0031199B"/>
    <w:rsid w:val="00311A62"/>
    <w:rsid w:val="00311BC9"/>
    <w:rsid w:val="00311D5C"/>
    <w:rsid w:val="003120A1"/>
    <w:rsid w:val="00312241"/>
    <w:rsid w:val="003122AD"/>
    <w:rsid w:val="00312399"/>
    <w:rsid w:val="00312437"/>
    <w:rsid w:val="00312462"/>
    <w:rsid w:val="003125CE"/>
    <w:rsid w:val="003129DB"/>
    <w:rsid w:val="00312D77"/>
    <w:rsid w:val="00313298"/>
    <w:rsid w:val="003133C7"/>
    <w:rsid w:val="00313536"/>
    <w:rsid w:val="0031353B"/>
    <w:rsid w:val="00313551"/>
    <w:rsid w:val="00313566"/>
    <w:rsid w:val="0031365B"/>
    <w:rsid w:val="00313937"/>
    <w:rsid w:val="00313D80"/>
    <w:rsid w:val="00313EC2"/>
    <w:rsid w:val="00313F50"/>
    <w:rsid w:val="00313FD3"/>
    <w:rsid w:val="0031404B"/>
    <w:rsid w:val="00314184"/>
    <w:rsid w:val="003143AA"/>
    <w:rsid w:val="00314665"/>
    <w:rsid w:val="00314AED"/>
    <w:rsid w:val="00315065"/>
    <w:rsid w:val="0031519D"/>
    <w:rsid w:val="003151AF"/>
    <w:rsid w:val="003152FC"/>
    <w:rsid w:val="003153C9"/>
    <w:rsid w:val="003153D5"/>
    <w:rsid w:val="003156A2"/>
    <w:rsid w:val="00315B25"/>
    <w:rsid w:val="00315B74"/>
    <w:rsid w:val="00315F56"/>
    <w:rsid w:val="00316133"/>
    <w:rsid w:val="003161E2"/>
    <w:rsid w:val="003164B0"/>
    <w:rsid w:val="003164ED"/>
    <w:rsid w:val="00316619"/>
    <w:rsid w:val="0031662F"/>
    <w:rsid w:val="0031666C"/>
    <w:rsid w:val="00316840"/>
    <w:rsid w:val="00316887"/>
    <w:rsid w:val="003169E2"/>
    <w:rsid w:val="00316AE4"/>
    <w:rsid w:val="00316BD8"/>
    <w:rsid w:val="00316D0C"/>
    <w:rsid w:val="00316EC4"/>
    <w:rsid w:val="00316ED4"/>
    <w:rsid w:val="0031732F"/>
    <w:rsid w:val="0031758B"/>
    <w:rsid w:val="003176BF"/>
    <w:rsid w:val="00317709"/>
    <w:rsid w:val="00317963"/>
    <w:rsid w:val="003179E3"/>
    <w:rsid w:val="00317A54"/>
    <w:rsid w:val="00317ADC"/>
    <w:rsid w:val="00317BA9"/>
    <w:rsid w:val="00317C75"/>
    <w:rsid w:val="00317D05"/>
    <w:rsid w:val="00317DA0"/>
    <w:rsid w:val="00317FC2"/>
    <w:rsid w:val="00317FE2"/>
    <w:rsid w:val="00320257"/>
    <w:rsid w:val="0032027E"/>
    <w:rsid w:val="003206BA"/>
    <w:rsid w:val="00320869"/>
    <w:rsid w:val="00320A29"/>
    <w:rsid w:val="00320AEF"/>
    <w:rsid w:val="00320C00"/>
    <w:rsid w:val="00320D33"/>
    <w:rsid w:val="00321186"/>
    <w:rsid w:val="00321431"/>
    <w:rsid w:val="00321680"/>
    <w:rsid w:val="003219B7"/>
    <w:rsid w:val="00321A56"/>
    <w:rsid w:val="00321AC2"/>
    <w:rsid w:val="00321C9B"/>
    <w:rsid w:val="00321D1B"/>
    <w:rsid w:val="00321D58"/>
    <w:rsid w:val="00321D97"/>
    <w:rsid w:val="00321EC8"/>
    <w:rsid w:val="00321F5A"/>
    <w:rsid w:val="00322111"/>
    <w:rsid w:val="0032223A"/>
    <w:rsid w:val="00322413"/>
    <w:rsid w:val="0032242B"/>
    <w:rsid w:val="0032242F"/>
    <w:rsid w:val="003225F9"/>
    <w:rsid w:val="0032270E"/>
    <w:rsid w:val="003227FE"/>
    <w:rsid w:val="00322A3C"/>
    <w:rsid w:val="00322BE7"/>
    <w:rsid w:val="00322C42"/>
    <w:rsid w:val="00322D09"/>
    <w:rsid w:val="00322D59"/>
    <w:rsid w:val="00322E52"/>
    <w:rsid w:val="00322E58"/>
    <w:rsid w:val="00322EC0"/>
    <w:rsid w:val="00322EFE"/>
    <w:rsid w:val="003231E5"/>
    <w:rsid w:val="00323320"/>
    <w:rsid w:val="003234D6"/>
    <w:rsid w:val="0032356F"/>
    <w:rsid w:val="00323809"/>
    <w:rsid w:val="00323873"/>
    <w:rsid w:val="00323A5B"/>
    <w:rsid w:val="00323A93"/>
    <w:rsid w:val="00323C7E"/>
    <w:rsid w:val="00324158"/>
    <w:rsid w:val="00324C5A"/>
    <w:rsid w:val="00324D57"/>
    <w:rsid w:val="00324D8E"/>
    <w:rsid w:val="00324EED"/>
    <w:rsid w:val="00324FFA"/>
    <w:rsid w:val="0032530D"/>
    <w:rsid w:val="0032531F"/>
    <w:rsid w:val="00325719"/>
    <w:rsid w:val="0032585F"/>
    <w:rsid w:val="00325AC1"/>
    <w:rsid w:val="00325BE8"/>
    <w:rsid w:val="00325C13"/>
    <w:rsid w:val="003260D1"/>
    <w:rsid w:val="0032644D"/>
    <w:rsid w:val="00326506"/>
    <w:rsid w:val="00326701"/>
    <w:rsid w:val="00326895"/>
    <w:rsid w:val="003268B8"/>
    <w:rsid w:val="00326B4A"/>
    <w:rsid w:val="00326B76"/>
    <w:rsid w:val="00326C61"/>
    <w:rsid w:val="00326F3A"/>
    <w:rsid w:val="0032707D"/>
    <w:rsid w:val="00327177"/>
    <w:rsid w:val="003272D2"/>
    <w:rsid w:val="00327437"/>
    <w:rsid w:val="003276EC"/>
    <w:rsid w:val="00327832"/>
    <w:rsid w:val="00327981"/>
    <w:rsid w:val="0032799C"/>
    <w:rsid w:val="00327A76"/>
    <w:rsid w:val="00327AAF"/>
    <w:rsid w:val="00327DAD"/>
    <w:rsid w:val="00330116"/>
    <w:rsid w:val="003301D7"/>
    <w:rsid w:val="00330336"/>
    <w:rsid w:val="00330495"/>
    <w:rsid w:val="0033054D"/>
    <w:rsid w:val="00330555"/>
    <w:rsid w:val="00330713"/>
    <w:rsid w:val="003307CC"/>
    <w:rsid w:val="003308BE"/>
    <w:rsid w:val="00330AF5"/>
    <w:rsid w:val="00330B4A"/>
    <w:rsid w:val="00330BB6"/>
    <w:rsid w:val="00330D22"/>
    <w:rsid w:val="00330F06"/>
    <w:rsid w:val="00330F16"/>
    <w:rsid w:val="003310B5"/>
    <w:rsid w:val="003311D5"/>
    <w:rsid w:val="003312FA"/>
    <w:rsid w:val="00331666"/>
    <w:rsid w:val="0033169C"/>
    <w:rsid w:val="003317A5"/>
    <w:rsid w:val="00331937"/>
    <w:rsid w:val="003319D4"/>
    <w:rsid w:val="00331AB0"/>
    <w:rsid w:val="00331D00"/>
    <w:rsid w:val="00331D2E"/>
    <w:rsid w:val="00331E11"/>
    <w:rsid w:val="00331F90"/>
    <w:rsid w:val="00332124"/>
    <w:rsid w:val="00332133"/>
    <w:rsid w:val="003321E5"/>
    <w:rsid w:val="003321F2"/>
    <w:rsid w:val="0033222F"/>
    <w:rsid w:val="00332364"/>
    <w:rsid w:val="003323DC"/>
    <w:rsid w:val="0033253E"/>
    <w:rsid w:val="0033264A"/>
    <w:rsid w:val="00332BFB"/>
    <w:rsid w:val="00332EAB"/>
    <w:rsid w:val="00332F7C"/>
    <w:rsid w:val="00333188"/>
    <w:rsid w:val="00333199"/>
    <w:rsid w:val="003333C2"/>
    <w:rsid w:val="00333573"/>
    <w:rsid w:val="00333652"/>
    <w:rsid w:val="003339B5"/>
    <w:rsid w:val="00333A06"/>
    <w:rsid w:val="00333CA6"/>
    <w:rsid w:val="00333D01"/>
    <w:rsid w:val="00333E01"/>
    <w:rsid w:val="00333EE8"/>
    <w:rsid w:val="00333F9A"/>
    <w:rsid w:val="003345D0"/>
    <w:rsid w:val="00334888"/>
    <w:rsid w:val="00334A8A"/>
    <w:rsid w:val="00334B71"/>
    <w:rsid w:val="0033529E"/>
    <w:rsid w:val="003352A9"/>
    <w:rsid w:val="00335573"/>
    <w:rsid w:val="0033567B"/>
    <w:rsid w:val="003356D2"/>
    <w:rsid w:val="0033589B"/>
    <w:rsid w:val="00335A9D"/>
    <w:rsid w:val="00335B96"/>
    <w:rsid w:val="00335C3F"/>
    <w:rsid w:val="00335E96"/>
    <w:rsid w:val="00335F50"/>
    <w:rsid w:val="003362B9"/>
    <w:rsid w:val="00336382"/>
    <w:rsid w:val="003366D8"/>
    <w:rsid w:val="00336C0D"/>
    <w:rsid w:val="00336CCF"/>
    <w:rsid w:val="00337147"/>
    <w:rsid w:val="003372CB"/>
    <w:rsid w:val="00337366"/>
    <w:rsid w:val="0033793C"/>
    <w:rsid w:val="00337A3E"/>
    <w:rsid w:val="00337CB1"/>
    <w:rsid w:val="00337DEA"/>
    <w:rsid w:val="00337E54"/>
    <w:rsid w:val="00337EF6"/>
    <w:rsid w:val="00340059"/>
    <w:rsid w:val="00340247"/>
    <w:rsid w:val="003403A9"/>
    <w:rsid w:val="00340463"/>
    <w:rsid w:val="00340619"/>
    <w:rsid w:val="003408BF"/>
    <w:rsid w:val="003408C5"/>
    <w:rsid w:val="003408FA"/>
    <w:rsid w:val="00340A68"/>
    <w:rsid w:val="00340A84"/>
    <w:rsid w:val="00340AF0"/>
    <w:rsid w:val="00340BB5"/>
    <w:rsid w:val="00340C4D"/>
    <w:rsid w:val="00340CD7"/>
    <w:rsid w:val="00340DE2"/>
    <w:rsid w:val="00340F85"/>
    <w:rsid w:val="00341094"/>
    <w:rsid w:val="003410F3"/>
    <w:rsid w:val="00341118"/>
    <w:rsid w:val="003411C6"/>
    <w:rsid w:val="003413F8"/>
    <w:rsid w:val="00341523"/>
    <w:rsid w:val="00341538"/>
    <w:rsid w:val="003415D9"/>
    <w:rsid w:val="003416E5"/>
    <w:rsid w:val="00341B9D"/>
    <w:rsid w:val="00341C2C"/>
    <w:rsid w:val="00341E20"/>
    <w:rsid w:val="00341FAA"/>
    <w:rsid w:val="00341FEE"/>
    <w:rsid w:val="0034200B"/>
    <w:rsid w:val="00342097"/>
    <w:rsid w:val="0034216A"/>
    <w:rsid w:val="00342420"/>
    <w:rsid w:val="00342470"/>
    <w:rsid w:val="003425D4"/>
    <w:rsid w:val="0034261F"/>
    <w:rsid w:val="00342666"/>
    <w:rsid w:val="003427EF"/>
    <w:rsid w:val="003429C5"/>
    <w:rsid w:val="00342A55"/>
    <w:rsid w:val="00342E72"/>
    <w:rsid w:val="00342FCA"/>
    <w:rsid w:val="00343587"/>
    <w:rsid w:val="003438EA"/>
    <w:rsid w:val="00343AF6"/>
    <w:rsid w:val="00343DAE"/>
    <w:rsid w:val="00343EC3"/>
    <w:rsid w:val="00343F0A"/>
    <w:rsid w:val="0034435E"/>
    <w:rsid w:val="003443F0"/>
    <w:rsid w:val="00344413"/>
    <w:rsid w:val="00344480"/>
    <w:rsid w:val="0034456F"/>
    <w:rsid w:val="00344717"/>
    <w:rsid w:val="00344A13"/>
    <w:rsid w:val="00344A8F"/>
    <w:rsid w:val="00344B7F"/>
    <w:rsid w:val="00344BD4"/>
    <w:rsid w:val="00344C8B"/>
    <w:rsid w:val="00344CD5"/>
    <w:rsid w:val="00344D78"/>
    <w:rsid w:val="00344E02"/>
    <w:rsid w:val="0034520B"/>
    <w:rsid w:val="00345292"/>
    <w:rsid w:val="00345298"/>
    <w:rsid w:val="00345468"/>
    <w:rsid w:val="00345663"/>
    <w:rsid w:val="00345BE3"/>
    <w:rsid w:val="00345D7C"/>
    <w:rsid w:val="00345E12"/>
    <w:rsid w:val="00345EE4"/>
    <w:rsid w:val="00345F61"/>
    <w:rsid w:val="003463A6"/>
    <w:rsid w:val="0034645E"/>
    <w:rsid w:val="003464AE"/>
    <w:rsid w:val="0034683E"/>
    <w:rsid w:val="0034687C"/>
    <w:rsid w:val="00346CA7"/>
    <w:rsid w:val="00346F93"/>
    <w:rsid w:val="00346FBE"/>
    <w:rsid w:val="00347021"/>
    <w:rsid w:val="00347122"/>
    <w:rsid w:val="003473A4"/>
    <w:rsid w:val="003474F4"/>
    <w:rsid w:val="0034764D"/>
    <w:rsid w:val="00347887"/>
    <w:rsid w:val="00347A7D"/>
    <w:rsid w:val="00347B30"/>
    <w:rsid w:val="00347B51"/>
    <w:rsid w:val="00347CA4"/>
    <w:rsid w:val="00347CA6"/>
    <w:rsid w:val="00347E6E"/>
    <w:rsid w:val="00347EC5"/>
    <w:rsid w:val="00347F28"/>
    <w:rsid w:val="00350177"/>
    <w:rsid w:val="003502BD"/>
    <w:rsid w:val="00350616"/>
    <w:rsid w:val="00350632"/>
    <w:rsid w:val="0035064C"/>
    <w:rsid w:val="00350756"/>
    <w:rsid w:val="003507B1"/>
    <w:rsid w:val="00350AEA"/>
    <w:rsid w:val="00350C47"/>
    <w:rsid w:val="00350D1D"/>
    <w:rsid w:val="00350E2B"/>
    <w:rsid w:val="00350F97"/>
    <w:rsid w:val="00351629"/>
    <w:rsid w:val="0035184A"/>
    <w:rsid w:val="0035210F"/>
    <w:rsid w:val="0035212E"/>
    <w:rsid w:val="0035270C"/>
    <w:rsid w:val="00352715"/>
    <w:rsid w:val="003527AF"/>
    <w:rsid w:val="003527BD"/>
    <w:rsid w:val="003528F5"/>
    <w:rsid w:val="00352924"/>
    <w:rsid w:val="00352BDA"/>
    <w:rsid w:val="00352D4F"/>
    <w:rsid w:val="00352F72"/>
    <w:rsid w:val="00353112"/>
    <w:rsid w:val="00353146"/>
    <w:rsid w:val="0035334F"/>
    <w:rsid w:val="00353387"/>
    <w:rsid w:val="00353C8B"/>
    <w:rsid w:val="00353D7A"/>
    <w:rsid w:val="00353EBB"/>
    <w:rsid w:val="00353F02"/>
    <w:rsid w:val="00354123"/>
    <w:rsid w:val="00354218"/>
    <w:rsid w:val="0035470A"/>
    <w:rsid w:val="003549FD"/>
    <w:rsid w:val="00354A56"/>
    <w:rsid w:val="00354D1A"/>
    <w:rsid w:val="00354E16"/>
    <w:rsid w:val="00354F4F"/>
    <w:rsid w:val="00354F6C"/>
    <w:rsid w:val="0035561B"/>
    <w:rsid w:val="00355653"/>
    <w:rsid w:val="00355671"/>
    <w:rsid w:val="00355785"/>
    <w:rsid w:val="00355905"/>
    <w:rsid w:val="00355CC2"/>
    <w:rsid w:val="00355CEC"/>
    <w:rsid w:val="00355D24"/>
    <w:rsid w:val="00355D8E"/>
    <w:rsid w:val="00355F7B"/>
    <w:rsid w:val="0035613D"/>
    <w:rsid w:val="00356424"/>
    <w:rsid w:val="003564F7"/>
    <w:rsid w:val="003566A8"/>
    <w:rsid w:val="00356794"/>
    <w:rsid w:val="0035682D"/>
    <w:rsid w:val="0035692B"/>
    <w:rsid w:val="0035693C"/>
    <w:rsid w:val="00357142"/>
    <w:rsid w:val="00357372"/>
    <w:rsid w:val="003573B4"/>
    <w:rsid w:val="003573E7"/>
    <w:rsid w:val="003573FD"/>
    <w:rsid w:val="003575B2"/>
    <w:rsid w:val="0035763C"/>
    <w:rsid w:val="00357758"/>
    <w:rsid w:val="00357B0D"/>
    <w:rsid w:val="00357C10"/>
    <w:rsid w:val="00357C1B"/>
    <w:rsid w:val="00357C7A"/>
    <w:rsid w:val="00357D32"/>
    <w:rsid w:val="00357DC5"/>
    <w:rsid w:val="00357E15"/>
    <w:rsid w:val="00357FB5"/>
    <w:rsid w:val="003601E1"/>
    <w:rsid w:val="0036032D"/>
    <w:rsid w:val="003604E1"/>
    <w:rsid w:val="00360519"/>
    <w:rsid w:val="00360596"/>
    <w:rsid w:val="003606C8"/>
    <w:rsid w:val="003606F8"/>
    <w:rsid w:val="00360861"/>
    <w:rsid w:val="003608A6"/>
    <w:rsid w:val="00360D23"/>
    <w:rsid w:val="00360E30"/>
    <w:rsid w:val="003610F3"/>
    <w:rsid w:val="003614B8"/>
    <w:rsid w:val="00361585"/>
    <w:rsid w:val="0036170A"/>
    <w:rsid w:val="003618ED"/>
    <w:rsid w:val="00361C6C"/>
    <w:rsid w:val="00361DDC"/>
    <w:rsid w:val="003621E6"/>
    <w:rsid w:val="00362272"/>
    <w:rsid w:val="003623C5"/>
    <w:rsid w:val="00362BB1"/>
    <w:rsid w:val="00362C1B"/>
    <w:rsid w:val="00362D27"/>
    <w:rsid w:val="00362E0B"/>
    <w:rsid w:val="00362FAE"/>
    <w:rsid w:val="003633FF"/>
    <w:rsid w:val="00363602"/>
    <w:rsid w:val="00363853"/>
    <w:rsid w:val="0036435F"/>
    <w:rsid w:val="003647A2"/>
    <w:rsid w:val="0036483C"/>
    <w:rsid w:val="00364CD6"/>
    <w:rsid w:val="00364E10"/>
    <w:rsid w:val="00365038"/>
    <w:rsid w:val="003651C1"/>
    <w:rsid w:val="00365B58"/>
    <w:rsid w:val="00365D8B"/>
    <w:rsid w:val="00365E81"/>
    <w:rsid w:val="00365F56"/>
    <w:rsid w:val="003663CA"/>
    <w:rsid w:val="00366C1E"/>
    <w:rsid w:val="0036725E"/>
    <w:rsid w:val="00367397"/>
    <w:rsid w:val="003673C9"/>
    <w:rsid w:val="003674A5"/>
    <w:rsid w:val="00367574"/>
    <w:rsid w:val="003675E0"/>
    <w:rsid w:val="0036763B"/>
    <w:rsid w:val="00367836"/>
    <w:rsid w:val="00367A41"/>
    <w:rsid w:val="00367B0B"/>
    <w:rsid w:val="00367B28"/>
    <w:rsid w:val="00367B5E"/>
    <w:rsid w:val="00367D59"/>
    <w:rsid w:val="00367D72"/>
    <w:rsid w:val="00367DB1"/>
    <w:rsid w:val="00367F9C"/>
    <w:rsid w:val="00370136"/>
    <w:rsid w:val="003702FC"/>
    <w:rsid w:val="00370509"/>
    <w:rsid w:val="00370556"/>
    <w:rsid w:val="0037059D"/>
    <w:rsid w:val="0037067F"/>
    <w:rsid w:val="00370861"/>
    <w:rsid w:val="003708DD"/>
    <w:rsid w:val="00370DCC"/>
    <w:rsid w:val="00370F68"/>
    <w:rsid w:val="0037117B"/>
    <w:rsid w:val="00371316"/>
    <w:rsid w:val="0037133E"/>
    <w:rsid w:val="003713EA"/>
    <w:rsid w:val="00371685"/>
    <w:rsid w:val="003716F3"/>
    <w:rsid w:val="00371C7D"/>
    <w:rsid w:val="00371DE1"/>
    <w:rsid w:val="00371E55"/>
    <w:rsid w:val="003720A1"/>
    <w:rsid w:val="00372156"/>
    <w:rsid w:val="00372386"/>
    <w:rsid w:val="003723A7"/>
    <w:rsid w:val="0037257D"/>
    <w:rsid w:val="003727F3"/>
    <w:rsid w:val="00372D8B"/>
    <w:rsid w:val="003731E7"/>
    <w:rsid w:val="0037385D"/>
    <w:rsid w:val="003739DF"/>
    <w:rsid w:val="00373A2A"/>
    <w:rsid w:val="00373A5B"/>
    <w:rsid w:val="00373A61"/>
    <w:rsid w:val="00373E17"/>
    <w:rsid w:val="00374144"/>
    <w:rsid w:val="00374400"/>
    <w:rsid w:val="00374489"/>
    <w:rsid w:val="003747CD"/>
    <w:rsid w:val="0037496B"/>
    <w:rsid w:val="003749CD"/>
    <w:rsid w:val="00374E69"/>
    <w:rsid w:val="00374E71"/>
    <w:rsid w:val="00374F6B"/>
    <w:rsid w:val="00374FCE"/>
    <w:rsid w:val="0037534E"/>
    <w:rsid w:val="00375728"/>
    <w:rsid w:val="00375834"/>
    <w:rsid w:val="00375881"/>
    <w:rsid w:val="00375C97"/>
    <w:rsid w:val="00375E08"/>
    <w:rsid w:val="003763FF"/>
    <w:rsid w:val="0037658B"/>
    <w:rsid w:val="00376632"/>
    <w:rsid w:val="003766B8"/>
    <w:rsid w:val="00376876"/>
    <w:rsid w:val="0037688C"/>
    <w:rsid w:val="00376890"/>
    <w:rsid w:val="00376A8C"/>
    <w:rsid w:val="00376CAB"/>
    <w:rsid w:val="00377382"/>
    <w:rsid w:val="00377398"/>
    <w:rsid w:val="003773EA"/>
    <w:rsid w:val="0037758B"/>
    <w:rsid w:val="003778CE"/>
    <w:rsid w:val="00377A26"/>
    <w:rsid w:val="00377AE5"/>
    <w:rsid w:val="00377BCB"/>
    <w:rsid w:val="0038007A"/>
    <w:rsid w:val="003801A7"/>
    <w:rsid w:val="0038052D"/>
    <w:rsid w:val="00380532"/>
    <w:rsid w:val="00380673"/>
    <w:rsid w:val="0038072D"/>
    <w:rsid w:val="00380ABD"/>
    <w:rsid w:val="00380AFA"/>
    <w:rsid w:val="00380BF3"/>
    <w:rsid w:val="00380E54"/>
    <w:rsid w:val="00380FF4"/>
    <w:rsid w:val="00381143"/>
    <w:rsid w:val="00381487"/>
    <w:rsid w:val="0038157B"/>
    <w:rsid w:val="0038167E"/>
    <w:rsid w:val="0038168A"/>
    <w:rsid w:val="003817F8"/>
    <w:rsid w:val="003818A0"/>
    <w:rsid w:val="003819B5"/>
    <w:rsid w:val="00381CC0"/>
    <w:rsid w:val="00381D53"/>
    <w:rsid w:val="00381E38"/>
    <w:rsid w:val="003820FD"/>
    <w:rsid w:val="00382287"/>
    <w:rsid w:val="003823C2"/>
    <w:rsid w:val="00382672"/>
    <w:rsid w:val="00382755"/>
    <w:rsid w:val="00382843"/>
    <w:rsid w:val="003828EA"/>
    <w:rsid w:val="00382C45"/>
    <w:rsid w:val="00382CED"/>
    <w:rsid w:val="00382E14"/>
    <w:rsid w:val="00382FB5"/>
    <w:rsid w:val="00382FDA"/>
    <w:rsid w:val="00382FDD"/>
    <w:rsid w:val="00383039"/>
    <w:rsid w:val="0038329C"/>
    <w:rsid w:val="003832F6"/>
    <w:rsid w:val="003833CE"/>
    <w:rsid w:val="0038340B"/>
    <w:rsid w:val="0038350C"/>
    <w:rsid w:val="0038365A"/>
    <w:rsid w:val="003836EB"/>
    <w:rsid w:val="00383781"/>
    <w:rsid w:val="0038396F"/>
    <w:rsid w:val="00383972"/>
    <w:rsid w:val="00383CCA"/>
    <w:rsid w:val="00383D54"/>
    <w:rsid w:val="00383E40"/>
    <w:rsid w:val="00383E71"/>
    <w:rsid w:val="00383FFB"/>
    <w:rsid w:val="00384078"/>
    <w:rsid w:val="0038467B"/>
    <w:rsid w:val="003846F1"/>
    <w:rsid w:val="0038470D"/>
    <w:rsid w:val="00384799"/>
    <w:rsid w:val="00384A7B"/>
    <w:rsid w:val="00384B46"/>
    <w:rsid w:val="00384E54"/>
    <w:rsid w:val="00384EAA"/>
    <w:rsid w:val="00385002"/>
    <w:rsid w:val="0038520C"/>
    <w:rsid w:val="00385294"/>
    <w:rsid w:val="003854D5"/>
    <w:rsid w:val="00385BB5"/>
    <w:rsid w:val="00385BD7"/>
    <w:rsid w:val="003861AA"/>
    <w:rsid w:val="00386509"/>
    <w:rsid w:val="00386601"/>
    <w:rsid w:val="0038663D"/>
    <w:rsid w:val="003866B3"/>
    <w:rsid w:val="00386790"/>
    <w:rsid w:val="00386AD5"/>
    <w:rsid w:val="00386AE2"/>
    <w:rsid w:val="003878B8"/>
    <w:rsid w:val="00387917"/>
    <w:rsid w:val="00387AAB"/>
    <w:rsid w:val="00387ACC"/>
    <w:rsid w:val="00390293"/>
    <w:rsid w:val="003903A3"/>
    <w:rsid w:val="0039048F"/>
    <w:rsid w:val="00390511"/>
    <w:rsid w:val="0039054F"/>
    <w:rsid w:val="003907C4"/>
    <w:rsid w:val="00390881"/>
    <w:rsid w:val="0039094B"/>
    <w:rsid w:val="00390981"/>
    <w:rsid w:val="00390AB8"/>
    <w:rsid w:val="00390AF4"/>
    <w:rsid w:val="00390BC6"/>
    <w:rsid w:val="00390C1F"/>
    <w:rsid w:val="00390DD4"/>
    <w:rsid w:val="003912C1"/>
    <w:rsid w:val="00391361"/>
    <w:rsid w:val="0039146F"/>
    <w:rsid w:val="00391509"/>
    <w:rsid w:val="00391659"/>
    <w:rsid w:val="00391676"/>
    <w:rsid w:val="003916BE"/>
    <w:rsid w:val="003916D9"/>
    <w:rsid w:val="003916E6"/>
    <w:rsid w:val="00391748"/>
    <w:rsid w:val="00391992"/>
    <w:rsid w:val="00391A20"/>
    <w:rsid w:val="00391AA6"/>
    <w:rsid w:val="00391AE5"/>
    <w:rsid w:val="00391B1D"/>
    <w:rsid w:val="00391B92"/>
    <w:rsid w:val="00391BA6"/>
    <w:rsid w:val="00391CDF"/>
    <w:rsid w:val="00391F5C"/>
    <w:rsid w:val="00392174"/>
    <w:rsid w:val="00392425"/>
    <w:rsid w:val="00392478"/>
    <w:rsid w:val="0039276E"/>
    <w:rsid w:val="00392817"/>
    <w:rsid w:val="00392A72"/>
    <w:rsid w:val="00392B5F"/>
    <w:rsid w:val="00392B9F"/>
    <w:rsid w:val="00392E2A"/>
    <w:rsid w:val="003933E0"/>
    <w:rsid w:val="0039341D"/>
    <w:rsid w:val="00393469"/>
    <w:rsid w:val="0039358C"/>
    <w:rsid w:val="003935AF"/>
    <w:rsid w:val="003937C4"/>
    <w:rsid w:val="00393D6A"/>
    <w:rsid w:val="00393E69"/>
    <w:rsid w:val="00394061"/>
    <w:rsid w:val="003940CE"/>
    <w:rsid w:val="00394482"/>
    <w:rsid w:val="00394493"/>
    <w:rsid w:val="00394635"/>
    <w:rsid w:val="0039466D"/>
    <w:rsid w:val="00394A59"/>
    <w:rsid w:val="00394C20"/>
    <w:rsid w:val="00394CD9"/>
    <w:rsid w:val="00394DCF"/>
    <w:rsid w:val="00394F64"/>
    <w:rsid w:val="00394FFA"/>
    <w:rsid w:val="0039510A"/>
    <w:rsid w:val="003952A6"/>
    <w:rsid w:val="0039531B"/>
    <w:rsid w:val="003953E9"/>
    <w:rsid w:val="0039549C"/>
    <w:rsid w:val="00395650"/>
    <w:rsid w:val="00395743"/>
    <w:rsid w:val="00395751"/>
    <w:rsid w:val="00395775"/>
    <w:rsid w:val="0039579E"/>
    <w:rsid w:val="003957CD"/>
    <w:rsid w:val="00395979"/>
    <w:rsid w:val="0039597E"/>
    <w:rsid w:val="00395A00"/>
    <w:rsid w:val="00395ACE"/>
    <w:rsid w:val="00395B8A"/>
    <w:rsid w:val="00395BD7"/>
    <w:rsid w:val="00395C37"/>
    <w:rsid w:val="003960AE"/>
    <w:rsid w:val="003960D2"/>
    <w:rsid w:val="0039627B"/>
    <w:rsid w:val="0039645F"/>
    <w:rsid w:val="00396579"/>
    <w:rsid w:val="0039674E"/>
    <w:rsid w:val="0039684E"/>
    <w:rsid w:val="00396982"/>
    <w:rsid w:val="00396A4A"/>
    <w:rsid w:val="00396A5C"/>
    <w:rsid w:val="00396C5B"/>
    <w:rsid w:val="00396F92"/>
    <w:rsid w:val="003974B4"/>
    <w:rsid w:val="0039751E"/>
    <w:rsid w:val="00397657"/>
    <w:rsid w:val="00397695"/>
    <w:rsid w:val="003976A2"/>
    <w:rsid w:val="003979CA"/>
    <w:rsid w:val="00397A6B"/>
    <w:rsid w:val="00397A9C"/>
    <w:rsid w:val="00397D80"/>
    <w:rsid w:val="00397D9F"/>
    <w:rsid w:val="003A089B"/>
    <w:rsid w:val="003A0909"/>
    <w:rsid w:val="003A0C7A"/>
    <w:rsid w:val="003A0DEC"/>
    <w:rsid w:val="003A0FF7"/>
    <w:rsid w:val="003A103E"/>
    <w:rsid w:val="003A1136"/>
    <w:rsid w:val="003A1405"/>
    <w:rsid w:val="003A1570"/>
    <w:rsid w:val="003A15C5"/>
    <w:rsid w:val="003A176B"/>
    <w:rsid w:val="003A1775"/>
    <w:rsid w:val="003A17C3"/>
    <w:rsid w:val="003A190D"/>
    <w:rsid w:val="003A1A92"/>
    <w:rsid w:val="003A1E36"/>
    <w:rsid w:val="003A2078"/>
    <w:rsid w:val="003A2231"/>
    <w:rsid w:val="003A22BA"/>
    <w:rsid w:val="003A2451"/>
    <w:rsid w:val="003A2514"/>
    <w:rsid w:val="003A2787"/>
    <w:rsid w:val="003A2865"/>
    <w:rsid w:val="003A2A0D"/>
    <w:rsid w:val="003A2A36"/>
    <w:rsid w:val="003A2A47"/>
    <w:rsid w:val="003A2CD8"/>
    <w:rsid w:val="003A2D33"/>
    <w:rsid w:val="003A2D9F"/>
    <w:rsid w:val="003A321D"/>
    <w:rsid w:val="003A36A7"/>
    <w:rsid w:val="003A36EC"/>
    <w:rsid w:val="003A386B"/>
    <w:rsid w:val="003A39F6"/>
    <w:rsid w:val="003A3B77"/>
    <w:rsid w:val="003A3BC3"/>
    <w:rsid w:val="003A3E82"/>
    <w:rsid w:val="003A3F3B"/>
    <w:rsid w:val="003A4024"/>
    <w:rsid w:val="003A4339"/>
    <w:rsid w:val="003A436C"/>
    <w:rsid w:val="003A4393"/>
    <w:rsid w:val="003A4400"/>
    <w:rsid w:val="003A4BC4"/>
    <w:rsid w:val="003A4D4B"/>
    <w:rsid w:val="003A4E99"/>
    <w:rsid w:val="003A52D5"/>
    <w:rsid w:val="003A5478"/>
    <w:rsid w:val="003A558C"/>
    <w:rsid w:val="003A5628"/>
    <w:rsid w:val="003A570C"/>
    <w:rsid w:val="003A57A8"/>
    <w:rsid w:val="003A58F2"/>
    <w:rsid w:val="003A5F6E"/>
    <w:rsid w:val="003A6404"/>
    <w:rsid w:val="003A6546"/>
    <w:rsid w:val="003A65FE"/>
    <w:rsid w:val="003A66E5"/>
    <w:rsid w:val="003A69FA"/>
    <w:rsid w:val="003A6A12"/>
    <w:rsid w:val="003A6AAC"/>
    <w:rsid w:val="003A6C2D"/>
    <w:rsid w:val="003A6D52"/>
    <w:rsid w:val="003A7006"/>
    <w:rsid w:val="003A70E7"/>
    <w:rsid w:val="003A741B"/>
    <w:rsid w:val="003A75AD"/>
    <w:rsid w:val="003A7839"/>
    <w:rsid w:val="003A79AD"/>
    <w:rsid w:val="003A7BBE"/>
    <w:rsid w:val="003A7F31"/>
    <w:rsid w:val="003B039D"/>
    <w:rsid w:val="003B044E"/>
    <w:rsid w:val="003B06DC"/>
    <w:rsid w:val="003B074F"/>
    <w:rsid w:val="003B076A"/>
    <w:rsid w:val="003B0956"/>
    <w:rsid w:val="003B098C"/>
    <w:rsid w:val="003B09F0"/>
    <w:rsid w:val="003B0B24"/>
    <w:rsid w:val="003B0B29"/>
    <w:rsid w:val="003B0B4D"/>
    <w:rsid w:val="003B0D94"/>
    <w:rsid w:val="003B123E"/>
    <w:rsid w:val="003B14C5"/>
    <w:rsid w:val="003B1598"/>
    <w:rsid w:val="003B15FC"/>
    <w:rsid w:val="003B161E"/>
    <w:rsid w:val="003B1900"/>
    <w:rsid w:val="003B1D24"/>
    <w:rsid w:val="003B1EC6"/>
    <w:rsid w:val="003B212C"/>
    <w:rsid w:val="003B223F"/>
    <w:rsid w:val="003B23E1"/>
    <w:rsid w:val="003B256C"/>
    <w:rsid w:val="003B25F8"/>
    <w:rsid w:val="003B2675"/>
    <w:rsid w:val="003B2684"/>
    <w:rsid w:val="003B2777"/>
    <w:rsid w:val="003B2861"/>
    <w:rsid w:val="003B2AD5"/>
    <w:rsid w:val="003B2B6F"/>
    <w:rsid w:val="003B305A"/>
    <w:rsid w:val="003B33C0"/>
    <w:rsid w:val="003B3802"/>
    <w:rsid w:val="003B38EB"/>
    <w:rsid w:val="003B3B37"/>
    <w:rsid w:val="003B3B8E"/>
    <w:rsid w:val="003B3C3A"/>
    <w:rsid w:val="003B3D52"/>
    <w:rsid w:val="003B3D5D"/>
    <w:rsid w:val="003B3F1B"/>
    <w:rsid w:val="003B3FF2"/>
    <w:rsid w:val="003B41EE"/>
    <w:rsid w:val="003B44FF"/>
    <w:rsid w:val="003B45E2"/>
    <w:rsid w:val="003B49F4"/>
    <w:rsid w:val="003B4B04"/>
    <w:rsid w:val="003B4C3A"/>
    <w:rsid w:val="003B4CBB"/>
    <w:rsid w:val="003B5095"/>
    <w:rsid w:val="003B52D8"/>
    <w:rsid w:val="003B57CA"/>
    <w:rsid w:val="003B5805"/>
    <w:rsid w:val="003B5C7D"/>
    <w:rsid w:val="003B5E8C"/>
    <w:rsid w:val="003B5F24"/>
    <w:rsid w:val="003B614F"/>
    <w:rsid w:val="003B618D"/>
    <w:rsid w:val="003B6253"/>
    <w:rsid w:val="003B648A"/>
    <w:rsid w:val="003B6679"/>
    <w:rsid w:val="003B6855"/>
    <w:rsid w:val="003B689B"/>
    <w:rsid w:val="003B697A"/>
    <w:rsid w:val="003B69FB"/>
    <w:rsid w:val="003B6B2B"/>
    <w:rsid w:val="003B6CE4"/>
    <w:rsid w:val="003B6CED"/>
    <w:rsid w:val="003B6FD5"/>
    <w:rsid w:val="003B7170"/>
    <w:rsid w:val="003B731F"/>
    <w:rsid w:val="003B7529"/>
    <w:rsid w:val="003B7586"/>
    <w:rsid w:val="003B77F7"/>
    <w:rsid w:val="003B79E9"/>
    <w:rsid w:val="003B7B92"/>
    <w:rsid w:val="003B7BC1"/>
    <w:rsid w:val="003C0117"/>
    <w:rsid w:val="003C0123"/>
    <w:rsid w:val="003C016C"/>
    <w:rsid w:val="003C01A2"/>
    <w:rsid w:val="003C03EA"/>
    <w:rsid w:val="003C0563"/>
    <w:rsid w:val="003C0849"/>
    <w:rsid w:val="003C0C32"/>
    <w:rsid w:val="003C0E77"/>
    <w:rsid w:val="003C1413"/>
    <w:rsid w:val="003C1438"/>
    <w:rsid w:val="003C1465"/>
    <w:rsid w:val="003C15C1"/>
    <w:rsid w:val="003C1736"/>
    <w:rsid w:val="003C1750"/>
    <w:rsid w:val="003C1860"/>
    <w:rsid w:val="003C1870"/>
    <w:rsid w:val="003C188D"/>
    <w:rsid w:val="003C1AA5"/>
    <w:rsid w:val="003C1E30"/>
    <w:rsid w:val="003C2058"/>
    <w:rsid w:val="003C232A"/>
    <w:rsid w:val="003C2346"/>
    <w:rsid w:val="003C2484"/>
    <w:rsid w:val="003C24D5"/>
    <w:rsid w:val="003C26F3"/>
    <w:rsid w:val="003C274A"/>
    <w:rsid w:val="003C2792"/>
    <w:rsid w:val="003C2D37"/>
    <w:rsid w:val="003C2D75"/>
    <w:rsid w:val="003C2EAB"/>
    <w:rsid w:val="003C31A4"/>
    <w:rsid w:val="003C32A1"/>
    <w:rsid w:val="003C333B"/>
    <w:rsid w:val="003C33E8"/>
    <w:rsid w:val="003C34B2"/>
    <w:rsid w:val="003C34EB"/>
    <w:rsid w:val="003C3704"/>
    <w:rsid w:val="003C3747"/>
    <w:rsid w:val="003C386C"/>
    <w:rsid w:val="003C3D0B"/>
    <w:rsid w:val="003C3E0A"/>
    <w:rsid w:val="003C3FF1"/>
    <w:rsid w:val="003C4348"/>
    <w:rsid w:val="003C45B4"/>
    <w:rsid w:val="003C4766"/>
    <w:rsid w:val="003C478C"/>
    <w:rsid w:val="003C484C"/>
    <w:rsid w:val="003C48A4"/>
    <w:rsid w:val="003C49C2"/>
    <w:rsid w:val="003C4A3C"/>
    <w:rsid w:val="003C4A6D"/>
    <w:rsid w:val="003C4A79"/>
    <w:rsid w:val="003C4A8C"/>
    <w:rsid w:val="003C4D41"/>
    <w:rsid w:val="003C4EBE"/>
    <w:rsid w:val="003C5057"/>
    <w:rsid w:val="003C5607"/>
    <w:rsid w:val="003C564D"/>
    <w:rsid w:val="003C5788"/>
    <w:rsid w:val="003C58B8"/>
    <w:rsid w:val="003C5B60"/>
    <w:rsid w:val="003C5B75"/>
    <w:rsid w:val="003C5C57"/>
    <w:rsid w:val="003C5DEA"/>
    <w:rsid w:val="003C5E9E"/>
    <w:rsid w:val="003C5F2D"/>
    <w:rsid w:val="003C5FBA"/>
    <w:rsid w:val="003C60C7"/>
    <w:rsid w:val="003C623D"/>
    <w:rsid w:val="003C638A"/>
    <w:rsid w:val="003C6446"/>
    <w:rsid w:val="003C6730"/>
    <w:rsid w:val="003C673E"/>
    <w:rsid w:val="003C6AD1"/>
    <w:rsid w:val="003C6B3C"/>
    <w:rsid w:val="003C6B85"/>
    <w:rsid w:val="003C6B8D"/>
    <w:rsid w:val="003C6C5F"/>
    <w:rsid w:val="003C6DA7"/>
    <w:rsid w:val="003C70EA"/>
    <w:rsid w:val="003C7442"/>
    <w:rsid w:val="003C74FB"/>
    <w:rsid w:val="003C7718"/>
    <w:rsid w:val="003C7A35"/>
    <w:rsid w:val="003C7AF4"/>
    <w:rsid w:val="003C7C29"/>
    <w:rsid w:val="003C7D4F"/>
    <w:rsid w:val="003C7D6C"/>
    <w:rsid w:val="003C7DC6"/>
    <w:rsid w:val="003C7FA6"/>
    <w:rsid w:val="003D01AE"/>
    <w:rsid w:val="003D02B3"/>
    <w:rsid w:val="003D03E2"/>
    <w:rsid w:val="003D0B09"/>
    <w:rsid w:val="003D0CA7"/>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18"/>
    <w:rsid w:val="003D1CD9"/>
    <w:rsid w:val="003D1CEF"/>
    <w:rsid w:val="003D1D74"/>
    <w:rsid w:val="003D2063"/>
    <w:rsid w:val="003D2581"/>
    <w:rsid w:val="003D28BB"/>
    <w:rsid w:val="003D2B15"/>
    <w:rsid w:val="003D2B1D"/>
    <w:rsid w:val="003D2B48"/>
    <w:rsid w:val="003D2F9C"/>
    <w:rsid w:val="003D3016"/>
    <w:rsid w:val="003D3286"/>
    <w:rsid w:val="003D331F"/>
    <w:rsid w:val="003D334F"/>
    <w:rsid w:val="003D3619"/>
    <w:rsid w:val="003D3795"/>
    <w:rsid w:val="003D37C8"/>
    <w:rsid w:val="003D3B42"/>
    <w:rsid w:val="003D3B46"/>
    <w:rsid w:val="003D3BAC"/>
    <w:rsid w:val="003D3BBC"/>
    <w:rsid w:val="003D3BDA"/>
    <w:rsid w:val="003D3C33"/>
    <w:rsid w:val="003D3C5B"/>
    <w:rsid w:val="003D3EF6"/>
    <w:rsid w:val="003D3F46"/>
    <w:rsid w:val="003D422A"/>
    <w:rsid w:val="003D4460"/>
    <w:rsid w:val="003D45EA"/>
    <w:rsid w:val="003D47E9"/>
    <w:rsid w:val="003D48D5"/>
    <w:rsid w:val="003D4C41"/>
    <w:rsid w:val="003D4E75"/>
    <w:rsid w:val="003D4E9F"/>
    <w:rsid w:val="003D4EBE"/>
    <w:rsid w:val="003D5469"/>
    <w:rsid w:val="003D5540"/>
    <w:rsid w:val="003D5761"/>
    <w:rsid w:val="003D5B6F"/>
    <w:rsid w:val="003D5BBC"/>
    <w:rsid w:val="003D5DC4"/>
    <w:rsid w:val="003D5F73"/>
    <w:rsid w:val="003D604C"/>
    <w:rsid w:val="003D6075"/>
    <w:rsid w:val="003D6104"/>
    <w:rsid w:val="003D612B"/>
    <w:rsid w:val="003D6278"/>
    <w:rsid w:val="003D6619"/>
    <w:rsid w:val="003D6BCF"/>
    <w:rsid w:val="003D6C16"/>
    <w:rsid w:val="003D7188"/>
    <w:rsid w:val="003D721A"/>
    <w:rsid w:val="003D72FF"/>
    <w:rsid w:val="003D7306"/>
    <w:rsid w:val="003D7373"/>
    <w:rsid w:val="003D740D"/>
    <w:rsid w:val="003D75CA"/>
    <w:rsid w:val="003D7743"/>
    <w:rsid w:val="003D778B"/>
    <w:rsid w:val="003D77BF"/>
    <w:rsid w:val="003D7A2C"/>
    <w:rsid w:val="003D7A5A"/>
    <w:rsid w:val="003D7B1D"/>
    <w:rsid w:val="003D7C07"/>
    <w:rsid w:val="003E0083"/>
    <w:rsid w:val="003E02F7"/>
    <w:rsid w:val="003E043D"/>
    <w:rsid w:val="003E0787"/>
    <w:rsid w:val="003E0870"/>
    <w:rsid w:val="003E0A6E"/>
    <w:rsid w:val="003E0AB7"/>
    <w:rsid w:val="003E0B4A"/>
    <w:rsid w:val="003E0C6E"/>
    <w:rsid w:val="003E0D38"/>
    <w:rsid w:val="003E1037"/>
    <w:rsid w:val="003E1137"/>
    <w:rsid w:val="003E1161"/>
    <w:rsid w:val="003E11BA"/>
    <w:rsid w:val="003E13B5"/>
    <w:rsid w:val="003E1820"/>
    <w:rsid w:val="003E19F7"/>
    <w:rsid w:val="003E1BE4"/>
    <w:rsid w:val="003E1C67"/>
    <w:rsid w:val="003E1C9A"/>
    <w:rsid w:val="003E1D31"/>
    <w:rsid w:val="003E1E40"/>
    <w:rsid w:val="003E2095"/>
    <w:rsid w:val="003E227C"/>
    <w:rsid w:val="003E2495"/>
    <w:rsid w:val="003E253D"/>
    <w:rsid w:val="003E27C4"/>
    <w:rsid w:val="003E2AE2"/>
    <w:rsid w:val="003E2B6E"/>
    <w:rsid w:val="003E2DD6"/>
    <w:rsid w:val="003E30D1"/>
    <w:rsid w:val="003E3105"/>
    <w:rsid w:val="003E35A8"/>
    <w:rsid w:val="003E37D9"/>
    <w:rsid w:val="003E3890"/>
    <w:rsid w:val="003E39A8"/>
    <w:rsid w:val="003E39AB"/>
    <w:rsid w:val="003E3A10"/>
    <w:rsid w:val="003E3D78"/>
    <w:rsid w:val="003E3E51"/>
    <w:rsid w:val="003E3ED6"/>
    <w:rsid w:val="003E3F10"/>
    <w:rsid w:val="003E3F82"/>
    <w:rsid w:val="003E401F"/>
    <w:rsid w:val="003E41A8"/>
    <w:rsid w:val="003E41F9"/>
    <w:rsid w:val="003E4634"/>
    <w:rsid w:val="003E485A"/>
    <w:rsid w:val="003E4872"/>
    <w:rsid w:val="003E49C9"/>
    <w:rsid w:val="003E4B5F"/>
    <w:rsid w:val="003E4D4E"/>
    <w:rsid w:val="003E4D5A"/>
    <w:rsid w:val="003E4ED2"/>
    <w:rsid w:val="003E4F1A"/>
    <w:rsid w:val="003E4F41"/>
    <w:rsid w:val="003E4FEA"/>
    <w:rsid w:val="003E5279"/>
    <w:rsid w:val="003E5290"/>
    <w:rsid w:val="003E551E"/>
    <w:rsid w:val="003E55CA"/>
    <w:rsid w:val="003E5756"/>
    <w:rsid w:val="003E5809"/>
    <w:rsid w:val="003E5A01"/>
    <w:rsid w:val="003E5A5A"/>
    <w:rsid w:val="003E5E7E"/>
    <w:rsid w:val="003E5F89"/>
    <w:rsid w:val="003E62A9"/>
    <w:rsid w:val="003E638A"/>
    <w:rsid w:val="003E6743"/>
    <w:rsid w:val="003E6803"/>
    <w:rsid w:val="003E695C"/>
    <w:rsid w:val="003E6A1E"/>
    <w:rsid w:val="003E6A31"/>
    <w:rsid w:val="003E6ADC"/>
    <w:rsid w:val="003E6B4F"/>
    <w:rsid w:val="003E6EA1"/>
    <w:rsid w:val="003E7098"/>
    <w:rsid w:val="003E712B"/>
    <w:rsid w:val="003E73A7"/>
    <w:rsid w:val="003E755B"/>
    <w:rsid w:val="003E758F"/>
    <w:rsid w:val="003E76E7"/>
    <w:rsid w:val="003E7872"/>
    <w:rsid w:val="003E7A89"/>
    <w:rsid w:val="003E7E42"/>
    <w:rsid w:val="003E7E86"/>
    <w:rsid w:val="003E7ED6"/>
    <w:rsid w:val="003E7ED9"/>
    <w:rsid w:val="003E7EF8"/>
    <w:rsid w:val="003E7FF2"/>
    <w:rsid w:val="003F0100"/>
    <w:rsid w:val="003F012E"/>
    <w:rsid w:val="003F02AD"/>
    <w:rsid w:val="003F038C"/>
    <w:rsid w:val="003F0399"/>
    <w:rsid w:val="003F07D9"/>
    <w:rsid w:val="003F0889"/>
    <w:rsid w:val="003F0925"/>
    <w:rsid w:val="003F0C4D"/>
    <w:rsid w:val="003F0D9F"/>
    <w:rsid w:val="003F0E53"/>
    <w:rsid w:val="003F1394"/>
    <w:rsid w:val="003F1612"/>
    <w:rsid w:val="003F18BC"/>
    <w:rsid w:val="003F199B"/>
    <w:rsid w:val="003F1ACF"/>
    <w:rsid w:val="003F1C05"/>
    <w:rsid w:val="003F1D0A"/>
    <w:rsid w:val="003F2128"/>
    <w:rsid w:val="003F2465"/>
    <w:rsid w:val="003F261C"/>
    <w:rsid w:val="003F283F"/>
    <w:rsid w:val="003F2A73"/>
    <w:rsid w:val="003F2A96"/>
    <w:rsid w:val="003F2BA2"/>
    <w:rsid w:val="003F2C6C"/>
    <w:rsid w:val="003F3601"/>
    <w:rsid w:val="003F3641"/>
    <w:rsid w:val="003F36AF"/>
    <w:rsid w:val="003F3850"/>
    <w:rsid w:val="003F4216"/>
    <w:rsid w:val="003F4564"/>
    <w:rsid w:val="003F4613"/>
    <w:rsid w:val="003F461F"/>
    <w:rsid w:val="003F47AF"/>
    <w:rsid w:val="003F48E9"/>
    <w:rsid w:val="003F4F53"/>
    <w:rsid w:val="003F5448"/>
    <w:rsid w:val="003F545D"/>
    <w:rsid w:val="003F5475"/>
    <w:rsid w:val="003F5505"/>
    <w:rsid w:val="003F55AC"/>
    <w:rsid w:val="003F58BF"/>
    <w:rsid w:val="003F5950"/>
    <w:rsid w:val="003F5E41"/>
    <w:rsid w:val="003F6093"/>
    <w:rsid w:val="003F60CB"/>
    <w:rsid w:val="003F625D"/>
    <w:rsid w:val="003F65E7"/>
    <w:rsid w:val="003F667D"/>
    <w:rsid w:val="003F6A43"/>
    <w:rsid w:val="003F6C12"/>
    <w:rsid w:val="003F6C9A"/>
    <w:rsid w:val="003F6CF9"/>
    <w:rsid w:val="003F6DA2"/>
    <w:rsid w:val="003F6FE9"/>
    <w:rsid w:val="003F7009"/>
    <w:rsid w:val="003F7080"/>
    <w:rsid w:val="003F708A"/>
    <w:rsid w:val="003F7119"/>
    <w:rsid w:val="003F71F7"/>
    <w:rsid w:val="003F7418"/>
    <w:rsid w:val="003F74C2"/>
    <w:rsid w:val="003F74EE"/>
    <w:rsid w:val="003F786D"/>
    <w:rsid w:val="003F78A0"/>
    <w:rsid w:val="003F7BB5"/>
    <w:rsid w:val="003F7BD2"/>
    <w:rsid w:val="003F7C39"/>
    <w:rsid w:val="003F7ECE"/>
    <w:rsid w:val="003F7EEC"/>
    <w:rsid w:val="003F7FA1"/>
    <w:rsid w:val="00400042"/>
    <w:rsid w:val="004002C2"/>
    <w:rsid w:val="00400427"/>
    <w:rsid w:val="004004B9"/>
    <w:rsid w:val="00400582"/>
    <w:rsid w:val="004005B4"/>
    <w:rsid w:val="0040086F"/>
    <w:rsid w:val="00400912"/>
    <w:rsid w:val="004009B1"/>
    <w:rsid w:val="004009EA"/>
    <w:rsid w:val="00400B1F"/>
    <w:rsid w:val="00400DC7"/>
    <w:rsid w:val="00401144"/>
    <w:rsid w:val="004014D9"/>
    <w:rsid w:val="004015DE"/>
    <w:rsid w:val="0040169A"/>
    <w:rsid w:val="00401817"/>
    <w:rsid w:val="00401B55"/>
    <w:rsid w:val="00401F26"/>
    <w:rsid w:val="00401F4D"/>
    <w:rsid w:val="00401FF4"/>
    <w:rsid w:val="00402003"/>
    <w:rsid w:val="004023A6"/>
    <w:rsid w:val="00402457"/>
    <w:rsid w:val="00402609"/>
    <w:rsid w:val="004026A4"/>
    <w:rsid w:val="0040295C"/>
    <w:rsid w:val="00402AB2"/>
    <w:rsid w:val="00402ABA"/>
    <w:rsid w:val="00402C59"/>
    <w:rsid w:val="00402D8A"/>
    <w:rsid w:val="00402EA0"/>
    <w:rsid w:val="00402EFF"/>
    <w:rsid w:val="0040311D"/>
    <w:rsid w:val="004031CA"/>
    <w:rsid w:val="004033B7"/>
    <w:rsid w:val="0040342B"/>
    <w:rsid w:val="00403432"/>
    <w:rsid w:val="00403495"/>
    <w:rsid w:val="00403DDF"/>
    <w:rsid w:val="00404153"/>
    <w:rsid w:val="00404186"/>
    <w:rsid w:val="004042BF"/>
    <w:rsid w:val="00404369"/>
    <w:rsid w:val="004043AA"/>
    <w:rsid w:val="00404437"/>
    <w:rsid w:val="0040452D"/>
    <w:rsid w:val="0040475A"/>
    <w:rsid w:val="004049B6"/>
    <w:rsid w:val="004049FD"/>
    <w:rsid w:val="00404BC0"/>
    <w:rsid w:val="00404C87"/>
    <w:rsid w:val="00404EBA"/>
    <w:rsid w:val="00404F08"/>
    <w:rsid w:val="00404FB4"/>
    <w:rsid w:val="00405061"/>
    <w:rsid w:val="004051BB"/>
    <w:rsid w:val="004051E5"/>
    <w:rsid w:val="004055D4"/>
    <w:rsid w:val="00405712"/>
    <w:rsid w:val="00405969"/>
    <w:rsid w:val="00405977"/>
    <w:rsid w:val="00405BFA"/>
    <w:rsid w:val="00405CA1"/>
    <w:rsid w:val="00405D7E"/>
    <w:rsid w:val="00406051"/>
    <w:rsid w:val="00406267"/>
    <w:rsid w:val="00406A0E"/>
    <w:rsid w:val="00406BDA"/>
    <w:rsid w:val="00406C35"/>
    <w:rsid w:val="00406D11"/>
    <w:rsid w:val="00406DE0"/>
    <w:rsid w:val="00406E2B"/>
    <w:rsid w:val="00406F7C"/>
    <w:rsid w:val="004073CA"/>
    <w:rsid w:val="0040742A"/>
    <w:rsid w:val="004075AC"/>
    <w:rsid w:val="004075B5"/>
    <w:rsid w:val="004076FC"/>
    <w:rsid w:val="004077B7"/>
    <w:rsid w:val="004079DB"/>
    <w:rsid w:val="00407B6A"/>
    <w:rsid w:val="00407BF3"/>
    <w:rsid w:val="00407BFB"/>
    <w:rsid w:val="00407C78"/>
    <w:rsid w:val="00407E28"/>
    <w:rsid w:val="00407EAA"/>
    <w:rsid w:val="0040F8ED"/>
    <w:rsid w:val="004100E0"/>
    <w:rsid w:val="004105E3"/>
    <w:rsid w:val="00410C3C"/>
    <w:rsid w:val="004110CD"/>
    <w:rsid w:val="004114ED"/>
    <w:rsid w:val="004117A6"/>
    <w:rsid w:val="00411987"/>
    <w:rsid w:val="00411AA3"/>
    <w:rsid w:val="00411B07"/>
    <w:rsid w:val="00411B9D"/>
    <w:rsid w:val="00411C20"/>
    <w:rsid w:val="00411C5C"/>
    <w:rsid w:val="00411D30"/>
    <w:rsid w:val="00411E7D"/>
    <w:rsid w:val="00411EE3"/>
    <w:rsid w:val="0041232A"/>
    <w:rsid w:val="00412349"/>
    <w:rsid w:val="004127E9"/>
    <w:rsid w:val="00412A6A"/>
    <w:rsid w:val="00412FE9"/>
    <w:rsid w:val="004130DB"/>
    <w:rsid w:val="0041327B"/>
    <w:rsid w:val="00413287"/>
    <w:rsid w:val="004135D5"/>
    <w:rsid w:val="004136A5"/>
    <w:rsid w:val="0041394E"/>
    <w:rsid w:val="00413EFD"/>
    <w:rsid w:val="004140D1"/>
    <w:rsid w:val="0041415A"/>
    <w:rsid w:val="0041427E"/>
    <w:rsid w:val="004145C2"/>
    <w:rsid w:val="004146D1"/>
    <w:rsid w:val="00414711"/>
    <w:rsid w:val="00414AF2"/>
    <w:rsid w:val="00414C8A"/>
    <w:rsid w:val="00414CF6"/>
    <w:rsid w:val="00414E8B"/>
    <w:rsid w:val="00414F68"/>
    <w:rsid w:val="004150FE"/>
    <w:rsid w:val="00415158"/>
    <w:rsid w:val="004152D9"/>
    <w:rsid w:val="00415316"/>
    <w:rsid w:val="00415547"/>
    <w:rsid w:val="004156D9"/>
    <w:rsid w:val="004156E2"/>
    <w:rsid w:val="0041575B"/>
    <w:rsid w:val="0041586E"/>
    <w:rsid w:val="00415A57"/>
    <w:rsid w:val="00415D1E"/>
    <w:rsid w:val="00415D36"/>
    <w:rsid w:val="00415DC9"/>
    <w:rsid w:val="00415E3F"/>
    <w:rsid w:val="00415E68"/>
    <w:rsid w:val="0041601A"/>
    <w:rsid w:val="004160D6"/>
    <w:rsid w:val="004161BC"/>
    <w:rsid w:val="004161D3"/>
    <w:rsid w:val="004162FF"/>
    <w:rsid w:val="0041651C"/>
    <w:rsid w:val="004169D3"/>
    <w:rsid w:val="00416A78"/>
    <w:rsid w:val="00416B6A"/>
    <w:rsid w:val="00416BA4"/>
    <w:rsid w:val="00416CC6"/>
    <w:rsid w:val="00416E30"/>
    <w:rsid w:val="00416FD4"/>
    <w:rsid w:val="00417004"/>
    <w:rsid w:val="0041711E"/>
    <w:rsid w:val="004171B8"/>
    <w:rsid w:val="004172A5"/>
    <w:rsid w:val="004172D9"/>
    <w:rsid w:val="004173DB"/>
    <w:rsid w:val="00417AD7"/>
    <w:rsid w:val="00417B27"/>
    <w:rsid w:val="00417C16"/>
    <w:rsid w:val="00417F45"/>
    <w:rsid w:val="00417F8B"/>
    <w:rsid w:val="00420237"/>
    <w:rsid w:val="004202EA"/>
    <w:rsid w:val="00420354"/>
    <w:rsid w:val="00420360"/>
    <w:rsid w:val="00420C04"/>
    <w:rsid w:val="00420D33"/>
    <w:rsid w:val="00420E50"/>
    <w:rsid w:val="00420FCE"/>
    <w:rsid w:val="00421352"/>
    <w:rsid w:val="004213F7"/>
    <w:rsid w:val="004215AF"/>
    <w:rsid w:val="0042181D"/>
    <w:rsid w:val="00421BF7"/>
    <w:rsid w:val="00421D1F"/>
    <w:rsid w:val="00421E8F"/>
    <w:rsid w:val="00421E9E"/>
    <w:rsid w:val="004221D4"/>
    <w:rsid w:val="0042220B"/>
    <w:rsid w:val="004222CE"/>
    <w:rsid w:val="0042243A"/>
    <w:rsid w:val="004224CF"/>
    <w:rsid w:val="004224E1"/>
    <w:rsid w:val="00422780"/>
    <w:rsid w:val="0042288F"/>
    <w:rsid w:val="00422A6F"/>
    <w:rsid w:val="00422FAC"/>
    <w:rsid w:val="00423203"/>
    <w:rsid w:val="00423337"/>
    <w:rsid w:val="00423419"/>
    <w:rsid w:val="00423439"/>
    <w:rsid w:val="0042344E"/>
    <w:rsid w:val="004235D4"/>
    <w:rsid w:val="00423638"/>
    <w:rsid w:val="004236DD"/>
    <w:rsid w:val="00423728"/>
    <w:rsid w:val="004237F9"/>
    <w:rsid w:val="00423832"/>
    <w:rsid w:val="00423D51"/>
    <w:rsid w:val="00423D61"/>
    <w:rsid w:val="00423F9C"/>
    <w:rsid w:val="0042407C"/>
    <w:rsid w:val="004241FC"/>
    <w:rsid w:val="0042433B"/>
    <w:rsid w:val="00424363"/>
    <w:rsid w:val="00424491"/>
    <w:rsid w:val="004244BE"/>
    <w:rsid w:val="00424542"/>
    <w:rsid w:val="00424556"/>
    <w:rsid w:val="00424585"/>
    <w:rsid w:val="00424802"/>
    <w:rsid w:val="00424885"/>
    <w:rsid w:val="004249E2"/>
    <w:rsid w:val="004249FC"/>
    <w:rsid w:val="00424B23"/>
    <w:rsid w:val="00424BE2"/>
    <w:rsid w:val="00424D72"/>
    <w:rsid w:val="00424E7B"/>
    <w:rsid w:val="00424F33"/>
    <w:rsid w:val="00424F7A"/>
    <w:rsid w:val="0042531E"/>
    <w:rsid w:val="004253C4"/>
    <w:rsid w:val="0042546D"/>
    <w:rsid w:val="00425544"/>
    <w:rsid w:val="00425847"/>
    <w:rsid w:val="00425A3F"/>
    <w:rsid w:val="00425B37"/>
    <w:rsid w:val="00425C90"/>
    <w:rsid w:val="00425F21"/>
    <w:rsid w:val="00425FAF"/>
    <w:rsid w:val="00426247"/>
    <w:rsid w:val="00426359"/>
    <w:rsid w:val="00426836"/>
    <w:rsid w:val="0042696B"/>
    <w:rsid w:val="00426CA9"/>
    <w:rsid w:val="00426CD6"/>
    <w:rsid w:val="00426DC0"/>
    <w:rsid w:val="00426E3D"/>
    <w:rsid w:val="00426F7A"/>
    <w:rsid w:val="004270D8"/>
    <w:rsid w:val="0042716E"/>
    <w:rsid w:val="00427713"/>
    <w:rsid w:val="0042797E"/>
    <w:rsid w:val="004279C4"/>
    <w:rsid w:val="00427A11"/>
    <w:rsid w:val="00427ACD"/>
    <w:rsid w:val="00427C8B"/>
    <w:rsid w:val="00427DC9"/>
    <w:rsid w:val="00430233"/>
    <w:rsid w:val="00430301"/>
    <w:rsid w:val="004308A4"/>
    <w:rsid w:val="0043097E"/>
    <w:rsid w:val="004309DF"/>
    <w:rsid w:val="00430A7B"/>
    <w:rsid w:val="00430FCB"/>
    <w:rsid w:val="0043150E"/>
    <w:rsid w:val="00431626"/>
    <w:rsid w:val="0043164A"/>
    <w:rsid w:val="004316F8"/>
    <w:rsid w:val="0043171F"/>
    <w:rsid w:val="00431AC1"/>
    <w:rsid w:val="00431C07"/>
    <w:rsid w:val="00431C9D"/>
    <w:rsid w:val="00431E95"/>
    <w:rsid w:val="00432012"/>
    <w:rsid w:val="00432067"/>
    <w:rsid w:val="00432324"/>
    <w:rsid w:val="0043248B"/>
    <w:rsid w:val="00432726"/>
    <w:rsid w:val="004327F1"/>
    <w:rsid w:val="0043282D"/>
    <w:rsid w:val="0043289B"/>
    <w:rsid w:val="004328A6"/>
    <w:rsid w:val="00432A32"/>
    <w:rsid w:val="00432C38"/>
    <w:rsid w:val="00432D77"/>
    <w:rsid w:val="00432E93"/>
    <w:rsid w:val="00432F56"/>
    <w:rsid w:val="00432F57"/>
    <w:rsid w:val="004330A3"/>
    <w:rsid w:val="004335F6"/>
    <w:rsid w:val="004336E2"/>
    <w:rsid w:val="00433AB3"/>
    <w:rsid w:val="00433EA4"/>
    <w:rsid w:val="00433EB4"/>
    <w:rsid w:val="004342D8"/>
    <w:rsid w:val="00434338"/>
    <w:rsid w:val="00434396"/>
    <w:rsid w:val="0043480D"/>
    <w:rsid w:val="004348E5"/>
    <w:rsid w:val="00434B5B"/>
    <w:rsid w:val="00434D55"/>
    <w:rsid w:val="00434D70"/>
    <w:rsid w:val="004350BD"/>
    <w:rsid w:val="0043510B"/>
    <w:rsid w:val="004351A0"/>
    <w:rsid w:val="00435347"/>
    <w:rsid w:val="00435869"/>
    <w:rsid w:val="00435D5C"/>
    <w:rsid w:val="00435FF3"/>
    <w:rsid w:val="0043611A"/>
    <w:rsid w:val="00436415"/>
    <w:rsid w:val="004366AA"/>
    <w:rsid w:val="00436732"/>
    <w:rsid w:val="00436823"/>
    <w:rsid w:val="004368B0"/>
    <w:rsid w:val="00436BDA"/>
    <w:rsid w:val="00436C65"/>
    <w:rsid w:val="00436FE3"/>
    <w:rsid w:val="00437009"/>
    <w:rsid w:val="0043745F"/>
    <w:rsid w:val="004374E0"/>
    <w:rsid w:val="004375AE"/>
    <w:rsid w:val="0043772E"/>
    <w:rsid w:val="004379DE"/>
    <w:rsid w:val="00437BCA"/>
    <w:rsid w:val="00437C89"/>
    <w:rsid w:val="00437ED1"/>
    <w:rsid w:val="00440178"/>
    <w:rsid w:val="00440230"/>
    <w:rsid w:val="0044043B"/>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3C"/>
    <w:rsid w:val="00441791"/>
    <w:rsid w:val="00441B31"/>
    <w:rsid w:val="00441B55"/>
    <w:rsid w:val="00441FF3"/>
    <w:rsid w:val="004422A8"/>
    <w:rsid w:val="004422B4"/>
    <w:rsid w:val="00442355"/>
    <w:rsid w:val="004423D0"/>
    <w:rsid w:val="00442852"/>
    <w:rsid w:val="004428F7"/>
    <w:rsid w:val="00442951"/>
    <w:rsid w:val="00442D58"/>
    <w:rsid w:val="004431ED"/>
    <w:rsid w:val="00443353"/>
    <w:rsid w:val="004433D8"/>
    <w:rsid w:val="00443468"/>
    <w:rsid w:val="0044352C"/>
    <w:rsid w:val="00443AA8"/>
    <w:rsid w:val="00443B60"/>
    <w:rsid w:val="00443EE0"/>
    <w:rsid w:val="004440E5"/>
    <w:rsid w:val="0044419E"/>
    <w:rsid w:val="00444276"/>
    <w:rsid w:val="004445E8"/>
    <w:rsid w:val="00444718"/>
    <w:rsid w:val="00444971"/>
    <w:rsid w:val="00444A3E"/>
    <w:rsid w:val="00444C3C"/>
    <w:rsid w:val="00444CE6"/>
    <w:rsid w:val="00444EC7"/>
    <w:rsid w:val="004452B6"/>
    <w:rsid w:val="00445409"/>
    <w:rsid w:val="004454E9"/>
    <w:rsid w:val="00445C15"/>
    <w:rsid w:val="00445F22"/>
    <w:rsid w:val="00446064"/>
    <w:rsid w:val="00446078"/>
    <w:rsid w:val="00446138"/>
    <w:rsid w:val="00446445"/>
    <w:rsid w:val="00446675"/>
    <w:rsid w:val="00446679"/>
    <w:rsid w:val="004468F3"/>
    <w:rsid w:val="00446A5B"/>
    <w:rsid w:val="00446C53"/>
    <w:rsid w:val="00446DF1"/>
    <w:rsid w:val="00447146"/>
    <w:rsid w:val="004471C5"/>
    <w:rsid w:val="00447266"/>
    <w:rsid w:val="004472F7"/>
    <w:rsid w:val="004473AF"/>
    <w:rsid w:val="004478C8"/>
    <w:rsid w:val="00447A30"/>
    <w:rsid w:val="0045013F"/>
    <w:rsid w:val="00450266"/>
    <w:rsid w:val="0045028E"/>
    <w:rsid w:val="0045047B"/>
    <w:rsid w:val="0045051B"/>
    <w:rsid w:val="00450566"/>
    <w:rsid w:val="00450768"/>
    <w:rsid w:val="004507E8"/>
    <w:rsid w:val="004508EE"/>
    <w:rsid w:val="00450B20"/>
    <w:rsid w:val="00450C95"/>
    <w:rsid w:val="00450CB6"/>
    <w:rsid w:val="00450CBC"/>
    <w:rsid w:val="00450D86"/>
    <w:rsid w:val="004511A1"/>
    <w:rsid w:val="00451369"/>
    <w:rsid w:val="004514BE"/>
    <w:rsid w:val="0045156F"/>
    <w:rsid w:val="0045174B"/>
    <w:rsid w:val="0045193C"/>
    <w:rsid w:val="00451B01"/>
    <w:rsid w:val="00451B15"/>
    <w:rsid w:val="00451BC9"/>
    <w:rsid w:val="00451F90"/>
    <w:rsid w:val="00452286"/>
    <w:rsid w:val="004525E8"/>
    <w:rsid w:val="004527AA"/>
    <w:rsid w:val="004527B2"/>
    <w:rsid w:val="00452AA6"/>
    <w:rsid w:val="00452BD7"/>
    <w:rsid w:val="00452D2A"/>
    <w:rsid w:val="00452D37"/>
    <w:rsid w:val="00452D95"/>
    <w:rsid w:val="00452F7C"/>
    <w:rsid w:val="00453006"/>
    <w:rsid w:val="00453022"/>
    <w:rsid w:val="0045302D"/>
    <w:rsid w:val="004530C3"/>
    <w:rsid w:val="004531C2"/>
    <w:rsid w:val="00453544"/>
    <w:rsid w:val="004535B5"/>
    <w:rsid w:val="0045374F"/>
    <w:rsid w:val="00453A3B"/>
    <w:rsid w:val="00453B0F"/>
    <w:rsid w:val="00453B38"/>
    <w:rsid w:val="00453D60"/>
    <w:rsid w:val="00453F41"/>
    <w:rsid w:val="00453FFB"/>
    <w:rsid w:val="004541BB"/>
    <w:rsid w:val="0045427D"/>
    <w:rsid w:val="004545EE"/>
    <w:rsid w:val="00454760"/>
    <w:rsid w:val="0045481B"/>
    <w:rsid w:val="00454BE9"/>
    <w:rsid w:val="00454CD0"/>
    <w:rsid w:val="00454FC0"/>
    <w:rsid w:val="0045501E"/>
    <w:rsid w:val="004550AB"/>
    <w:rsid w:val="0045523A"/>
    <w:rsid w:val="004553A3"/>
    <w:rsid w:val="00455987"/>
    <w:rsid w:val="004559F9"/>
    <w:rsid w:val="00455B2E"/>
    <w:rsid w:val="00455BA4"/>
    <w:rsid w:val="00455BA9"/>
    <w:rsid w:val="00455DA0"/>
    <w:rsid w:val="00455E00"/>
    <w:rsid w:val="00455E22"/>
    <w:rsid w:val="00455E73"/>
    <w:rsid w:val="0045622B"/>
    <w:rsid w:val="004562C1"/>
    <w:rsid w:val="004562C6"/>
    <w:rsid w:val="00456363"/>
    <w:rsid w:val="00456399"/>
    <w:rsid w:val="004563C4"/>
    <w:rsid w:val="00456401"/>
    <w:rsid w:val="00456517"/>
    <w:rsid w:val="00456636"/>
    <w:rsid w:val="0045674C"/>
    <w:rsid w:val="00456845"/>
    <w:rsid w:val="00456A33"/>
    <w:rsid w:val="00456A98"/>
    <w:rsid w:val="00456ECD"/>
    <w:rsid w:val="00456EED"/>
    <w:rsid w:val="004571A4"/>
    <w:rsid w:val="004574EB"/>
    <w:rsid w:val="004577BB"/>
    <w:rsid w:val="00457876"/>
    <w:rsid w:val="00457936"/>
    <w:rsid w:val="004579A9"/>
    <w:rsid w:val="00457E40"/>
    <w:rsid w:val="00457FA5"/>
    <w:rsid w:val="00460175"/>
    <w:rsid w:val="004604C4"/>
    <w:rsid w:val="00460531"/>
    <w:rsid w:val="00460752"/>
    <w:rsid w:val="0046098F"/>
    <w:rsid w:val="004609C8"/>
    <w:rsid w:val="00460A39"/>
    <w:rsid w:val="00460A49"/>
    <w:rsid w:val="00460B01"/>
    <w:rsid w:val="00460B46"/>
    <w:rsid w:val="00460BA7"/>
    <w:rsid w:val="00460ED9"/>
    <w:rsid w:val="00460EFA"/>
    <w:rsid w:val="00460F54"/>
    <w:rsid w:val="00460F6C"/>
    <w:rsid w:val="0046112E"/>
    <w:rsid w:val="004611FA"/>
    <w:rsid w:val="00461273"/>
    <w:rsid w:val="004614F7"/>
    <w:rsid w:val="00461924"/>
    <w:rsid w:val="0046198A"/>
    <w:rsid w:val="00461C72"/>
    <w:rsid w:val="00462065"/>
    <w:rsid w:val="00462258"/>
    <w:rsid w:val="004622ED"/>
    <w:rsid w:val="004624C9"/>
    <w:rsid w:val="00462530"/>
    <w:rsid w:val="0046292C"/>
    <w:rsid w:val="00462937"/>
    <w:rsid w:val="00462AE2"/>
    <w:rsid w:val="00462C09"/>
    <w:rsid w:val="00462D7A"/>
    <w:rsid w:val="00462FF4"/>
    <w:rsid w:val="004630BD"/>
    <w:rsid w:val="004632ED"/>
    <w:rsid w:val="00463361"/>
    <w:rsid w:val="004637C6"/>
    <w:rsid w:val="004638E1"/>
    <w:rsid w:val="00463947"/>
    <w:rsid w:val="00463AA2"/>
    <w:rsid w:val="00463BA0"/>
    <w:rsid w:val="00463CC1"/>
    <w:rsid w:val="00463D8C"/>
    <w:rsid w:val="00463DD4"/>
    <w:rsid w:val="00463DEB"/>
    <w:rsid w:val="00463E2E"/>
    <w:rsid w:val="00463FAF"/>
    <w:rsid w:val="0046426C"/>
    <w:rsid w:val="0046448E"/>
    <w:rsid w:val="00464598"/>
    <w:rsid w:val="004645C7"/>
    <w:rsid w:val="004649BE"/>
    <w:rsid w:val="00464AC2"/>
    <w:rsid w:val="00464D71"/>
    <w:rsid w:val="00464E11"/>
    <w:rsid w:val="00464E15"/>
    <w:rsid w:val="00464EA3"/>
    <w:rsid w:val="00465142"/>
    <w:rsid w:val="004651D2"/>
    <w:rsid w:val="004651EB"/>
    <w:rsid w:val="0046521A"/>
    <w:rsid w:val="004652B1"/>
    <w:rsid w:val="004652BF"/>
    <w:rsid w:val="004653FB"/>
    <w:rsid w:val="00465524"/>
    <w:rsid w:val="00465681"/>
    <w:rsid w:val="00465686"/>
    <w:rsid w:val="00465944"/>
    <w:rsid w:val="00465959"/>
    <w:rsid w:val="00465DD2"/>
    <w:rsid w:val="00466104"/>
    <w:rsid w:val="004662F8"/>
    <w:rsid w:val="0046634B"/>
    <w:rsid w:val="004663C0"/>
    <w:rsid w:val="00466441"/>
    <w:rsid w:val="00466779"/>
    <w:rsid w:val="004667AB"/>
    <w:rsid w:val="004667B0"/>
    <w:rsid w:val="004669D8"/>
    <w:rsid w:val="00466A36"/>
    <w:rsid w:val="00466B1B"/>
    <w:rsid w:val="00466D14"/>
    <w:rsid w:val="00466DEA"/>
    <w:rsid w:val="00466E2E"/>
    <w:rsid w:val="00466E4D"/>
    <w:rsid w:val="00466E6C"/>
    <w:rsid w:val="0046726D"/>
    <w:rsid w:val="004676BA"/>
    <w:rsid w:val="004677CE"/>
    <w:rsid w:val="00467B64"/>
    <w:rsid w:val="00467B80"/>
    <w:rsid w:val="00467CBC"/>
    <w:rsid w:val="00467D13"/>
    <w:rsid w:val="00467D22"/>
    <w:rsid w:val="00467EE6"/>
    <w:rsid w:val="00467F26"/>
    <w:rsid w:val="004700BF"/>
    <w:rsid w:val="004700CD"/>
    <w:rsid w:val="004701DD"/>
    <w:rsid w:val="004702D4"/>
    <w:rsid w:val="004709B8"/>
    <w:rsid w:val="00470C5A"/>
    <w:rsid w:val="00470CD1"/>
    <w:rsid w:val="00470DEC"/>
    <w:rsid w:val="00470E1E"/>
    <w:rsid w:val="0047104D"/>
    <w:rsid w:val="00471988"/>
    <w:rsid w:val="00471B51"/>
    <w:rsid w:val="00471BB4"/>
    <w:rsid w:val="00471D21"/>
    <w:rsid w:val="00471EC3"/>
    <w:rsid w:val="00471EF9"/>
    <w:rsid w:val="00471F8A"/>
    <w:rsid w:val="0047209B"/>
    <w:rsid w:val="004722B4"/>
    <w:rsid w:val="004723A3"/>
    <w:rsid w:val="004728EB"/>
    <w:rsid w:val="00472927"/>
    <w:rsid w:val="00472BD0"/>
    <w:rsid w:val="00472D0B"/>
    <w:rsid w:val="00472F34"/>
    <w:rsid w:val="004730AC"/>
    <w:rsid w:val="0047311B"/>
    <w:rsid w:val="00473179"/>
    <w:rsid w:val="00473405"/>
    <w:rsid w:val="0047353C"/>
    <w:rsid w:val="004735FB"/>
    <w:rsid w:val="0047360F"/>
    <w:rsid w:val="0047377B"/>
    <w:rsid w:val="0047386D"/>
    <w:rsid w:val="00473945"/>
    <w:rsid w:val="004739CF"/>
    <w:rsid w:val="00473A62"/>
    <w:rsid w:val="00473B64"/>
    <w:rsid w:val="00473C3D"/>
    <w:rsid w:val="00473D54"/>
    <w:rsid w:val="00473E59"/>
    <w:rsid w:val="0047430D"/>
    <w:rsid w:val="0047436E"/>
    <w:rsid w:val="0047441A"/>
    <w:rsid w:val="00474651"/>
    <w:rsid w:val="0047470A"/>
    <w:rsid w:val="004747C0"/>
    <w:rsid w:val="00474911"/>
    <w:rsid w:val="00474C5E"/>
    <w:rsid w:val="00474C81"/>
    <w:rsid w:val="00474DFC"/>
    <w:rsid w:val="00475410"/>
    <w:rsid w:val="00475434"/>
    <w:rsid w:val="0047554D"/>
    <w:rsid w:val="00475951"/>
    <w:rsid w:val="00475964"/>
    <w:rsid w:val="0047596B"/>
    <w:rsid w:val="00475EA5"/>
    <w:rsid w:val="00475F97"/>
    <w:rsid w:val="00476005"/>
    <w:rsid w:val="00476013"/>
    <w:rsid w:val="00476167"/>
    <w:rsid w:val="00476200"/>
    <w:rsid w:val="0047651A"/>
    <w:rsid w:val="004766DD"/>
    <w:rsid w:val="004767C8"/>
    <w:rsid w:val="004769B7"/>
    <w:rsid w:val="004769D5"/>
    <w:rsid w:val="00476E0F"/>
    <w:rsid w:val="00477008"/>
    <w:rsid w:val="004771A3"/>
    <w:rsid w:val="00477401"/>
    <w:rsid w:val="00477479"/>
    <w:rsid w:val="00477B1A"/>
    <w:rsid w:val="00477CAC"/>
    <w:rsid w:val="00477ED3"/>
    <w:rsid w:val="00480157"/>
    <w:rsid w:val="004804B4"/>
    <w:rsid w:val="004809C3"/>
    <w:rsid w:val="00480D8B"/>
    <w:rsid w:val="00480DA5"/>
    <w:rsid w:val="00480F8B"/>
    <w:rsid w:val="004810BD"/>
    <w:rsid w:val="004813A8"/>
    <w:rsid w:val="00481420"/>
    <w:rsid w:val="004815FC"/>
    <w:rsid w:val="00481654"/>
    <w:rsid w:val="00481881"/>
    <w:rsid w:val="004818B8"/>
    <w:rsid w:val="00481A9F"/>
    <w:rsid w:val="00481BD8"/>
    <w:rsid w:val="00481D65"/>
    <w:rsid w:val="00481D9E"/>
    <w:rsid w:val="00481EC6"/>
    <w:rsid w:val="004820AF"/>
    <w:rsid w:val="00482287"/>
    <w:rsid w:val="0048250E"/>
    <w:rsid w:val="004828B7"/>
    <w:rsid w:val="004828C4"/>
    <w:rsid w:val="00482B66"/>
    <w:rsid w:val="00482B7B"/>
    <w:rsid w:val="00482E43"/>
    <w:rsid w:val="00482F1E"/>
    <w:rsid w:val="004830CB"/>
    <w:rsid w:val="00483630"/>
    <w:rsid w:val="004836BD"/>
    <w:rsid w:val="00483702"/>
    <w:rsid w:val="00483859"/>
    <w:rsid w:val="00483C11"/>
    <w:rsid w:val="00483CB1"/>
    <w:rsid w:val="00483D7F"/>
    <w:rsid w:val="00483F93"/>
    <w:rsid w:val="0048410D"/>
    <w:rsid w:val="004841B8"/>
    <w:rsid w:val="004842FF"/>
    <w:rsid w:val="00484400"/>
    <w:rsid w:val="00484435"/>
    <w:rsid w:val="004844D5"/>
    <w:rsid w:val="00484596"/>
    <w:rsid w:val="004845F3"/>
    <w:rsid w:val="0048463C"/>
    <w:rsid w:val="004846A4"/>
    <w:rsid w:val="00484A07"/>
    <w:rsid w:val="00484AA4"/>
    <w:rsid w:val="00484D35"/>
    <w:rsid w:val="00484FBC"/>
    <w:rsid w:val="00485182"/>
    <w:rsid w:val="004851C7"/>
    <w:rsid w:val="00485256"/>
    <w:rsid w:val="00485411"/>
    <w:rsid w:val="004854F6"/>
    <w:rsid w:val="0048571B"/>
    <w:rsid w:val="004857ED"/>
    <w:rsid w:val="004858B4"/>
    <w:rsid w:val="00485AE0"/>
    <w:rsid w:val="00485BA5"/>
    <w:rsid w:val="00485BB1"/>
    <w:rsid w:val="00485C3C"/>
    <w:rsid w:val="004862FA"/>
    <w:rsid w:val="004864C6"/>
    <w:rsid w:val="00486806"/>
    <w:rsid w:val="00486863"/>
    <w:rsid w:val="00486880"/>
    <w:rsid w:val="004868C3"/>
    <w:rsid w:val="00486A8B"/>
    <w:rsid w:val="00486BD2"/>
    <w:rsid w:val="00486BFF"/>
    <w:rsid w:val="00486CDE"/>
    <w:rsid w:val="00486DA0"/>
    <w:rsid w:val="00486F6C"/>
    <w:rsid w:val="004870D6"/>
    <w:rsid w:val="004879EC"/>
    <w:rsid w:val="00487A28"/>
    <w:rsid w:val="00487AB3"/>
    <w:rsid w:val="00487BFE"/>
    <w:rsid w:val="00487CD4"/>
    <w:rsid w:val="00487DA0"/>
    <w:rsid w:val="00487E53"/>
    <w:rsid w:val="00487ECD"/>
    <w:rsid w:val="00487FD2"/>
    <w:rsid w:val="00490136"/>
    <w:rsid w:val="004901F6"/>
    <w:rsid w:val="004902AD"/>
    <w:rsid w:val="0049030C"/>
    <w:rsid w:val="00490549"/>
    <w:rsid w:val="00490659"/>
    <w:rsid w:val="004909A2"/>
    <w:rsid w:val="00490A48"/>
    <w:rsid w:val="00490B16"/>
    <w:rsid w:val="00490BBF"/>
    <w:rsid w:val="00490CB9"/>
    <w:rsid w:val="004911B8"/>
    <w:rsid w:val="004912E5"/>
    <w:rsid w:val="00491327"/>
    <w:rsid w:val="004915D3"/>
    <w:rsid w:val="0049168A"/>
    <w:rsid w:val="004917C2"/>
    <w:rsid w:val="00491BF1"/>
    <w:rsid w:val="00491CA4"/>
    <w:rsid w:val="00491E66"/>
    <w:rsid w:val="00491E93"/>
    <w:rsid w:val="00491FFA"/>
    <w:rsid w:val="00492014"/>
    <w:rsid w:val="004921D6"/>
    <w:rsid w:val="004923EA"/>
    <w:rsid w:val="00492476"/>
    <w:rsid w:val="00492521"/>
    <w:rsid w:val="00492567"/>
    <w:rsid w:val="00492649"/>
    <w:rsid w:val="004926F6"/>
    <w:rsid w:val="0049271E"/>
    <w:rsid w:val="00492BBD"/>
    <w:rsid w:val="00492C0D"/>
    <w:rsid w:val="00492D1E"/>
    <w:rsid w:val="00492F08"/>
    <w:rsid w:val="00492F4F"/>
    <w:rsid w:val="00492F76"/>
    <w:rsid w:val="00492FF7"/>
    <w:rsid w:val="00493023"/>
    <w:rsid w:val="0049329D"/>
    <w:rsid w:val="00493301"/>
    <w:rsid w:val="00493404"/>
    <w:rsid w:val="004934CA"/>
    <w:rsid w:val="004935F7"/>
    <w:rsid w:val="004936D5"/>
    <w:rsid w:val="00493791"/>
    <w:rsid w:val="004937D8"/>
    <w:rsid w:val="00493A2F"/>
    <w:rsid w:val="00493D85"/>
    <w:rsid w:val="00493EBA"/>
    <w:rsid w:val="00493F73"/>
    <w:rsid w:val="00494159"/>
    <w:rsid w:val="004941AB"/>
    <w:rsid w:val="00494344"/>
    <w:rsid w:val="0049446B"/>
    <w:rsid w:val="00494474"/>
    <w:rsid w:val="00494664"/>
    <w:rsid w:val="004946DD"/>
    <w:rsid w:val="00494774"/>
    <w:rsid w:val="00494BF4"/>
    <w:rsid w:val="00494E21"/>
    <w:rsid w:val="00494E46"/>
    <w:rsid w:val="00494F20"/>
    <w:rsid w:val="00495495"/>
    <w:rsid w:val="00495738"/>
    <w:rsid w:val="0049579C"/>
    <w:rsid w:val="0049584E"/>
    <w:rsid w:val="004958EB"/>
    <w:rsid w:val="00495BB8"/>
    <w:rsid w:val="00495D4C"/>
    <w:rsid w:val="00496406"/>
    <w:rsid w:val="0049641C"/>
    <w:rsid w:val="004964F7"/>
    <w:rsid w:val="00496641"/>
    <w:rsid w:val="0049683B"/>
    <w:rsid w:val="004968A4"/>
    <w:rsid w:val="00496920"/>
    <w:rsid w:val="00496962"/>
    <w:rsid w:val="0049697C"/>
    <w:rsid w:val="00496C17"/>
    <w:rsid w:val="00496CBE"/>
    <w:rsid w:val="00496F2C"/>
    <w:rsid w:val="00496F95"/>
    <w:rsid w:val="00497071"/>
    <w:rsid w:val="004970AC"/>
    <w:rsid w:val="0049734A"/>
    <w:rsid w:val="00497A3F"/>
    <w:rsid w:val="00497AD3"/>
    <w:rsid w:val="00497AE0"/>
    <w:rsid w:val="00497BE7"/>
    <w:rsid w:val="00497C0D"/>
    <w:rsid w:val="00497C52"/>
    <w:rsid w:val="00497E8F"/>
    <w:rsid w:val="00497F1F"/>
    <w:rsid w:val="004A005B"/>
    <w:rsid w:val="004A0067"/>
    <w:rsid w:val="004A01A8"/>
    <w:rsid w:val="004A020D"/>
    <w:rsid w:val="004A0285"/>
    <w:rsid w:val="004A0415"/>
    <w:rsid w:val="004A0433"/>
    <w:rsid w:val="004A052E"/>
    <w:rsid w:val="004A0A16"/>
    <w:rsid w:val="004A0D6B"/>
    <w:rsid w:val="004A0FD9"/>
    <w:rsid w:val="004A106F"/>
    <w:rsid w:val="004A11B4"/>
    <w:rsid w:val="004A11C7"/>
    <w:rsid w:val="004A1265"/>
    <w:rsid w:val="004A14FC"/>
    <w:rsid w:val="004A14FE"/>
    <w:rsid w:val="004A18C8"/>
    <w:rsid w:val="004A197A"/>
    <w:rsid w:val="004A1DC3"/>
    <w:rsid w:val="004A1EEB"/>
    <w:rsid w:val="004A1F39"/>
    <w:rsid w:val="004A2095"/>
    <w:rsid w:val="004A20CC"/>
    <w:rsid w:val="004A221F"/>
    <w:rsid w:val="004A22A8"/>
    <w:rsid w:val="004A2437"/>
    <w:rsid w:val="004A2683"/>
    <w:rsid w:val="004A268B"/>
    <w:rsid w:val="004A2720"/>
    <w:rsid w:val="004A28F0"/>
    <w:rsid w:val="004A2AEE"/>
    <w:rsid w:val="004A2C24"/>
    <w:rsid w:val="004A2C40"/>
    <w:rsid w:val="004A2CC4"/>
    <w:rsid w:val="004A2F44"/>
    <w:rsid w:val="004A2FE7"/>
    <w:rsid w:val="004A32AE"/>
    <w:rsid w:val="004A3720"/>
    <w:rsid w:val="004A3819"/>
    <w:rsid w:val="004A3BF6"/>
    <w:rsid w:val="004A3DAA"/>
    <w:rsid w:val="004A3E37"/>
    <w:rsid w:val="004A3E52"/>
    <w:rsid w:val="004A4129"/>
    <w:rsid w:val="004A49D7"/>
    <w:rsid w:val="004A4C36"/>
    <w:rsid w:val="004A4DEE"/>
    <w:rsid w:val="004A5040"/>
    <w:rsid w:val="004A5128"/>
    <w:rsid w:val="004A524E"/>
    <w:rsid w:val="004A52A5"/>
    <w:rsid w:val="004A52AD"/>
    <w:rsid w:val="004A5701"/>
    <w:rsid w:val="004A584B"/>
    <w:rsid w:val="004A5917"/>
    <w:rsid w:val="004A59B9"/>
    <w:rsid w:val="004A59F7"/>
    <w:rsid w:val="004A5AF0"/>
    <w:rsid w:val="004A5BFC"/>
    <w:rsid w:val="004A5D79"/>
    <w:rsid w:val="004A5E96"/>
    <w:rsid w:val="004A5EE2"/>
    <w:rsid w:val="004A6067"/>
    <w:rsid w:val="004A6087"/>
    <w:rsid w:val="004A6146"/>
    <w:rsid w:val="004A634E"/>
    <w:rsid w:val="004A63F6"/>
    <w:rsid w:val="004A6543"/>
    <w:rsid w:val="004A65D4"/>
    <w:rsid w:val="004A67CA"/>
    <w:rsid w:val="004A6856"/>
    <w:rsid w:val="004A6998"/>
    <w:rsid w:val="004A6AFB"/>
    <w:rsid w:val="004A6B05"/>
    <w:rsid w:val="004A7173"/>
    <w:rsid w:val="004A745C"/>
    <w:rsid w:val="004A75A3"/>
    <w:rsid w:val="004A7ABB"/>
    <w:rsid w:val="004A7C9B"/>
    <w:rsid w:val="004A7D0D"/>
    <w:rsid w:val="004A7D75"/>
    <w:rsid w:val="004A7F8F"/>
    <w:rsid w:val="004A7FD9"/>
    <w:rsid w:val="004B00F8"/>
    <w:rsid w:val="004B01D2"/>
    <w:rsid w:val="004B071E"/>
    <w:rsid w:val="004B07BB"/>
    <w:rsid w:val="004B0814"/>
    <w:rsid w:val="004B0999"/>
    <w:rsid w:val="004B0AFA"/>
    <w:rsid w:val="004B0B60"/>
    <w:rsid w:val="004B0DE2"/>
    <w:rsid w:val="004B0EA3"/>
    <w:rsid w:val="004B0F75"/>
    <w:rsid w:val="004B10E5"/>
    <w:rsid w:val="004B1366"/>
    <w:rsid w:val="004B15A7"/>
    <w:rsid w:val="004B1796"/>
    <w:rsid w:val="004B17A2"/>
    <w:rsid w:val="004B184B"/>
    <w:rsid w:val="004B1A53"/>
    <w:rsid w:val="004B1C36"/>
    <w:rsid w:val="004B1EE8"/>
    <w:rsid w:val="004B2A32"/>
    <w:rsid w:val="004B2AA0"/>
    <w:rsid w:val="004B2BD2"/>
    <w:rsid w:val="004B2C2D"/>
    <w:rsid w:val="004B2D3B"/>
    <w:rsid w:val="004B2EB7"/>
    <w:rsid w:val="004B2F9B"/>
    <w:rsid w:val="004B2FE2"/>
    <w:rsid w:val="004B3090"/>
    <w:rsid w:val="004B3197"/>
    <w:rsid w:val="004B3303"/>
    <w:rsid w:val="004B330F"/>
    <w:rsid w:val="004B34ED"/>
    <w:rsid w:val="004B3674"/>
    <w:rsid w:val="004B37F8"/>
    <w:rsid w:val="004B38C4"/>
    <w:rsid w:val="004B3A3A"/>
    <w:rsid w:val="004B3B49"/>
    <w:rsid w:val="004B3DE5"/>
    <w:rsid w:val="004B40DB"/>
    <w:rsid w:val="004B4279"/>
    <w:rsid w:val="004B4425"/>
    <w:rsid w:val="004B44A7"/>
    <w:rsid w:val="004B47C7"/>
    <w:rsid w:val="004B4A24"/>
    <w:rsid w:val="004B4C3A"/>
    <w:rsid w:val="004B4DEA"/>
    <w:rsid w:val="004B4F6A"/>
    <w:rsid w:val="004B4FC1"/>
    <w:rsid w:val="004B531B"/>
    <w:rsid w:val="004B5418"/>
    <w:rsid w:val="004B5888"/>
    <w:rsid w:val="004B59B3"/>
    <w:rsid w:val="004B5AA4"/>
    <w:rsid w:val="004B5B77"/>
    <w:rsid w:val="004B5DF0"/>
    <w:rsid w:val="004B61B4"/>
    <w:rsid w:val="004B6375"/>
    <w:rsid w:val="004B64DF"/>
    <w:rsid w:val="004B6535"/>
    <w:rsid w:val="004B674A"/>
    <w:rsid w:val="004B6E4F"/>
    <w:rsid w:val="004B6F79"/>
    <w:rsid w:val="004B6FB3"/>
    <w:rsid w:val="004B70C1"/>
    <w:rsid w:val="004B71DA"/>
    <w:rsid w:val="004B74F5"/>
    <w:rsid w:val="004B75DC"/>
    <w:rsid w:val="004B75E9"/>
    <w:rsid w:val="004B7692"/>
    <w:rsid w:val="004B7885"/>
    <w:rsid w:val="004B78A9"/>
    <w:rsid w:val="004B7C1A"/>
    <w:rsid w:val="004B7D30"/>
    <w:rsid w:val="004B7E03"/>
    <w:rsid w:val="004B7EED"/>
    <w:rsid w:val="004C0134"/>
    <w:rsid w:val="004C02E7"/>
    <w:rsid w:val="004C04B6"/>
    <w:rsid w:val="004C0536"/>
    <w:rsid w:val="004C05E3"/>
    <w:rsid w:val="004C067B"/>
    <w:rsid w:val="004C0BC1"/>
    <w:rsid w:val="004C0CCC"/>
    <w:rsid w:val="004C0D50"/>
    <w:rsid w:val="004C0E0D"/>
    <w:rsid w:val="004C11A2"/>
    <w:rsid w:val="004C1250"/>
    <w:rsid w:val="004C127C"/>
    <w:rsid w:val="004C12AF"/>
    <w:rsid w:val="004C1367"/>
    <w:rsid w:val="004C16AC"/>
    <w:rsid w:val="004C16B4"/>
    <w:rsid w:val="004C1863"/>
    <w:rsid w:val="004C194F"/>
    <w:rsid w:val="004C1B0D"/>
    <w:rsid w:val="004C1FD6"/>
    <w:rsid w:val="004C1FE5"/>
    <w:rsid w:val="004C2649"/>
    <w:rsid w:val="004C2690"/>
    <w:rsid w:val="004C26E3"/>
    <w:rsid w:val="004C2737"/>
    <w:rsid w:val="004C2AFC"/>
    <w:rsid w:val="004C2F1B"/>
    <w:rsid w:val="004C33E7"/>
    <w:rsid w:val="004C3610"/>
    <w:rsid w:val="004C374F"/>
    <w:rsid w:val="004C38F3"/>
    <w:rsid w:val="004C3C99"/>
    <w:rsid w:val="004C3DF0"/>
    <w:rsid w:val="004C3DF9"/>
    <w:rsid w:val="004C3F5A"/>
    <w:rsid w:val="004C41E5"/>
    <w:rsid w:val="004C4279"/>
    <w:rsid w:val="004C428C"/>
    <w:rsid w:val="004C4332"/>
    <w:rsid w:val="004C4514"/>
    <w:rsid w:val="004C4664"/>
    <w:rsid w:val="004C4816"/>
    <w:rsid w:val="004C4845"/>
    <w:rsid w:val="004C492C"/>
    <w:rsid w:val="004C4B7F"/>
    <w:rsid w:val="004C4B8C"/>
    <w:rsid w:val="004C4BB4"/>
    <w:rsid w:val="004C4F3C"/>
    <w:rsid w:val="004C5148"/>
    <w:rsid w:val="004C516F"/>
    <w:rsid w:val="004C517D"/>
    <w:rsid w:val="004C55B5"/>
    <w:rsid w:val="004C5701"/>
    <w:rsid w:val="004C5804"/>
    <w:rsid w:val="004C5920"/>
    <w:rsid w:val="004C5C2B"/>
    <w:rsid w:val="004C5FF0"/>
    <w:rsid w:val="004C60C2"/>
    <w:rsid w:val="004C63A6"/>
    <w:rsid w:val="004C63B5"/>
    <w:rsid w:val="004C6A6B"/>
    <w:rsid w:val="004C6C4D"/>
    <w:rsid w:val="004C6DCD"/>
    <w:rsid w:val="004C6DE0"/>
    <w:rsid w:val="004C7028"/>
    <w:rsid w:val="004C73AE"/>
    <w:rsid w:val="004C73BD"/>
    <w:rsid w:val="004C7545"/>
    <w:rsid w:val="004C759C"/>
    <w:rsid w:val="004C7E97"/>
    <w:rsid w:val="004D0069"/>
    <w:rsid w:val="004D006F"/>
    <w:rsid w:val="004D009A"/>
    <w:rsid w:val="004D00C0"/>
    <w:rsid w:val="004D0421"/>
    <w:rsid w:val="004D043F"/>
    <w:rsid w:val="004D0A2E"/>
    <w:rsid w:val="004D0B35"/>
    <w:rsid w:val="004D0B5D"/>
    <w:rsid w:val="004D0C6A"/>
    <w:rsid w:val="004D0DAA"/>
    <w:rsid w:val="004D0E5E"/>
    <w:rsid w:val="004D1128"/>
    <w:rsid w:val="004D1751"/>
    <w:rsid w:val="004D1A3D"/>
    <w:rsid w:val="004D1AD5"/>
    <w:rsid w:val="004D1C2A"/>
    <w:rsid w:val="004D1EFD"/>
    <w:rsid w:val="004D20FC"/>
    <w:rsid w:val="004D296A"/>
    <w:rsid w:val="004D29F6"/>
    <w:rsid w:val="004D2CB5"/>
    <w:rsid w:val="004D2CF1"/>
    <w:rsid w:val="004D2E74"/>
    <w:rsid w:val="004D2FE2"/>
    <w:rsid w:val="004D308F"/>
    <w:rsid w:val="004D3176"/>
    <w:rsid w:val="004D33B1"/>
    <w:rsid w:val="004D33DC"/>
    <w:rsid w:val="004D35D1"/>
    <w:rsid w:val="004D36D5"/>
    <w:rsid w:val="004D38B1"/>
    <w:rsid w:val="004D395E"/>
    <w:rsid w:val="004D3A5B"/>
    <w:rsid w:val="004D3AB9"/>
    <w:rsid w:val="004D3B71"/>
    <w:rsid w:val="004D3C94"/>
    <w:rsid w:val="004D3DCB"/>
    <w:rsid w:val="004D4054"/>
    <w:rsid w:val="004D4397"/>
    <w:rsid w:val="004D4597"/>
    <w:rsid w:val="004D45A2"/>
    <w:rsid w:val="004D45F2"/>
    <w:rsid w:val="004D4734"/>
    <w:rsid w:val="004D47F9"/>
    <w:rsid w:val="004D4893"/>
    <w:rsid w:val="004D489A"/>
    <w:rsid w:val="004D4C98"/>
    <w:rsid w:val="004D4EA7"/>
    <w:rsid w:val="004D4F7F"/>
    <w:rsid w:val="004D5280"/>
    <w:rsid w:val="004D55F3"/>
    <w:rsid w:val="004D58A9"/>
    <w:rsid w:val="004D58C1"/>
    <w:rsid w:val="004D59ED"/>
    <w:rsid w:val="004D5C7D"/>
    <w:rsid w:val="004D5CEC"/>
    <w:rsid w:val="004D5D02"/>
    <w:rsid w:val="004D5DA1"/>
    <w:rsid w:val="004D5F03"/>
    <w:rsid w:val="004D5F97"/>
    <w:rsid w:val="004D60D6"/>
    <w:rsid w:val="004D63A5"/>
    <w:rsid w:val="004D6649"/>
    <w:rsid w:val="004D6823"/>
    <w:rsid w:val="004D683D"/>
    <w:rsid w:val="004D6916"/>
    <w:rsid w:val="004D69EE"/>
    <w:rsid w:val="004D6B3C"/>
    <w:rsid w:val="004D6DCC"/>
    <w:rsid w:val="004D6F80"/>
    <w:rsid w:val="004D6F83"/>
    <w:rsid w:val="004D7053"/>
    <w:rsid w:val="004D7B1C"/>
    <w:rsid w:val="004D7B53"/>
    <w:rsid w:val="004D7CE9"/>
    <w:rsid w:val="004D7EAD"/>
    <w:rsid w:val="004D7EFF"/>
    <w:rsid w:val="004D7F00"/>
    <w:rsid w:val="004D7F2C"/>
    <w:rsid w:val="004E0112"/>
    <w:rsid w:val="004E01F8"/>
    <w:rsid w:val="004E034D"/>
    <w:rsid w:val="004E0713"/>
    <w:rsid w:val="004E07A0"/>
    <w:rsid w:val="004E07F9"/>
    <w:rsid w:val="004E0813"/>
    <w:rsid w:val="004E0871"/>
    <w:rsid w:val="004E087A"/>
    <w:rsid w:val="004E08FD"/>
    <w:rsid w:val="004E0A5C"/>
    <w:rsid w:val="004E0AC8"/>
    <w:rsid w:val="004E0F0B"/>
    <w:rsid w:val="004E0F13"/>
    <w:rsid w:val="004E0F73"/>
    <w:rsid w:val="004E12BE"/>
    <w:rsid w:val="004E1620"/>
    <w:rsid w:val="004E1789"/>
    <w:rsid w:val="004E182F"/>
    <w:rsid w:val="004E1AB7"/>
    <w:rsid w:val="004E1C54"/>
    <w:rsid w:val="004E1DA0"/>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A4F"/>
    <w:rsid w:val="004E3DD3"/>
    <w:rsid w:val="004E3EFD"/>
    <w:rsid w:val="004E3FD9"/>
    <w:rsid w:val="004E4443"/>
    <w:rsid w:val="004E484D"/>
    <w:rsid w:val="004E48DB"/>
    <w:rsid w:val="004E4B4B"/>
    <w:rsid w:val="004E4C08"/>
    <w:rsid w:val="004E4DB0"/>
    <w:rsid w:val="004E4E60"/>
    <w:rsid w:val="004E4E9F"/>
    <w:rsid w:val="004E4F64"/>
    <w:rsid w:val="004E4F6C"/>
    <w:rsid w:val="004E518C"/>
    <w:rsid w:val="004E5197"/>
    <w:rsid w:val="004E53E4"/>
    <w:rsid w:val="004E569F"/>
    <w:rsid w:val="004E57BA"/>
    <w:rsid w:val="004E5B1C"/>
    <w:rsid w:val="004E5BD6"/>
    <w:rsid w:val="004E5D0B"/>
    <w:rsid w:val="004E5D37"/>
    <w:rsid w:val="004E5DBA"/>
    <w:rsid w:val="004E6013"/>
    <w:rsid w:val="004E6151"/>
    <w:rsid w:val="004E62F9"/>
    <w:rsid w:val="004E6305"/>
    <w:rsid w:val="004E6306"/>
    <w:rsid w:val="004E63F8"/>
    <w:rsid w:val="004E63FB"/>
    <w:rsid w:val="004E644F"/>
    <w:rsid w:val="004E64E6"/>
    <w:rsid w:val="004E671F"/>
    <w:rsid w:val="004E6D27"/>
    <w:rsid w:val="004E6F1B"/>
    <w:rsid w:val="004E6F9D"/>
    <w:rsid w:val="004E710D"/>
    <w:rsid w:val="004E7308"/>
    <w:rsid w:val="004E74CF"/>
    <w:rsid w:val="004E7631"/>
    <w:rsid w:val="004E7E39"/>
    <w:rsid w:val="004E7EE8"/>
    <w:rsid w:val="004E7FDA"/>
    <w:rsid w:val="004F047C"/>
    <w:rsid w:val="004F0727"/>
    <w:rsid w:val="004F0836"/>
    <w:rsid w:val="004F093D"/>
    <w:rsid w:val="004F09D8"/>
    <w:rsid w:val="004F0E1A"/>
    <w:rsid w:val="004F0FC4"/>
    <w:rsid w:val="004F0FCB"/>
    <w:rsid w:val="004F109F"/>
    <w:rsid w:val="004F14D9"/>
    <w:rsid w:val="004F1740"/>
    <w:rsid w:val="004F18DD"/>
    <w:rsid w:val="004F1998"/>
    <w:rsid w:val="004F1AED"/>
    <w:rsid w:val="004F1C7F"/>
    <w:rsid w:val="004F1EA2"/>
    <w:rsid w:val="004F1EB6"/>
    <w:rsid w:val="004F1F60"/>
    <w:rsid w:val="004F1FCA"/>
    <w:rsid w:val="004F208C"/>
    <w:rsid w:val="004F215C"/>
    <w:rsid w:val="004F2251"/>
    <w:rsid w:val="004F233F"/>
    <w:rsid w:val="004F249A"/>
    <w:rsid w:val="004F265D"/>
    <w:rsid w:val="004F295E"/>
    <w:rsid w:val="004F2ED0"/>
    <w:rsid w:val="004F3245"/>
    <w:rsid w:val="004F32CD"/>
    <w:rsid w:val="004F353E"/>
    <w:rsid w:val="004F3986"/>
    <w:rsid w:val="004F3AEB"/>
    <w:rsid w:val="004F3AF6"/>
    <w:rsid w:val="004F3BBC"/>
    <w:rsid w:val="004F3C0F"/>
    <w:rsid w:val="004F3CFE"/>
    <w:rsid w:val="004F3D74"/>
    <w:rsid w:val="004F40D4"/>
    <w:rsid w:val="004F4392"/>
    <w:rsid w:val="004F45C0"/>
    <w:rsid w:val="004F471A"/>
    <w:rsid w:val="004F498D"/>
    <w:rsid w:val="004F4B99"/>
    <w:rsid w:val="004F4C7D"/>
    <w:rsid w:val="004F4DFC"/>
    <w:rsid w:val="004F4E74"/>
    <w:rsid w:val="004F4EF7"/>
    <w:rsid w:val="004F4FB1"/>
    <w:rsid w:val="004F51C8"/>
    <w:rsid w:val="004F5329"/>
    <w:rsid w:val="004F535F"/>
    <w:rsid w:val="004F5432"/>
    <w:rsid w:val="004F54D0"/>
    <w:rsid w:val="004F55C1"/>
    <w:rsid w:val="004F56DD"/>
    <w:rsid w:val="004F577B"/>
    <w:rsid w:val="004F583A"/>
    <w:rsid w:val="004F598A"/>
    <w:rsid w:val="004F5A90"/>
    <w:rsid w:val="004F5B86"/>
    <w:rsid w:val="004F5C1D"/>
    <w:rsid w:val="004F5CE5"/>
    <w:rsid w:val="004F5E5C"/>
    <w:rsid w:val="004F5E82"/>
    <w:rsid w:val="004F6077"/>
    <w:rsid w:val="004F6222"/>
    <w:rsid w:val="004F62B5"/>
    <w:rsid w:val="004F646A"/>
    <w:rsid w:val="004F651B"/>
    <w:rsid w:val="004F661F"/>
    <w:rsid w:val="004F688A"/>
    <w:rsid w:val="004F6A0F"/>
    <w:rsid w:val="004F6B48"/>
    <w:rsid w:val="004F6E4D"/>
    <w:rsid w:val="004F71CC"/>
    <w:rsid w:val="004F723B"/>
    <w:rsid w:val="004F7341"/>
    <w:rsid w:val="004F7535"/>
    <w:rsid w:val="004F755D"/>
    <w:rsid w:val="004F75FA"/>
    <w:rsid w:val="004F7741"/>
    <w:rsid w:val="004F788F"/>
    <w:rsid w:val="004F78AB"/>
    <w:rsid w:val="004F7DD5"/>
    <w:rsid w:val="004F7FB6"/>
    <w:rsid w:val="004F8DE3"/>
    <w:rsid w:val="00500256"/>
    <w:rsid w:val="00500487"/>
    <w:rsid w:val="005005D5"/>
    <w:rsid w:val="005006CE"/>
    <w:rsid w:val="005007F1"/>
    <w:rsid w:val="005009A3"/>
    <w:rsid w:val="00500A88"/>
    <w:rsid w:val="00500C27"/>
    <w:rsid w:val="00500C29"/>
    <w:rsid w:val="00500D85"/>
    <w:rsid w:val="00500F88"/>
    <w:rsid w:val="00500FC3"/>
    <w:rsid w:val="005014E9"/>
    <w:rsid w:val="00501530"/>
    <w:rsid w:val="0050160F"/>
    <w:rsid w:val="00501692"/>
    <w:rsid w:val="0050199F"/>
    <w:rsid w:val="005019C3"/>
    <w:rsid w:val="00502003"/>
    <w:rsid w:val="0050244E"/>
    <w:rsid w:val="00502714"/>
    <w:rsid w:val="0050287A"/>
    <w:rsid w:val="005028F6"/>
    <w:rsid w:val="005029A9"/>
    <w:rsid w:val="00502BB4"/>
    <w:rsid w:val="00502C0F"/>
    <w:rsid w:val="00502D0B"/>
    <w:rsid w:val="00502E05"/>
    <w:rsid w:val="00502E0E"/>
    <w:rsid w:val="00503702"/>
    <w:rsid w:val="00503E34"/>
    <w:rsid w:val="00503E61"/>
    <w:rsid w:val="00503EFB"/>
    <w:rsid w:val="00503F0B"/>
    <w:rsid w:val="005041B3"/>
    <w:rsid w:val="005042BF"/>
    <w:rsid w:val="005043C6"/>
    <w:rsid w:val="0050457A"/>
    <w:rsid w:val="00504603"/>
    <w:rsid w:val="005049C5"/>
    <w:rsid w:val="00504B61"/>
    <w:rsid w:val="00504CF3"/>
    <w:rsid w:val="00504F9F"/>
    <w:rsid w:val="00505025"/>
    <w:rsid w:val="005051FF"/>
    <w:rsid w:val="00505356"/>
    <w:rsid w:val="00505473"/>
    <w:rsid w:val="005058EF"/>
    <w:rsid w:val="005059E0"/>
    <w:rsid w:val="00505A49"/>
    <w:rsid w:val="00505C7C"/>
    <w:rsid w:val="00505DFD"/>
    <w:rsid w:val="005061D8"/>
    <w:rsid w:val="005065AE"/>
    <w:rsid w:val="00506691"/>
    <w:rsid w:val="005066EB"/>
    <w:rsid w:val="00506835"/>
    <w:rsid w:val="0050684B"/>
    <w:rsid w:val="00506970"/>
    <w:rsid w:val="00506AD4"/>
    <w:rsid w:val="00506C40"/>
    <w:rsid w:val="00506E5F"/>
    <w:rsid w:val="00506EDA"/>
    <w:rsid w:val="00506F1E"/>
    <w:rsid w:val="00506FE1"/>
    <w:rsid w:val="00506FEE"/>
    <w:rsid w:val="005071BC"/>
    <w:rsid w:val="005072AF"/>
    <w:rsid w:val="005073BD"/>
    <w:rsid w:val="005073FC"/>
    <w:rsid w:val="005074F1"/>
    <w:rsid w:val="005078EF"/>
    <w:rsid w:val="00507993"/>
    <w:rsid w:val="00507BBE"/>
    <w:rsid w:val="00507C56"/>
    <w:rsid w:val="0050B592"/>
    <w:rsid w:val="005100A1"/>
    <w:rsid w:val="005100C3"/>
    <w:rsid w:val="005102FD"/>
    <w:rsid w:val="005106F1"/>
    <w:rsid w:val="0051082D"/>
    <w:rsid w:val="00510AF1"/>
    <w:rsid w:val="00510BD4"/>
    <w:rsid w:val="00510F9D"/>
    <w:rsid w:val="00511124"/>
    <w:rsid w:val="00511261"/>
    <w:rsid w:val="00511290"/>
    <w:rsid w:val="00511340"/>
    <w:rsid w:val="0051151B"/>
    <w:rsid w:val="005115CB"/>
    <w:rsid w:val="0051164C"/>
    <w:rsid w:val="0051194E"/>
    <w:rsid w:val="00511B78"/>
    <w:rsid w:val="00511C3F"/>
    <w:rsid w:val="00511D67"/>
    <w:rsid w:val="00511FB9"/>
    <w:rsid w:val="00511FFB"/>
    <w:rsid w:val="00512129"/>
    <w:rsid w:val="00512188"/>
    <w:rsid w:val="0051236C"/>
    <w:rsid w:val="00512532"/>
    <w:rsid w:val="0051270F"/>
    <w:rsid w:val="00512905"/>
    <w:rsid w:val="00512922"/>
    <w:rsid w:val="005129B0"/>
    <w:rsid w:val="00512B6D"/>
    <w:rsid w:val="00512B9D"/>
    <w:rsid w:val="00512D3D"/>
    <w:rsid w:val="00512D69"/>
    <w:rsid w:val="00512DA9"/>
    <w:rsid w:val="0051308A"/>
    <w:rsid w:val="005130E3"/>
    <w:rsid w:val="005131C9"/>
    <w:rsid w:val="0051331B"/>
    <w:rsid w:val="005133AB"/>
    <w:rsid w:val="005133F9"/>
    <w:rsid w:val="005135B7"/>
    <w:rsid w:val="00513A47"/>
    <w:rsid w:val="00513FF2"/>
    <w:rsid w:val="00514C3E"/>
    <w:rsid w:val="00514C58"/>
    <w:rsid w:val="00514D0C"/>
    <w:rsid w:val="00514E62"/>
    <w:rsid w:val="0051525A"/>
    <w:rsid w:val="005157AE"/>
    <w:rsid w:val="00515C18"/>
    <w:rsid w:val="00515D2A"/>
    <w:rsid w:val="00516015"/>
    <w:rsid w:val="0051604F"/>
    <w:rsid w:val="00516092"/>
    <w:rsid w:val="005160C3"/>
    <w:rsid w:val="0051616E"/>
    <w:rsid w:val="005161C5"/>
    <w:rsid w:val="005162BA"/>
    <w:rsid w:val="005162E3"/>
    <w:rsid w:val="005163AF"/>
    <w:rsid w:val="005163D1"/>
    <w:rsid w:val="0051641A"/>
    <w:rsid w:val="0051646F"/>
    <w:rsid w:val="005164D5"/>
    <w:rsid w:val="0051663E"/>
    <w:rsid w:val="00516AD9"/>
    <w:rsid w:val="00516EE5"/>
    <w:rsid w:val="00516F4A"/>
    <w:rsid w:val="005170F9"/>
    <w:rsid w:val="00517178"/>
    <w:rsid w:val="00517515"/>
    <w:rsid w:val="00517556"/>
    <w:rsid w:val="00517587"/>
    <w:rsid w:val="005177E0"/>
    <w:rsid w:val="00517860"/>
    <w:rsid w:val="00517A8E"/>
    <w:rsid w:val="00517B7B"/>
    <w:rsid w:val="00517BBC"/>
    <w:rsid w:val="00517C7E"/>
    <w:rsid w:val="00517D6D"/>
    <w:rsid w:val="0052092D"/>
    <w:rsid w:val="00520964"/>
    <w:rsid w:val="00520A09"/>
    <w:rsid w:val="00520B16"/>
    <w:rsid w:val="00520BD7"/>
    <w:rsid w:val="00520F44"/>
    <w:rsid w:val="005212A2"/>
    <w:rsid w:val="005214CF"/>
    <w:rsid w:val="005215CD"/>
    <w:rsid w:val="00521781"/>
    <w:rsid w:val="0052197E"/>
    <w:rsid w:val="00521986"/>
    <w:rsid w:val="00521998"/>
    <w:rsid w:val="00521BA3"/>
    <w:rsid w:val="00521D16"/>
    <w:rsid w:val="0052215C"/>
    <w:rsid w:val="00522217"/>
    <w:rsid w:val="0052235F"/>
    <w:rsid w:val="0052243B"/>
    <w:rsid w:val="005227A4"/>
    <w:rsid w:val="005227C1"/>
    <w:rsid w:val="00522A0F"/>
    <w:rsid w:val="00522CFA"/>
    <w:rsid w:val="00522E4F"/>
    <w:rsid w:val="00523108"/>
    <w:rsid w:val="00523479"/>
    <w:rsid w:val="00523686"/>
    <w:rsid w:val="005236F5"/>
    <w:rsid w:val="00523730"/>
    <w:rsid w:val="005237E7"/>
    <w:rsid w:val="00523848"/>
    <w:rsid w:val="00523A5A"/>
    <w:rsid w:val="00524079"/>
    <w:rsid w:val="0052464F"/>
    <w:rsid w:val="005248CE"/>
    <w:rsid w:val="00524A94"/>
    <w:rsid w:val="00524AE9"/>
    <w:rsid w:val="00524B0D"/>
    <w:rsid w:val="00525473"/>
    <w:rsid w:val="00525B01"/>
    <w:rsid w:val="00525E51"/>
    <w:rsid w:val="00525E82"/>
    <w:rsid w:val="00525F2E"/>
    <w:rsid w:val="00526215"/>
    <w:rsid w:val="00526463"/>
    <w:rsid w:val="00526564"/>
    <w:rsid w:val="00526597"/>
    <w:rsid w:val="005265B5"/>
    <w:rsid w:val="005268AE"/>
    <w:rsid w:val="0052694F"/>
    <w:rsid w:val="00526A8E"/>
    <w:rsid w:val="00526C3A"/>
    <w:rsid w:val="00526F06"/>
    <w:rsid w:val="00526F2D"/>
    <w:rsid w:val="00526FA8"/>
    <w:rsid w:val="005272DF"/>
    <w:rsid w:val="00527430"/>
    <w:rsid w:val="00527504"/>
    <w:rsid w:val="0052753C"/>
    <w:rsid w:val="005275E2"/>
    <w:rsid w:val="0052770D"/>
    <w:rsid w:val="0052773A"/>
    <w:rsid w:val="00527893"/>
    <w:rsid w:val="00527BFE"/>
    <w:rsid w:val="00527C70"/>
    <w:rsid w:val="00527E04"/>
    <w:rsid w:val="00527E3F"/>
    <w:rsid w:val="00527EB0"/>
    <w:rsid w:val="0053000B"/>
    <w:rsid w:val="005301D0"/>
    <w:rsid w:val="005304A2"/>
    <w:rsid w:val="005304CD"/>
    <w:rsid w:val="005305BB"/>
    <w:rsid w:val="00530828"/>
    <w:rsid w:val="00530EB2"/>
    <w:rsid w:val="00530F1D"/>
    <w:rsid w:val="00530FC4"/>
    <w:rsid w:val="00530FC9"/>
    <w:rsid w:val="005311A8"/>
    <w:rsid w:val="0053136D"/>
    <w:rsid w:val="005313DB"/>
    <w:rsid w:val="005313E1"/>
    <w:rsid w:val="00531655"/>
    <w:rsid w:val="00531784"/>
    <w:rsid w:val="0053178A"/>
    <w:rsid w:val="005317D1"/>
    <w:rsid w:val="00531835"/>
    <w:rsid w:val="00531C2C"/>
    <w:rsid w:val="00531D4D"/>
    <w:rsid w:val="00531D6E"/>
    <w:rsid w:val="00531F58"/>
    <w:rsid w:val="0053237F"/>
    <w:rsid w:val="00532415"/>
    <w:rsid w:val="00532423"/>
    <w:rsid w:val="00532640"/>
    <w:rsid w:val="00532A03"/>
    <w:rsid w:val="00532CB1"/>
    <w:rsid w:val="00533001"/>
    <w:rsid w:val="0053301C"/>
    <w:rsid w:val="00533084"/>
    <w:rsid w:val="005330EF"/>
    <w:rsid w:val="00533833"/>
    <w:rsid w:val="0053398B"/>
    <w:rsid w:val="00533A1B"/>
    <w:rsid w:val="00533A97"/>
    <w:rsid w:val="00533F60"/>
    <w:rsid w:val="00534049"/>
    <w:rsid w:val="005340B6"/>
    <w:rsid w:val="0053442F"/>
    <w:rsid w:val="00534492"/>
    <w:rsid w:val="0053452D"/>
    <w:rsid w:val="00534846"/>
    <w:rsid w:val="00534918"/>
    <w:rsid w:val="00534B6C"/>
    <w:rsid w:val="00534CEA"/>
    <w:rsid w:val="00534F2F"/>
    <w:rsid w:val="005350D5"/>
    <w:rsid w:val="00535278"/>
    <w:rsid w:val="00535528"/>
    <w:rsid w:val="00535586"/>
    <w:rsid w:val="005355A4"/>
    <w:rsid w:val="00535706"/>
    <w:rsid w:val="00535CAB"/>
    <w:rsid w:val="00535DD5"/>
    <w:rsid w:val="00535F23"/>
    <w:rsid w:val="00536084"/>
    <w:rsid w:val="005362AE"/>
    <w:rsid w:val="005363E6"/>
    <w:rsid w:val="0053645B"/>
    <w:rsid w:val="00536483"/>
    <w:rsid w:val="005364CF"/>
    <w:rsid w:val="005366D1"/>
    <w:rsid w:val="00536A3B"/>
    <w:rsid w:val="00536B53"/>
    <w:rsid w:val="00536B83"/>
    <w:rsid w:val="00536D3A"/>
    <w:rsid w:val="00536E5B"/>
    <w:rsid w:val="00536E86"/>
    <w:rsid w:val="005370BA"/>
    <w:rsid w:val="00537187"/>
    <w:rsid w:val="0053728E"/>
    <w:rsid w:val="00537381"/>
    <w:rsid w:val="00537397"/>
    <w:rsid w:val="00537633"/>
    <w:rsid w:val="005376B3"/>
    <w:rsid w:val="00537839"/>
    <w:rsid w:val="00537868"/>
    <w:rsid w:val="00537B4C"/>
    <w:rsid w:val="00537C19"/>
    <w:rsid w:val="00537F93"/>
    <w:rsid w:val="00540000"/>
    <w:rsid w:val="00540072"/>
    <w:rsid w:val="005401CF"/>
    <w:rsid w:val="00540446"/>
    <w:rsid w:val="00540476"/>
    <w:rsid w:val="00540497"/>
    <w:rsid w:val="005404D3"/>
    <w:rsid w:val="00540846"/>
    <w:rsid w:val="0054084A"/>
    <w:rsid w:val="005408E9"/>
    <w:rsid w:val="0054094F"/>
    <w:rsid w:val="0054095A"/>
    <w:rsid w:val="00540A06"/>
    <w:rsid w:val="00540A0C"/>
    <w:rsid w:val="00540ADC"/>
    <w:rsid w:val="00540B75"/>
    <w:rsid w:val="00540CC3"/>
    <w:rsid w:val="00540D31"/>
    <w:rsid w:val="00541049"/>
    <w:rsid w:val="00541079"/>
    <w:rsid w:val="0054108F"/>
    <w:rsid w:val="005410B1"/>
    <w:rsid w:val="00541335"/>
    <w:rsid w:val="00541638"/>
    <w:rsid w:val="005419C7"/>
    <w:rsid w:val="00541A9A"/>
    <w:rsid w:val="00541E6C"/>
    <w:rsid w:val="005420AA"/>
    <w:rsid w:val="005420C9"/>
    <w:rsid w:val="005421B8"/>
    <w:rsid w:val="005421BB"/>
    <w:rsid w:val="00542204"/>
    <w:rsid w:val="005422A2"/>
    <w:rsid w:val="0054237B"/>
    <w:rsid w:val="0054242B"/>
    <w:rsid w:val="00542715"/>
    <w:rsid w:val="005429DB"/>
    <w:rsid w:val="00542C2D"/>
    <w:rsid w:val="00542C59"/>
    <w:rsid w:val="00543118"/>
    <w:rsid w:val="00543119"/>
    <w:rsid w:val="00543121"/>
    <w:rsid w:val="005433D1"/>
    <w:rsid w:val="0054349D"/>
    <w:rsid w:val="005434EA"/>
    <w:rsid w:val="005434EF"/>
    <w:rsid w:val="005438DB"/>
    <w:rsid w:val="00543BFE"/>
    <w:rsid w:val="00543D66"/>
    <w:rsid w:val="00543DDE"/>
    <w:rsid w:val="00543E7A"/>
    <w:rsid w:val="005441AF"/>
    <w:rsid w:val="00544410"/>
    <w:rsid w:val="0054452D"/>
    <w:rsid w:val="00544530"/>
    <w:rsid w:val="00544597"/>
    <w:rsid w:val="00544636"/>
    <w:rsid w:val="00544656"/>
    <w:rsid w:val="00544703"/>
    <w:rsid w:val="005447DC"/>
    <w:rsid w:val="00544A1F"/>
    <w:rsid w:val="00544A78"/>
    <w:rsid w:val="00544B67"/>
    <w:rsid w:val="00544C90"/>
    <w:rsid w:val="00544E4A"/>
    <w:rsid w:val="00544F55"/>
    <w:rsid w:val="005457F4"/>
    <w:rsid w:val="00545A36"/>
    <w:rsid w:val="00545B7C"/>
    <w:rsid w:val="00545C4D"/>
    <w:rsid w:val="00545E29"/>
    <w:rsid w:val="00545E47"/>
    <w:rsid w:val="00545E5D"/>
    <w:rsid w:val="00545FB9"/>
    <w:rsid w:val="005461CE"/>
    <w:rsid w:val="005461D1"/>
    <w:rsid w:val="0054654A"/>
    <w:rsid w:val="005468ED"/>
    <w:rsid w:val="00546D45"/>
    <w:rsid w:val="00546DF8"/>
    <w:rsid w:val="00546E83"/>
    <w:rsid w:val="00546EAF"/>
    <w:rsid w:val="00546F13"/>
    <w:rsid w:val="00547039"/>
    <w:rsid w:val="0054703E"/>
    <w:rsid w:val="005470ED"/>
    <w:rsid w:val="005473F2"/>
    <w:rsid w:val="0054745B"/>
    <w:rsid w:val="00547671"/>
    <w:rsid w:val="00547761"/>
    <w:rsid w:val="0054793F"/>
    <w:rsid w:val="00547983"/>
    <w:rsid w:val="00547B4E"/>
    <w:rsid w:val="00547C1D"/>
    <w:rsid w:val="00547FB9"/>
    <w:rsid w:val="005502A5"/>
    <w:rsid w:val="005506BD"/>
    <w:rsid w:val="00550B0A"/>
    <w:rsid w:val="00550ECA"/>
    <w:rsid w:val="00551182"/>
    <w:rsid w:val="00551206"/>
    <w:rsid w:val="0055154C"/>
    <w:rsid w:val="00551574"/>
    <w:rsid w:val="005515AB"/>
    <w:rsid w:val="00551657"/>
    <w:rsid w:val="005516D7"/>
    <w:rsid w:val="005518F8"/>
    <w:rsid w:val="0055192B"/>
    <w:rsid w:val="005519B9"/>
    <w:rsid w:val="00551AD9"/>
    <w:rsid w:val="00551B22"/>
    <w:rsid w:val="00551C7F"/>
    <w:rsid w:val="00551CC1"/>
    <w:rsid w:val="00551DD2"/>
    <w:rsid w:val="00551FD7"/>
    <w:rsid w:val="00551FF9"/>
    <w:rsid w:val="0055209C"/>
    <w:rsid w:val="00552102"/>
    <w:rsid w:val="005521A9"/>
    <w:rsid w:val="005525D8"/>
    <w:rsid w:val="005526C9"/>
    <w:rsid w:val="005526E4"/>
    <w:rsid w:val="005527C1"/>
    <w:rsid w:val="00552892"/>
    <w:rsid w:val="005528A4"/>
    <w:rsid w:val="00552F94"/>
    <w:rsid w:val="005531A0"/>
    <w:rsid w:val="005532CC"/>
    <w:rsid w:val="0055372E"/>
    <w:rsid w:val="005537A9"/>
    <w:rsid w:val="005538F4"/>
    <w:rsid w:val="00553B47"/>
    <w:rsid w:val="00553D7B"/>
    <w:rsid w:val="00553D87"/>
    <w:rsid w:val="00553DE6"/>
    <w:rsid w:val="00553E46"/>
    <w:rsid w:val="00554710"/>
    <w:rsid w:val="00554B25"/>
    <w:rsid w:val="00554D69"/>
    <w:rsid w:val="0055512E"/>
    <w:rsid w:val="0055513E"/>
    <w:rsid w:val="00555188"/>
    <w:rsid w:val="005551D3"/>
    <w:rsid w:val="00555271"/>
    <w:rsid w:val="00555745"/>
    <w:rsid w:val="00555828"/>
    <w:rsid w:val="00555A7F"/>
    <w:rsid w:val="00555B57"/>
    <w:rsid w:val="00555B6D"/>
    <w:rsid w:val="00555C3F"/>
    <w:rsid w:val="00555D1A"/>
    <w:rsid w:val="00555D42"/>
    <w:rsid w:val="00555D7F"/>
    <w:rsid w:val="00555D89"/>
    <w:rsid w:val="00555DE7"/>
    <w:rsid w:val="00555EA3"/>
    <w:rsid w:val="0055601A"/>
    <w:rsid w:val="00556154"/>
    <w:rsid w:val="005561EA"/>
    <w:rsid w:val="00556295"/>
    <w:rsid w:val="0055634F"/>
    <w:rsid w:val="00556400"/>
    <w:rsid w:val="0055640B"/>
    <w:rsid w:val="005564A2"/>
    <w:rsid w:val="005564C9"/>
    <w:rsid w:val="00556618"/>
    <w:rsid w:val="005566A1"/>
    <w:rsid w:val="00556715"/>
    <w:rsid w:val="00556899"/>
    <w:rsid w:val="005568CA"/>
    <w:rsid w:val="005568E3"/>
    <w:rsid w:val="00556A19"/>
    <w:rsid w:val="00556AB3"/>
    <w:rsid w:val="00556CFE"/>
    <w:rsid w:val="00556E67"/>
    <w:rsid w:val="00556EBE"/>
    <w:rsid w:val="00557317"/>
    <w:rsid w:val="005574ED"/>
    <w:rsid w:val="00557529"/>
    <w:rsid w:val="00557561"/>
    <w:rsid w:val="005575D8"/>
    <w:rsid w:val="0055779A"/>
    <w:rsid w:val="00557C88"/>
    <w:rsid w:val="00557C90"/>
    <w:rsid w:val="00557D33"/>
    <w:rsid w:val="00557E9C"/>
    <w:rsid w:val="00557F17"/>
    <w:rsid w:val="0055A616"/>
    <w:rsid w:val="00560029"/>
    <w:rsid w:val="00560143"/>
    <w:rsid w:val="00560EB6"/>
    <w:rsid w:val="00560EE5"/>
    <w:rsid w:val="00560EFC"/>
    <w:rsid w:val="00561172"/>
    <w:rsid w:val="00561204"/>
    <w:rsid w:val="005612F2"/>
    <w:rsid w:val="00561352"/>
    <w:rsid w:val="005615A1"/>
    <w:rsid w:val="00561695"/>
    <w:rsid w:val="005616EF"/>
    <w:rsid w:val="0056173E"/>
    <w:rsid w:val="0056175E"/>
    <w:rsid w:val="0056189D"/>
    <w:rsid w:val="005619C4"/>
    <w:rsid w:val="00561AA4"/>
    <w:rsid w:val="00561B2B"/>
    <w:rsid w:val="00561BF5"/>
    <w:rsid w:val="005620C4"/>
    <w:rsid w:val="00562281"/>
    <w:rsid w:val="00562445"/>
    <w:rsid w:val="00562479"/>
    <w:rsid w:val="00562866"/>
    <w:rsid w:val="00562A5B"/>
    <w:rsid w:val="00562AB3"/>
    <w:rsid w:val="00562BEF"/>
    <w:rsid w:val="00562E57"/>
    <w:rsid w:val="005632A5"/>
    <w:rsid w:val="005633FA"/>
    <w:rsid w:val="0056353B"/>
    <w:rsid w:val="0056392A"/>
    <w:rsid w:val="005639A7"/>
    <w:rsid w:val="005639B3"/>
    <w:rsid w:val="00563B22"/>
    <w:rsid w:val="00564120"/>
    <w:rsid w:val="00564A0D"/>
    <w:rsid w:val="00564E71"/>
    <w:rsid w:val="00565077"/>
    <w:rsid w:val="0056535A"/>
    <w:rsid w:val="00565467"/>
    <w:rsid w:val="005654DC"/>
    <w:rsid w:val="0056552F"/>
    <w:rsid w:val="00565573"/>
    <w:rsid w:val="0056566E"/>
    <w:rsid w:val="00565804"/>
    <w:rsid w:val="00565814"/>
    <w:rsid w:val="005658F1"/>
    <w:rsid w:val="00565985"/>
    <w:rsid w:val="00565BCE"/>
    <w:rsid w:val="00565EAD"/>
    <w:rsid w:val="00565F61"/>
    <w:rsid w:val="00566080"/>
    <w:rsid w:val="00566164"/>
    <w:rsid w:val="005661E7"/>
    <w:rsid w:val="00566211"/>
    <w:rsid w:val="00566247"/>
    <w:rsid w:val="00566308"/>
    <w:rsid w:val="005666A1"/>
    <w:rsid w:val="00566826"/>
    <w:rsid w:val="00566AA8"/>
    <w:rsid w:val="00566FDD"/>
    <w:rsid w:val="00567019"/>
    <w:rsid w:val="005670C9"/>
    <w:rsid w:val="00567655"/>
    <w:rsid w:val="00567754"/>
    <w:rsid w:val="00567971"/>
    <w:rsid w:val="00567A5A"/>
    <w:rsid w:val="00567CA6"/>
    <w:rsid w:val="00567E14"/>
    <w:rsid w:val="00567E24"/>
    <w:rsid w:val="00567FB5"/>
    <w:rsid w:val="0056D888"/>
    <w:rsid w:val="0057017E"/>
    <w:rsid w:val="005702A8"/>
    <w:rsid w:val="0057071E"/>
    <w:rsid w:val="0057072C"/>
    <w:rsid w:val="00570AB6"/>
    <w:rsid w:val="00570F43"/>
    <w:rsid w:val="00570FF5"/>
    <w:rsid w:val="0057128F"/>
    <w:rsid w:val="0057136F"/>
    <w:rsid w:val="0057186A"/>
    <w:rsid w:val="00571BB7"/>
    <w:rsid w:val="00571E0C"/>
    <w:rsid w:val="00571E4C"/>
    <w:rsid w:val="00571FA6"/>
    <w:rsid w:val="00572001"/>
    <w:rsid w:val="0057211F"/>
    <w:rsid w:val="00572472"/>
    <w:rsid w:val="005727DC"/>
    <w:rsid w:val="00572826"/>
    <w:rsid w:val="00572C26"/>
    <w:rsid w:val="00572D9A"/>
    <w:rsid w:val="00572EBC"/>
    <w:rsid w:val="00572F02"/>
    <w:rsid w:val="00573009"/>
    <w:rsid w:val="0057303E"/>
    <w:rsid w:val="005730B5"/>
    <w:rsid w:val="00573274"/>
    <w:rsid w:val="005732AF"/>
    <w:rsid w:val="005732F0"/>
    <w:rsid w:val="00573461"/>
    <w:rsid w:val="00573626"/>
    <w:rsid w:val="00573812"/>
    <w:rsid w:val="00573D54"/>
    <w:rsid w:val="00573D9F"/>
    <w:rsid w:val="00573E79"/>
    <w:rsid w:val="00573E9C"/>
    <w:rsid w:val="00573EC1"/>
    <w:rsid w:val="00573FD4"/>
    <w:rsid w:val="00574180"/>
    <w:rsid w:val="005741DD"/>
    <w:rsid w:val="00574523"/>
    <w:rsid w:val="0057455A"/>
    <w:rsid w:val="00574A7C"/>
    <w:rsid w:val="00574BE0"/>
    <w:rsid w:val="00574CA9"/>
    <w:rsid w:val="00574CD9"/>
    <w:rsid w:val="00574E5E"/>
    <w:rsid w:val="00574FE5"/>
    <w:rsid w:val="0057511E"/>
    <w:rsid w:val="0057524B"/>
    <w:rsid w:val="00575253"/>
    <w:rsid w:val="005757E7"/>
    <w:rsid w:val="00575828"/>
    <w:rsid w:val="005759FD"/>
    <w:rsid w:val="00575A1A"/>
    <w:rsid w:val="00575F9D"/>
    <w:rsid w:val="00576048"/>
    <w:rsid w:val="00576117"/>
    <w:rsid w:val="0057611C"/>
    <w:rsid w:val="0057623E"/>
    <w:rsid w:val="0057636F"/>
    <w:rsid w:val="0057649A"/>
    <w:rsid w:val="005764BA"/>
    <w:rsid w:val="005765AC"/>
    <w:rsid w:val="005765C6"/>
    <w:rsid w:val="005765CF"/>
    <w:rsid w:val="005766A7"/>
    <w:rsid w:val="005766FE"/>
    <w:rsid w:val="005768F4"/>
    <w:rsid w:val="00576940"/>
    <w:rsid w:val="005769BB"/>
    <w:rsid w:val="00576FD9"/>
    <w:rsid w:val="00577433"/>
    <w:rsid w:val="005775D7"/>
    <w:rsid w:val="00577762"/>
    <w:rsid w:val="00577992"/>
    <w:rsid w:val="00577AE4"/>
    <w:rsid w:val="00577BF3"/>
    <w:rsid w:val="00577C7B"/>
    <w:rsid w:val="00577F1B"/>
    <w:rsid w:val="00577F2A"/>
    <w:rsid w:val="00577F3C"/>
    <w:rsid w:val="00577FA7"/>
    <w:rsid w:val="005802D9"/>
    <w:rsid w:val="005802F8"/>
    <w:rsid w:val="0058035F"/>
    <w:rsid w:val="0058046F"/>
    <w:rsid w:val="00580667"/>
    <w:rsid w:val="0058072B"/>
    <w:rsid w:val="0058086C"/>
    <w:rsid w:val="005809E0"/>
    <w:rsid w:val="00580D20"/>
    <w:rsid w:val="0058100A"/>
    <w:rsid w:val="00581096"/>
    <w:rsid w:val="005813F7"/>
    <w:rsid w:val="00581480"/>
    <w:rsid w:val="00581574"/>
    <w:rsid w:val="005817D5"/>
    <w:rsid w:val="005818CA"/>
    <w:rsid w:val="005819E3"/>
    <w:rsid w:val="00581A01"/>
    <w:rsid w:val="00581B65"/>
    <w:rsid w:val="00581D13"/>
    <w:rsid w:val="00581F02"/>
    <w:rsid w:val="0058207A"/>
    <w:rsid w:val="005821FA"/>
    <w:rsid w:val="005822E2"/>
    <w:rsid w:val="0058252D"/>
    <w:rsid w:val="00582559"/>
    <w:rsid w:val="00582581"/>
    <w:rsid w:val="00582619"/>
    <w:rsid w:val="0058276E"/>
    <w:rsid w:val="005827C4"/>
    <w:rsid w:val="005828E7"/>
    <w:rsid w:val="005829BB"/>
    <w:rsid w:val="00582CB6"/>
    <w:rsid w:val="00582CC6"/>
    <w:rsid w:val="00582D16"/>
    <w:rsid w:val="00582FA7"/>
    <w:rsid w:val="00583318"/>
    <w:rsid w:val="005833CB"/>
    <w:rsid w:val="005833F2"/>
    <w:rsid w:val="005833FC"/>
    <w:rsid w:val="005835B1"/>
    <w:rsid w:val="0058365A"/>
    <w:rsid w:val="00583B91"/>
    <w:rsid w:val="00583BDD"/>
    <w:rsid w:val="00583F6C"/>
    <w:rsid w:val="005840C7"/>
    <w:rsid w:val="0058445C"/>
    <w:rsid w:val="005846C1"/>
    <w:rsid w:val="005848EA"/>
    <w:rsid w:val="00584BA4"/>
    <w:rsid w:val="00584D39"/>
    <w:rsid w:val="00584E41"/>
    <w:rsid w:val="00584EC3"/>
    <w:rsid w:val="00584FF0"/>
    <w:rsid w:val="0058500E"/>
    <w:rsid w:val="00585110"/>
    <w:rsid w:val="00585278"/>
    <w:rsid w:val="005853C0"/>
    <w:rsid w:val="00585625"/>
    <w:rsid w:val="005858E7"/>
    <w:rsid w:val="00585A7D"/>
    <w:rsid w:val="00585C1C"/>
    <w:rsid w:val="00585C1D"/>
    <w:rsid w:val="00585C2F"/>
    <w:rsid w:val="00585D1E"/>
    <w:rsid w:val="00585E9D"/>
    <w:rsid w:val="00586574"/>
    <w:rsid w:val="0058676E"/>
    <w:rsid w:val="00586931"/>
    <w:rsid w:val="00586A35"/>
    <w:rsid w:val="00586A49"/>
    <w:rsid w:val="00586B6A"/>
    <w:rsid w:val="005870EB"/>
    <w:rsid w:val="00587195"/>
    <w:rsid w:val="0058725B"/>
    <w:rsid w:val="00587522"/>
    <w:rsid w:val="005875EA"/>
    <w:rsid w:val="005879C1"/>
    <w:rsid w:val="005879E1"/>
    <w:rsid w:val="00587AF0"/>
    <w:rsid w:val="00587B4F"/>
    <w:rsid w:val="00587D4B"/>
    <w:rsid w:val="00587DB7"/>
    <w:rsid w:val="00587FD3"/>
    <w:rsid w:val="00587FF0"/>
    <w:rsid w:val="00590098"/>
    <w:rsid w:val="005901A2"/>
    <w:rsid w:val="005904B3"/>
    <w:rsid w:val="00590578"/>
    <w:rsid w:val="005907CE"/>
    <w:rsid w:val="00590EFC"/>
    <w:rsid w:val="00590FA7"/>
    <w:rsid w:val="005910EE"/>
    <w:rsid w:val="00591109"/>
    <w:rsid w:val="00591120"/>
    <w:rsid w:val="00591367"/>
    <w:rsid w:val="0059137B"/>
    <w:rsid w:val="005913F3"/>
    <w:rsid w:val="00591417"/>
    <w:rsid w:val="00591592"/>
    <w:rsid w:val="00591864"/>
    <w:rsid w:val="00591BF8"/>
    <w:rsid w:val="00591CCF"/>
    <w:rsid w:val="00591D56"/>
    <w:rsid w:val="005922E2"/>
    <w:rsid w:val="005923CB"/>
    <w:rsid w:val="00592518"/>
    <w:rsid w:val="00592644"/>
    <w:rsid w:val="0059273B"/>
    <w:rsid w:val="00592BF7"/>
    <w:rsid w:val="0059300C"/>
    <w:rsid w:val="0059302C"/>
    <w:rsid w:val="0059304B"/>
    <w:rsid w:val="0059304F"/>
    <w:rsid w:val="005932E5"/>
    <w:rsid w:val="00593312"/>
    <w:rsid w:val="005936D9"/>
    <w:rsid w:val="00593AF1"/>
    <w:rsid w:val="00593BA4"/>
    <w:rsid w:val="00593F51"/>
    <w:rsid w:val="00593F63"/>
    <w:rsid w:val="005940FC"/>
    <w:rsid w:val="00594268"/>
    <w:rsid w:val="00594270"/>
    <w:rsid w:val="00594309"/>
    <w:rsid w:val="00594374"/>
    <w:rsid w:val="0059440D"/>
    <w:rsid w:val="00594530"/>
    <w:rsid w:val="005949FE"/>
    <w:rsid w:val="00594BC7"/>
    <w:rsid w:val="00594F23"/>
    <w:rsid w:val="00594FE2"/>
    <w:rsid w:val="00595057"/>
    <w:rsid w:val="005950D5"/>
    <w:rsid w:val="005950F1"/>
    <w:rsid w:val="005952B0"/>
    <w:rsid w:val="0059534A"/>
    <w:rsid w:val="00595812"/>
    <w:rsid w:val="00595866"/>
    <w:rsid w:val="00595A2F"/>
    <w:rsid w:val="00595C32"/>
    <w:rsid w:val="0059607B"/>
    <w:rsid w:val="00596155"/>
    <w:rsid w:val="00596472"/>
    <w:rsid w:val="00596585"/>
    <w:rsid w:val="0059685C"/>
    <w:rsid w:val="005968DA"/>
    <w:rsid w:val="00596ADF"/>
    <w:rsid w:val="00596B12"/>
    <w:rsid w:val="00596CB6"/>
    <w:rsid w:val="00596D3E"/>
    <w:rsid w:val="00596FF4"/>
    <w:rsid w:val="00597008"/>
    <w:rsid w:val="00597149"/>
    <w:rsid w:val="005971F0"/>
    <w:rsid w:val="00597460"/>
    <w:rsid w:val="0059783B"/>
    <w:rsid w:val="00597862"/>
    <w:rsid w:val="005979CF"/>
    <w:rsid w:val="00597BC4"/>
    <w:rsid w:val="00597C28"/>
    <w:rsid w:val="00597C7A"/>
    <w:rsid w:val="00597DD3"/>
    <w:rsid w:val="005A02F4"/>
    <w:rsid w:val="005A0339"/>
    <w:rsid w:val="005A036D"/>
    <w:rsid w:val="005A03F6"/>
    <w:rsid w:val="005A040F"/>
    <w:rsid w:val="005A0648"/>
    <w:rsid w:val="005A0695"/>
    <w:rsid w:val="005A087A"/>
    <w:rsid w:val="005A0AC6"/>
    <w:rsid w:val="005A0B74"/>
    <w:rsid w:val="005A0C27"/>
    <w:rsid w:val="005A0E6F"/>
    <w:rsid w:val="005A10FA"/>
    <w:rsid w:val="005A11E7"/>
    <w:rsid w:val="005A1415"/>
    <w:rsid w:val="005A1445"/>
    <w:rsid w:val="005A14CA"/>
    <w:rsid w:val="005A1529"/>
    <w:rsid w:val="005A1542"/>
    <w:rsid w:val="005A1595"/>
    <w:rsid w:val="005A1670"/>
    <w:rsid w:val="005A1678"/>
    <w:rsid w:val="005A171E"/>
    <w:rsid w:val="005A1B16"/>
    <w:rsid w:val="005A1C4B"/>
    <w:rsid w:val="005A1D91"/>
    <w:rsid w:val="005A1E43"/>
    <w:rsid w:val="005A1F2B"/>
    <w:rsid w:val="005A2210"/>
    <w:rsid w:val="005A254B"/>
    <w:rsid w:val="005A26C6"/>
    <w:rsid w:val="005A2785"/>
    <w:rsid w:val="005A2CB6"/>
    <w:rsid w:val="005A2F72"/>
    <w:rsid w:val="005A305C"/>
    <w:rsid w:val="005A3162"/>
    <w:rsid w:val="005A32B8"/>
    <w:rsid w:val="005A350B"/>
    <w:rsid w:val="005A3DCC"/>
    <w:rsid w:val="005A3E9A"/>
    <w:rsid w:val="005A4004"/>
    <w:rsid w:val="005A41AD"/>
    <w:rsid w:val="005A4243"/>
    <w:rsid w:val="005A42CF"/>
    <w:rsid w:val="005A4375"/>
    <w:rsid w:val="005A43FA"/>
    <w:rsid w:val="005A444C"/>
    <w:rsid w:val="005A485E"/>
    <w:rsid w:val="005A4D47"/>
    <w:rsid w:val="005A4DB8"/>
    <w:rsid w:val="005A4EAC"/>
    <w:rsid w:val="005A52AB"/>
    <w:rsid w:val="005A52C4"/>
    <w:rsid w:val="005A5673"/>
    <w:rsid w:val="005A587E"/>
    <w:rsid w:val="005A5885"/>
    <w:rsid w:val="005A5982"/>
    <w:rsid w:val="005A5BCB"/>
    <w:rsid w:val="005A5C04"/>
    <w:rsid w:val="005A5C76"/>
    <w:rsid w:val="005A5D73"/>
    <w:rsid w:val="005A5DCF"/>
    <w:rsid w:val="005A5F90"/>
    <w:rsid w:val="005A6105"/>
    <w:rsid w:val="005A63F6"/>
    <w:rsid w:val="005A68A9"/>
    <w:rsid w:val="005A68AC"/>
    <w:rsid w:val="005A6B0D"/>
    <w:rsid w:val="005A6C8A"/>
    <w:rsid w:val="005A6D35"/>
    <w:rsid w:val="005A6D4B"/>
    <w:rsid w:val="005A6F61"/>
    <w:rsid w:val="005A7386"/>
    <w:rsid w:val="005A756B"/>
    <w:rsid w:val="005A7E1D"/>
    <w:rsid w:val="005A7FD6"/>
    <w:rsid w:val="005B00C3"/>
    <w:rsid w:val="005B0462"/>
    <w:rsid w:val="005B05EA"/>
    <w:rsid w:val="005B08B1"/>
    <w:rsid w:val="005B0A2E"/>
    <w:rsid w:val="005B0B38"/>
    <w:rsid w:val="005B0B5F"/>
    <w:rsid w:val="005B0BE5"/>
    <w:rsid w:val="005B0CF6"/>
    <w:rsid w:val="005B0D00"/>
    <w:rsid w:val="005B0F25"/>
    <w:rsid w:val="005B0FEE"/>
    <w:rsid w:val="005B1081"/>
    <w:rsid w:val="005B1140"/>
    <w:rsid w:val="005B1461"/>
    <w:rsid w:val="005B1C38"/>
    <w:rsid w:val="005B1EB8"/>
    <w:rsid w:val="005B229A"/>
    <w:rsid w:val="005B22FC"/>
    <w:rsid w:val="005B2416"/>
    <w:rsid w:val="005B281F"/>
    <w:rsid w:val="005B29F9"/>
    <w:rsid w:val="005B2A22"/>
    <w:rsid w:val="005B2A3E"/>
    <w:rsid w:val="005B2D25"/>
    <w:rsid w:val="005B304E"/>
    <w:rsid w:val="005B30C4"/>
    <w:rsid w:val="005B3331"/>
    <w:rsid w:val="005B344D"/>
    <w:rsid w:val="005B34EE"/>
    <w:rsid w:val="005B35A3"/>
    <w:rsid w:val="005B35FE"/>
    <w:rsid w:val="005B365B"/>
    <w:rsid w:val="005B3A15"/>
    <w:rsid w:val="005B3B62"/>
    <w:rsid w:val="005B3CDE"/>
    <w:rsid w:val="005B3FEF"/>
    <w:rsid w:val="005B411D"/>
    <w:rsid w:val="005B4164"/>
    <w:rsid w:val="005B41CC"/>
    <w:rsid w:val="005B449C"/>
    <w:rsid w:val="005B4836"/>
    <w:rsid w:val="005B49C5"/>
    <w:rsid w:val="005B4D0B"/>
    <w:rsid w:val="005B4DC1"/>
    <w:rsid w:val="005B4E2F"/>
    <w:rsid w:val="005B5045"/>
    <w:rsid w:val="005B536A"/>
    <w:rsid w:val="005B546E"/>
    <w:rsid w:val="005B5B36"/>
    <w:rsid w:val="005B5E2C"/>
    <w:rsid w:val="005B5FB6"/>
    <w:rsid w:val="005B6097"/>
    <w:rsid w:val="005B6134"/>
    <w:rsid w:val="005B63FC"/>
    <w:rsid w:val="005B6401"/>
    <w:rsid w:val="005B6647"/>
    <w:rsid w:val="005B6669"/>
    <w:rsid w:val="005B6671"/>
    <w:rsid w:val="005B6940"/>
    <w:rsid w:val="005B6FDC"/>
    <w:rsid w:val="005B70C2"/>
    <w:rsid w:val="005B7440"/>
    <w:rsid w:val="005B75A4"/>
    <w:rsid w:val="005B75BB"/>
    <w:rsid w:val="005B7BED"/>
    <w:rsid w:val="005B7D41"/>
    <w:rsid w:val="005B7E02"/>
    <w:rsid w:val="005BBC8D"/>
    <w:rsid w:val="005C0035"/>
    <w:rsid w:val="005C0081"/>
    <w:rsid w:val="005C0261"/>
    <w:rsid w:val="005C04D3"/>
    <w:rsid w:val="005C055C"/>
    <w:rsid w:val="005C0763"/>
    <w:rsid w:val="005C0985"/>
    <w:rsid w:val="005C0F4F"/>
    <w:rsid w:val="005C1011"/>
    <w:rsid w:val="005C1043"/>
    <w:rsid w:val="005C1276"/>
    <w:rsid w:val="005C12F6"/>
    <w:rsid w:val="005C17DE"/>
    <w:rsid w:val="005C1947"/>
    <w:rsid w:val="005C1988"/>
    <w:rsid w:val="005C19ED"/>
    <w:rsid w:val="005C1C65"/>
    <w:rsid w:val="005C1E2B"/>
    <w:rsid w:val="005C1F23"/>
    <w:rsid w:val="005C2296"/>
    <w:rsid w:val="005C24E6"/>
    <w:rsid w:val="005C2517"/>
    <w:rsid w:val="005C25A7"/>
    <w:rsid w:val="005C25F6"/>
    <w:rsid w:val="005C2998"/>
    <w:rsid w:val="005C2A62"/>
    <w:rsid w:val="005C384D"/>
    <w:rsid w:val="005C3866"/>
    <w:rsid w:val="005C387A"/>
    <w:rsid w:val="005C3B29"/>
    <w:rsid w:val="005C42FA"/>
    <w:rsid w:val="005C43B9"/>
    <w:rsid w:val="005C440D"/>
    <w:rsid w:val="005C446D"/>
    <w:rsid w:val="005C45A3"/>
    <w:rsid w:val="005C4700"/>
    <w:rsid w:val="005C478D"/>
    <w:rsid w:val="005C4876"/>
    <w:rsid w:val="005C48CF"/>
    <w:rsid w:val="005C4A96"/>
    <w:rsid w:val="005C4AE8"/>
    <w:rsid w:val="005C4D9C"/>
    <w:rsid w:val="005C4DDD"/>
    <w:rsid w:val="005C50F4"/>
    <w:rsid w:val="005C531F"/>
    <w:rsid w:val="005C550A"/>
    <w:rsid w:val="005C553C"/>
    <w:rsid w:val="005C5559"/>
    <w:rsid w:val="005C5587"/>
    <w:rsid w:val="005C57E1"/>
    <w:rsid w:val="005C5AB4"/>
    <w:rsid w:val="005C5C00"/>
    <w:rsid w:val="005C5D4D"/>
    <w:rsid w:val="005C5F81"/>
    <w:rsid w:val="005C626F"/>
    <w:rsid w:val="005C630A"/>
    <w:rsid w:val="005C6536"/>
    <w:rsid w:val="005C654B"/>
    <w:rsid w:val="005C6A10"/>
    <w:rsid w:val="005C6BDD"/>
    <w:rsid w:val="005C6D87"/>
    <w:rsid w:val="005C6E49"/>
    <w:rsid w:val="005C6F8D"/>
    <w:rsid w:val="005C6FE7"/>
    <w:rsid w:val="005C7052"/>
    <w:rsid w:val="005C70E5"/>
    <w:rsid w:val="005C7115"/>
    <w:rsid w:val="005C722A"/>
    <w:rsid w:val="005C75BE"/>
    <w:rsid w:val="005C7644"/>
    <w:rsid w:val="005C7785"/>
    <w:rsid w:val="005C77B2"/>
    <w:rsid w:val="005C7AC8"/>
    <w:rsid w:val="005C7C1C"/>
    <w:rsid w:val="005C7E7C"/>
    <w:rsid w:val="005D0190"/>
    <w:rsid w:val="005D0236"/>
    <w:rsid w:val="005D025D"/>
    <w:rsid w:val="005D029A"/>
    <w:rsid w:val="005D033E"/>
    <w:rsid w:val="005D08BF"/>
    <w:rsid w:val="005D095C"/>
    <w:rsid w:val="005D0E0D"/>
    <w:rsid w:val="005D0E90"/>
    <w:rsid w:val="005D0F38"/>
    <w:rsid w:val="005D0FCB"/>
    <w:rsid w:val="005D1206"/>
    <w:rsid w:val="005D1216"/>
    <w:rsid w:val="005D1572"/>
    <w:rsid w:val="005D1778"/>
    <w:rsid w:val="005D1B1B"/>
    <w:rsid w:val="005D1B56"/>
    <w:rsid w:val="005D1D3E"/>
    <w:rsid w:val="005D1FEB"/>
    <w:rsid w:val="005D211A"/>
    <w:rsid w:val="005D23E8"/>
    <w:rsid w:val="005D24BD"/>
    <w:rsid w:val="005D278B"/>
    <w:rsid w:val="005D2854"/>
    <w:rsid w:val="005D2936"/>
    <w:rsid w:val="005D2992"/>
    <w:rsid w:val="005D2A2D"/>
    <w:rsid w:val="005D2A35"/>
    <w:rsid w:val="005D2A7C"/>
    <w:rsid w:val="005D2AF7"/>
    <w:rsid w:val="005D2D77"/>
    <w:rsid w:val="005D2E43"/>
    <w:rsid w:val="005D3154"/>
    <w:rsid w:val="005D319B"/>
    <w:rsid w:val="005D34BE"/>
    <w:rsid w:val="005D358E"/>
    <w:rsid w:val="005D3AFB"/>
    <w:rsid w:val="005D3C0D"/>
    <w:rsid w:val="005D3E4D"/>
    <w:rsid w:val="005D40E8"/>
    <w:rsid w:val="005D4282"/>
    <w:rsid w:val="005D478D"/>
    <w:rsid w:val="005D48E0"/>
    <w:rsid w:val="005D4918"/>
    <w:rsid w:val="005D491C"/>
    <w:rsid w:val="005D4B75"/>
    <w:rsid w:val="005D4C04"/>
    <w:rsid w:val="005D4C57"/>
    <w:rsid w:val="005D52C3"/>
    <w:rsid w:val="005D52E9"/>
    <w:rsid w:val="005D5310"/>
    <w:rsid w:val="005D5334"/>
    <w:rsid w:val="005D5384"/>
    <w:rsid w:val="005D54E6"/>
    <w:rsid w:val="005D5576"/>
    <w:rsid w:val="005D573C"/>
    <w:rsid w:val="005D5780"/>
    <w:rsid w:val="005D589C"/>
    <w:rsid w:val="005D59D2"/>
    <w:rsid w:val="005D5BA6"/>
    <w:rsid w:val="005D5C79"/>
    <w:rsid w:val="005D5F7D"/>
    <w:rsid w:val="005D5F8B"/>
    <w:rsid w:val="005D5FF1"/>
    <w:rsid w:val="005D60F5"/>
    <w:rsid w:val="005D61BB"/>
    <w:rsid w:val="005D6242"/>
    <w:rsid w:val="005D6529"/>
    <w:rsid w:val="005D6971"/>
    <w:rsid w:val="005D69FA"/>
    <w:rsid w:val="005D6B65"/>
    <w:rsid w:val="005D6B71"/>
    <w:rsid w:val="005D6CC2"/>
    <w:rsid w:val="005D6D31"/>
    <w:rsid w:val="005D6E75"/>
    <w:rsid w:val="005D71B8"/>
    <w:rsid w:val="005D73C5"/>
    <w:rsid w:val="005D76CA"/>
    <w:rsid w:val="005D7A87"/>
    <w:rsid w:val="005D7BF2"/>
    <w:rsid w:val="005E00AC"/>
    <w:rsid w:val="005E010C"/>
    <w:rsid w:val="005E0370"/>
    <w:rsid w:val="005E0381"/>
    <w:rsid w:val="005E03FD"/>
    <w:rsid w:val="005E047A"/>
    <w:rsid w:val="005E077F"/>
    <w:rsid w:val="005E0826"/>
    <w:rsid w:val="005E0915"/>
    <w:rsid w:val="005E0C09"/>
    <w:rsid w:val="005E0C92"/>
    <w:rsid w:val="005E0F36"/>
    <w:rsid w:val="005E101F"/>
    <w:rsid w:val="005E13E5"/>
    <w:rsid w:val="005E13EA"/>
    <w:rsid w:val="005E1636"/>
    <w:rsid w:val="005E1921"/>
    <w:rsid w:val="005E1C47"/>
    <w:rsid w:val="005E1F76"/>
    <w:rsid w:val="005E20A8"/>
    <w:rsid w:val="005E2210"/>
    <w:rsid w:val="005E22D2"/>
    <w:rsid w:val="005E2334"/>
    <w:rsid w:val="005E2481"/>
    <w:rsid w:val="005E26A3"/>
    <w:rsid w:val="005E2793"/>
    <w:rsid w:val="005E28B0"/>
    <w:rsid w:val="005E2E56"/>
    <w:rsid w:val="005E2F5C"/>
    <w:rsid w:val="005E3205"/>
    <w:rsid w:val="005E3542"/>
    <w:rsid w:val="005E3558"/>
    <w:rsid w:val="005E357A"/>
    <w:rsid w:val="005E415A"/>
    <w:rsid w:val="005E41B1"/>
    <w:rsid w:val="005E41FE"/>
    <w:rsid w:val="005E4550"/>
    <w:rsid w:val="005E4619"/>
    <w:rsid w:val="005E47AD"/>
    <w:rsid w:val="005E4A34"/>
    <w:rsid w:val="005E4B87"/>
    <w:rsid w:val="005E4DAB"/>
    <w:rsid w:val="005E5043"/>
    <w:rsid w:val="005E5086"/>
    <w:rsid w:val="005E5482"/>
    <w:rsid w:val="005E58B1"/>
    <w:rsid w:val="005E58D1"/>
    <w:rsid w:val="005E608F"/>
    <w:rsid w:val="005E63D4"/>
    <w:rsid w:val="005E6403"/>
    <w:rsid w:val="005E64E6"/>
    <w:rsid w:val="005E6576"/>
    <w:rsid w:val="005E6A89"/>
    <w:rsid w:val="005E6DF3"/>
    <w:rsid w:val="005E7144"/>
    <w:rsid w:val="005E71B5"/>
    <w:rsid w:val="005E73C6"/>
    <w:rsid w:val="005E7616"/>
    <w:rsid w:val="005E7713"/>
    <w:rsid w:val="005E7A4D"/>
    <w:rsid w:val="005E7BAB"/>
    <w:rsid w:val="005E7BF0"/>
    <w:rsid w:val="005E7C95"/>
    <w:rsid w:val="005F00E7"/>
    <w:rsid w:val="005F011E"/>
    <w:rsid w:val="005F01FC"/>
    <w:rsid w:val="005F03A2"/>
    <w:rsid w:val="005F0433"/>
    <w:rsid w:val="005F0688"/>
    <w:rsid w:val="005F0BD8"/>
    <w:rsid w:val="005F0C8A"/>
    <w:rsid w:val="005F0CB1"/>
    <w:rsid w:val="005F0D8D"/>
    <w:rsid w:val="005F11C4"/>
    <w:rsid w:val="005F11ED"/>
    <w:rsid w:val="005F1230"/>
    <w:rsid w:val="005F1406"/>
    <w:rsid w:val="005F1460"/>
    <w:rsid w:val="005F1713"/>
    <w:rsid w:val="005F1882"/>
    <w:rsid w:val="005F1A60"/>
    <w:rsid w:val="005F1AB0"/>
    <w:rsid w:val="005F1B96"/>
    <w:rsid w:val="005F1EEE"/>
    <w:rsid w:val="005F1F21"/>
    <w:rsid w:val="005F1FE9"/>
    <w:rsid w:val="005F2090"/>
    <w:rsid w:val="005F2197"/>
    <w:rsid w:val="005F2455"/>
    <w:rsid w:val="005F26A2"/>
    <w:rsid w:val="005F2770"/>
    <w:rsid w:val="005F286A"/>
    <w:rsid w:val="005F2A26"/>
    <w:rsid w:val="005F2A28"/>
    <w:rsid w:val="005F2A4B"/>
    <w:rsid w:val="005F2B15"/>
    <w:rsid w:val="005F2CD0"/>
    <w:rsid w:val="005F2ED2"/>
    <w:rsid w:val="005F2F52"/>
    <w:rsid w:val="005F2F73"/>
    <w:rsid w:val="005F31F2"/>
    <w:rsid w:val="005F3548"/>
    <w:rsid w:val="005F35E8"/>
    <w:rsid w:val="005F36CA"/>
    <w:rsid w:val="005F380D"/>
    <w:rsid w:val="005F38FC"/>
    <w:rsid w:val="005F401C"/>
    <w:rsid w:val="005F4093"/>
    <w:rsid w:val="005F4229"/>
    <w:rsid w:val="005F43D4"/>
    <w:rsid w:val="005F4495"/>
    <w:rsid w:val="005F45CD"/>
    <w:rsid w:val="005F4603"/>
    <w:rsid w:val="005F461F"/>
    <w:rsid w:val="005F46A3"/>
    <w:rsid w:val="005F4B80"/>
    <w:rsid w:val="005F4B94"/>
    <w:rsid w:val="005F501F"/>
    <w:rsid w:val="005F5128"/>
    <w:rsid w:val="005F52AE"/>
    <w:rsid w:val="005F5448"/>
    <w:rsid w:val="005F54A0"/>
    <w:rsid w:val="005F552A"/>
    <w:rsid w:val="005F5556"/>
    <w:rsid w:val="005F55A7"/>
    <w:rsid w:val="005F581F"/>
    <w:rsid w:val="005F58FD"/>
    <w:rsid w:val="005F5905"/>
    <w:rsid w:val="005F5CAC"/>
    <w:rsid w:val="005F5CD0"/>
    <w:rsid w:val="005F5D3D"/>
    <w:rsid w:val="005F61C5"/>
    <w:rsid w:val="005F639A"/>
    <w:rsid w:val="005F63E8"/>
    <w:rsid w:val="005F63F7"/>
    <w:rsid w:val="005F643A"/>
    <w:rsid w:val="005F64B3"/>
    <w:rsid w:val="005F658F"/>
    <w:rsid w:val="005F65B3"/>
    <w:rsid w:val="005F665C"/>
    <w:rsid w:val="005F6730"/>
    <w:rsid w:val="005F6795"/>
    <w:rsid w:val="005F6849"/>
    <w:rsid w:val="005F6A2C"/>
    <w:rsid w:val="005F6B80"/>
    <w:rsid w:val="005F6E84"/>
    <w:rsid w:val="005F6F32"/>
    <w:rsid w:val="005F6FB6"/>
    <w:rsid w:val="005F71A6"/>
    <w:rsid w:val="005F7212"/>
    <w:rsid w:val="005F751B"/>
    <w:rsid w:val="005F77CC"/>
    <w:rsid w:val="005F7B32"/>
    <w:rsid w:val="005F7C4B"/>
    <w:rsid w:val="005F7D47"/>
    <w:rsid w:val="006001A7"/>
    <w:rsid w:val="006001AE"/>
    <w:rsid w:val="006005BF"/>
    <w:rsid w:val="00600778"/>
    <w:rsid w:val="006007B9"/>
    <w:rsid w:val="00600A17"/>
    <w:rsid w:val="00600B2F"/>
    <w:rsid w:val="0060112F"/>
    <w:rsid w:val="00601145"/>
    <w:rsid w:val="00601428"/>
    <w:rsid w:val="006014C0"/>
    <w:rsid w:val="00601677"/>
    <w:rsid w:val="006016F2"/>
    <w:rsid w:val="00601880"/>
    <w:rsid w:val="00601A22"/>
    <w:rsid w:val="00601A8D"/>
    <w:rsid w:val="00601BD1"/>
    <w:rsid w:val="00601BEF"/>
    <w:rsid w:val="00601C08"/>
    <w:rsid w:val="00601D1F"/>
    <w:rsid w:val="00601E8B"/>
    <w:rsid w:val="00601EE9"/>
    <w:rsid w:val="00602281"/>
    <w:rsid w:val="006027EF"/>
    <w:rsid w:val="006027FD"/>
    <w:rsid w:val="0060294C"/>
    <w:rsid w:val="00602A25"/>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3E15"/>
    <w:rsid w:val="00603F7E"/>
    <w:rsid w:val="006040B3"/>
    <w:rsid w:val="0060424E"/>
    <w:rsid w:val="00604456"/>
    <w:rsid w:val="00604E84"/>
    <w:rsid w:val="00604EF2"/>
    <w:rsid w:val="00605025"/>
    <w:rsid w:val="00605287"/>
    <w:rsid w:val="0060530B"/>
    <w:rsid w:val="006053B1"/>
    <w:rsid w:val="006056F3"/>
    <w:rsid w:val="006057A9"/>
    <w:rsid w:val="006057C6"/>
    <w:rsid w:val="006057D0"/>
    <w:rsid w:val="00605908"/>
    <w:rsid w:val="00605AC9"/>
    <w:rsid w:val="00605DD0"/>
    <w:rsid w:val="00605EB1"/>
    <w:rsid w:val="00605EB8"/>
    <w:rsid w:val="00606051"/>
    <w:rsid w:val="00606365"/>
    <w:rsid w:val="00606813"/>
    <w:rsid w:val="006068CD"/>
    <w:rsid w:val="0060692C"/>
    <w:rsid w:val="006069C0"/>
    <w:rsid w:val="006069D5"/>
    <w:rsid w:val="00606B37"/>
    <w:rsid w:val="00606BDF"/>
    <w:rsid w:val="00606D75"/>
    <w:rsid w:val="00606E1C"/>
    <w:rsid w:val="00606F54"/>
    <w:rsid w:val="0060716B"/>
    <w:rsid w:val="00607241"/>
    <w:rsid w:val="00607283"/>
    <w:rsid w:val="0060764E"/>
    <w:rsid w:val="006076C4"/>
    <w:rsid w:val="0060777E"/>
    <w:rsid w:val="0060783B"/>
    <w:rsid w:val="00607983"/>
    <w:rsid w:val="00607DD2"/>
    <w:rsid w:val="00607F31"/>
    <w:rsid w:val="006100EE"/>
    <w:rsid w:val="0061010A"/>
    <w:rsid w:val="00610172"/>
    <w:rsid w:val="0061035E"/>
    <w:rsid w:val="0061042C"/>
    <w:rsid w:val="006106F0"/>
    <w:rsid w:val="0061082C"/>
    <w:rsid w:val="00610A9A"/>
    <w:rsid w:val="00610B4F"/>
    <w:rsid w:val="00610D24"/>
    <w:rsid w:val="006110AA"/>
    <w:rsid w:val="0061118B"/>
    <w:rsid w:val="0061148E"/>
    <w:rsid w:val="006117B9"/>
    <w:rsid w:val="0061188F"/>
    <w:rsid w:val="006119D9"/>
    <w:rsid w:val="00611A1E"/>
    <w:rsid w:val="00611CC3"/>
    <w:rsid w:val="00611D99"/>
    <w:rsid w:val="006120E6"/>
    <w:rsid w:val="0061230D"/>
    <w:rsid w:val="006124A1"/>
    <w:rsid w:val="0061253F"/>
    <w:rsid w:val="00612812"/>
    <w:rsid w:val="00612A6D"/>
    <w:rsid w:val="00612A89"/>
    <w:rsid w:val="00612CC9"/>
    <w:rsid w:val="00612D03"/>
    <w:rsid w:val="00612EF1"/>
    <w:rsid w:val="0061309F"/>
    <w:rsid w:val="006131F7"/>
    <w:rsid w:val="00613256"/>
    <w:rsid w:val="0061365B"/>
    <w:rsid w:val="006136C5"/>
    <w:rsid w:val="00613733"/>
    <w:rsid w:val="006138A2"/>
    <w:rsid w:val="00613955"/>
    <w:rsid w:val="0061398B"/>
    <w:rsid w:val="0061398E"/>
    <w:rsid w:val="00613B2F"/>
    <w:rsid w:val="00613C96"/>
    <w:rsid w:val="00613CA6"/>
    <w:rsid w:val="0061400C"/>
    <w:rsid w:val="00614168"/>
    <w:rsid w:val="006142A7"/>
    <w:rsid w:val="00614495"/>
    <w:rsid w:val="00614B58"/>
    <w:rsid w:val="00614C16"/>
    <w:rsid w:val="00614CC2"/>
    <w:rsid w:val="00614D82"/>
    <w:rsid w:val="00615069"/>
    <w:rsid w:val="0061542B"/>
    <w:rsid w:val="0061553B"/>
    <w:rsid w:val="00615695"/>
    <w:rsid w:val="00615867"/>
    <w:rsid w:val="00615CDB"/>
    <w:rsid w:val="00615E45"/>
    <w:rsid w:val="00615F0A"/>
    <w:rsid w:val="00615F31"/>
    <w:rsid w:val="00615F3F"/>
    <w:rsid w:val="00615F58"/>
    <w:rsid w:val="0061629D"/>
    <w:rsid w:val="006163F2"/>
    <w:rsid w:val="006165B1"/>
    <w:rsid w:val="00616703"/>
    <w:rsid w:val="006167E8"/>
    <w:rsid w:val="00616900"/>
    <w:rsid w:val="00616C46"/>
    <w:rsid w:val="00616F32"/>
    <w:rsid w:val="00617112"/>
    <w:rsid w:val="00617245"/>
    <w:rsid w:val="00617529"/>
    <w:rsid w:val="00617559"/>
    <w:rsid w:val="006177A5"/>
    <w:rsid w:val="006177E2"/>
    <w:rsid w:val="00617978"/>
    <w:rsid w:val="00617A4A"/>
    <w:rsid w:val="00617B34"/>
    <w:rsid w:val="00617CE3"/>
    <w:rsid w:val="00617D23"/>
    <w:rsid w:val="00617D88"/>
    <w:rsid w:val="0062002E"/>
    <w:rsid w:val="00620076"/>
    <w:rsid w:val="0062007D"/>
    <w:rsid w:val="006200D9"/>
    <w:rsid w:val="00620140"/>
    <w:rsid w:val="00620205"/>
    <w:rsid w:val="006203AA"/>
    <w:rsid w:val="006203CA"/>
    <w:rsid w:val="00620474"/>
    <w:rsid w:val="00620674"/>
    <w:rsid w:val="00620687"/>
    <w:rsid w:val="006206B8"/>
    <w:rsid w:val="00620777"/>
    <w:rsid w:val="00620792"/>
    <w:rsid w:val="00620957"/>
    <w:rsid w:val="00620A5A"/>
    <w:rsid w:val="00620BE8"/>
    <w:rsid w:val="00620E59"/>
    <w:rsid w:val="00621244"/>
    <w:rsid w:val="0062127A"/>
    <w:rsid w:val="006213E7"/>
    <w:rsid w:val="00621453"/>
    <w:rsid w:val="00621806"/>
    <w:rsid w:val="006218CE"/>
    <w:rsid w:val="006218DB"/>
    <w:rsid w:val="00621A84"/>
    <w:rsid w:val="00621D8C"/>
    <w:rsid w:val="00621E94"/>
    <w:rsid w:val="006220B6"/>
    <w:rsid w:val="006220E1"/>
    <w:rsid w:val="00622197"/>
    <w:rsid w:val="0062253E"/>
    <w:rsid w:val="006226EA"/>
    <w:rsid w:val="00622781"/>
    <w:rsid w:val="00622800"/>
    <w:rsid w:val="006228F4"/>
    <w:rsid w:val="00622C01"/>
    <w:rsid w:val="00622C03"/>
    <w:rsid w:val="00622C91"/>
    <w:rsid w:val="00622CD2"/>
    <w:rsid w:val="00622D36"/>
    <w:rsid w:val="00623067"/>
    <w:rsid w:val="006231E6"/>
    <w:rsid w:val="006232A0"/>
    <w:rsid w:val="00623518"/>
    <w:rsid w:val="0062357D"/>
    <w:rsid w:val="0062375E"/>
    <w:rsid w:val="00623908"/>
    <w:rsid w:val="00623A28"/>
    <w:rsid w:val="00623D28"/>
    <w:rsid w:val="00623D69"/>
    <w:rsid w:val="00623DBA"/>
    <w:rsid w:val="00623DFD"/>
    <w:rsid w:val="0062453B"/>
    <w:rsid w:val="00624556"/>
    <w:rsid w:val="00624635"/>
    <w:rsid w:val="00624680"/>
    <w:rsid w:val="0062473F"/>
    <w:rsid w:val="0062477D"/>
    <w:rsid w:val="006247A1"/>
    <w:rsid w:val="0062488C"/>
    <w:rsid w:val="00624B24"/>
    <w:rsid w:val="00624F07"/>
    <w:rsid w:val="00625277"/>
    <w:rsid w:val="00625697"/>
    <w:rsid w:val="006257CC"/>
    <w:rsid w:val="006259AB"/>
    <w:rsid w:val="00625A21"/>
    <w:rsid w:val="00625ADE"/>
    <w:rsid w:val="00625C00"/>
    <w:rsid w:val="006262A8"/>
    <w:rsid w:val="00626463"/>
    <w:rsid w:val="006265CB"/>
    <w:rsid w:val="006265DE"/>
    <w:rsid w:val="00626B32"/>
    <w:rsid w:val="00626BB7"/>
    <w:rsid w:val="00626DEC"/>
    <w:rsid w:val="00626F3B"/>
    <w:rsid w:val="00626FC9"/>
    <w:rsid w:val="006272E2"/>
    <w:rsid w:val="0062739B"/>
    <w:rsid w:val="00627427"/>
    <w:rsid w:val="00627571"/>
    <w:rsid w:val="00627A6D"/>
    <w:rsid w:val="00627DBC"/>
    <w:rsid w:val="00627F33"/>
    <w:rsid w:val="00627F3B"/>
    <w:rsid w:val="0063008A"/>
    <w:rsid w:val="006300CF"/>
    <w:rsid w:val="00630101"/>
    <w:rsid w:val="006302C5"/>
    <w:rsid w:val="0063034B"/>
    <w:rsid w:val="0063035A"/>
    <w:rsid w:val="0063036E"/>
    <w:rsid w:val="00630624"/>
    <w:rsid w:val="00630B17"/>
    <w:rsid w:val="00630BC6"/>
    <w:rsid w:val="00630C66"/>
    <w:rsid w:val="00630CB9"/>
    <w:rsid w:val="00630D7B"/>
    <w:rsid w:val="00630D90"/>
    <w:rsid w:val="00630F2E"/>
    <w:rsid w:val="00630FF4"/>
    <w:rsid w:val="00631001"/>
    <w:rsid w:val="00631020"/>
    <w:rsid w:val="00631030"/>
    <w:rsid w:val="0063115F"/>
    <w:rsid w:val="00631657"/>
    <w:rsid w:val="006318C3"/>
    <w:rsid w:val="00631AFB"/>
    <w:rsid w:val="00631C3C"/>
    <w:rsid w:val="00631D23"/>
    <w:rsid w:val="00631F3C"/>
    <w:rsid w:val="00632094"/>
    <w:rsid w:val="006321E5"/>
    <w:rsid w:val="0063239F"/>
    <w:rsid w:val="006326DC"/>
    <w:rsid w:val="00632861"/>
    <w:rsid w:val="0063295B"/>
    <w:rsid w:val="00632A02"/>
    <w:rsid w:val="00632E9A"/>
    <w:rsid w:val="0063342B"/>
    <w:rsid w:val="00633678"/>
    <w:rsid w:val="00633690"/>
    <w:rsid w:val="00633851"/>
    <w:rsid w:val="00633887"/>
    <w:rsid w:val="00633909"/>
    <w:rsid w:val="006339BC"/>
    <w:rsid w:val="00633A01"/>
    <w:rsid w:val="00633CE5"/>
    <w:rsid w:val="00633F43"/>
    <w:rsid w:val="00634277"/>
    <w:rsid w:val="006346A8"/>
    <w:rsid w:val="006349DA"/>
    <w:rsid w:val="006349EB"/>
    <w:rsid w:val="00634A80"/>
    <w:rsid w:val="00634AD4"/>
    <w:rsid w:val="00634B0B"/>
    <w:rsid w:val="00634B30"/>
    <w:rsid w:val="00634BFA"/>
    <w:rsid w:val="00634D86"/>
    <w:rsid w:val="00634F1E"/>
    <w:rsid w:val="00635017"/>
    <w:rsid w:val="0063509B"/>
    <w:rsid w:val="006350F6"/>
    <w:rsid w:val="0063523C"/>
    <w:rsid w:val="00635444"/>
    <w:rsid w:val="006354E8"/>
    <w:rsid w:val="00635536"/>
    <w:rsid w:val="00635957"/>
    <w:rsid w:val="00635B1C"/>
    <w:rsid w:val="00635B57"/>
    <w:rsid w:val="00635C72"/>
    <w:rsid w:val="00635C8D"/>
    <w:rsid w:val="00635FC9"/>
    <w:rsid w:val="006362A0"/>
    <w:rsid w:val="0063647C"/>
    <w:rsid w:val="0063671A"/>
    <w:rsid w:val="006367E8"/>
    <w:rsid w:val="00636B01"/>
    <w:rsid w:val="00636C2B"/>
    <w:rsid w:val="00636EA0"/>
    <w:rsid w:val="00636EAE"/>
    <w:rsid w:val="00636F9C"/>
    <w:rsid w:val="006370C5"/>
    <w:rsid w:val="00637367"/>
    <w:rsid w:val="006374B5"/>
    <w:rsid w:val="00637567"/>
    <w:rsid w:val="006375CB"/>
    <w:rsid w:val="006377B5"/>
    <w:rsid w:val="00637910"/>
    <w:rsid w:val="00637AA5"/>
    <w:rsid w:val="00637FCA"/>
    <w:rsid w:val="006401B5"/>
    <w:rsid w:val="006402B4"/>
    <w:rsid w:val="00640398"/>
    <w:rsid w:val="006403E1"/>
    <w:rsid w:val="006404E0"/>
    <w:rsid w:val="006407A4"/>
    <w:rsid w:val="006408E5"/>
    <w:rsid w:val="006409EB"/>
    <w:rsid w:val="00640A21"/>
    <w:rsid w:val="00640A89"/>
    <w:rsid w:val="00640B9F"/>
    <w:rsid w:val="00640E48"/>
    <w:rsid w:val="00640EC7"/>
    <w:rsid w:val="00640F07"/>
    <w:rsid w:val="00640F8B"/>
    <w:rsid w:val="006410C1"/>
    <w:rsid w:val="0064114D"/>
    <w:rsid w:val="006413CE"/>
    <w:rsid w:val="006415F7"/>
    <w:rsid w:val="00641B8D"/>
    <w:rsid w:val="00641F5E"/>
    <w:rsid w:val="006420C2"/>
    <w:rsid w:val="0064231C"/>
    <w:rsid w:val="006423F9"/>
    <w:rsid w:val="00642931"/>
    <w:rsid w:val="006429B4"/>
    <w:rsid w:val="00642CC0"/>
    <w:rsid w:val="00642E02"/>
    <w:rsid w:val="00642E20"/>
    <w:rsid w:val="00642E62"/>
    <w:rsid w:val="00643222"/>
    <w:rsid w:val="006432DB"/>
    <w:rsid w:val="00643402"/>
    <w:rsid w:val="006435B3"/>
    <w:rsid w:val="006435C4"/>
    <w:rsid w:val="0064375A"/>
    <w:rsid w:val="0064386C"/>
    <w:rsid w:val="006439E9"/>
    <w:rsid w:val="00643DBD"/>
    <w:rsid w:val="00643EA4"/>
    <w:rsid w:val="0064415E"/>
    <w:rsid w:val="006443E1"/>
    <w:rsid w:val="00644475"/>
    <w:rsid w:val="006446F8"/>
    <w:rsid w:val="00644737"/>
    <w:rsid w:val="00644805"/>
    <w:rsid w:val="00644B26"/>
    <w:rsid w:val="00644D77"/>
    <w:rsid w:val="00644E3E"/>
    <w:rsid w:val="00644EA5"/>
    <w:rsid w:val="00644F56"/>
    <w:rsid w:val="00645057"/>
    <w:rsid w:val="006452F1"/>
    <w:rsid w:val="006455C2"/>
    <w:rsid w:val="00645774"/>
    <w:rsid w:val="00645793"/>
    <w:rsid w:val="006457BE"/>
    <w:rsid w:val="006457EA"/>
    <w:rsid w:val="006459B0"/>
    <w:rsid w:val="00645B9D"/>
    <w:rsid w:val="00645F19"/>
    <w:rsid w:val="006462CA"/>
    <w:rsid w:val="0064631A"/>
    <w:rsid w:val="006464B8"/>
    <w:rsid w:val="00646595"/>
    <w:rsid w:val="00646781"/>
    <w:rsid w:val="0064697E"/>
    <w:rsid w:val="00646ABB"/>
    <w:rsid w:val="00646B2B"/>
    <w:rsid w:val="00646B76"/>
    <w:rsid w:val="00646C89"/>
    <w:rsid w:val="00646E4E"/>
    <w:rsid w:val="00646EB8"/>
    <w:rsid w:val="0064759A"/>
    <w:rsid w:val="00647645"/>
    <w:rsid w:val="006476CD"/>
    <w:rsid w:val="00647940"/>
    <w:rsid w:val="00647A3E"/>
    <w:rsid w:val="00647B94"/>
    <w:rsid w:val="00647BA9"/>
    <w:rsid w:val="00650033"/>
    <w:rsid w:val="006502F4"/>
    <w:rsid w:val="006507EA"/>
    <w:rsid w:val="0065080C"/>
    <w:rsid w:val="006509F8"/>
    <w:rsid w:val="00651016"/>
    <w:rsid w:val="0065122C"/>
    <w:rsid w:val="00651299"/>
    <w:rsid w:val="00651393"/>
    <w:rsid w:val="006513C4"/>
    <w:rsid w:val="006516E0"/>
    <w:rsid w:val="00651C71"/>
    <w:rsid w:val="00651CAD"/>
    <w:rsid w:val="00651E33"/>
    <w:rsid w:val="006520AF"/>
    <w:rsid w:val="00652111"/>
    <w:rsid w:val="006521CB"/>
    <w:rsid w:val="00652275"/>
    <w:rsid w:val="00652445"/>
    <w:rsid w:val="0065252D"/>
    <w:rsid w:val="00652587"/>
    <w:rsid w:val="00652A93"/>
    <w:rsid w:val="00652AC0"/>
    <w:rsid w:val="00652AD5"/>
    <w:rsid w:val="00652B27"/>
    <w:rsid w:val="00652BC8"/>
    <w:rsid w:val="00652F24"/>
    <w:rsid w:val="00652FA9"/>
    <w:rsid w:val="00653049"/>
    <w:rsid w:val="00653197"/>
    <w:rsid w:val="006531C0"/>
    <w:rsid w:val="00653265"/>
    <w:rsid w:val="00653543"/>
    <w:rsid w:val="00653545"/>
    <w:rsid w:val="0065363D"/>
    <w:rsid w:val="006538B8"/>
    <w:rsid w:val="00653925"/>
    <w:rsid w:val="00653D58"/>
    <w:rsid w:val="00653E17"/>
    <w:rsid w:val="00653F70"/>
    <w:rsid w:val="00653FF4"/>
    <w:rsid w:val="0065401F"/>
    <w:rsid w:val="006541E8"/>
    <w:rsid w:val="006544B3"/>
    <w:rsid w:val="00654599"/>
    <w:rsid w:val="006545FB"/>
    <w:rsid w:val="00654696"/>
    <w:rsid w:val="00654717"/>
    <w:rsid w:val="00654FCB"/>
    <w:rsid w:val="00655027"/>
    <w:rsid w:val="00655137"/>
    <w:rsid w:val="00655227"/>
    <w:rsid w:val="006552DC"/>
    <w:rsid w:val="00655520"/>
    <w:rsid w:val="0065552E"/>
    <w:rsid w:val="00655531"/>
    <w:rsid w:val="00655783"/>
    <w:rsid w:val="00655988"/>
    <w:rsid w:val="00655CE3"/>
    <w:rsid w:val="00655F71"/>
    <w:rsid w:val="0065602A"/>
    <w:rsid w:val="006561B3"/>
    <w:rsid w:val="00656227"/>
    <w:rsid w:val="00656306"/>
    <w:rsid w:val="006565AC"/>
    <w:rsid w:val="00656AB9"/>
    <w:rsid w:val="00656B23"/>
    <w:rsid w:val="00656B4B"/>
    <w:rsid w:val="0065702F"/>
    <w:rsid w:val="00657111"/>
    <w:rsid w:val="00657415"/>
    <w:rsid w:val="00657454"/>
    <w:rsid w:val="0065756F"/>
    <w:rsid w:val="006575DF"/>
    <w:rsid w:val="006576CB"/>
    <w:rsid w:val="00657767"/>
    <w:rsid w:val="00657845"/>
    <w:rsid w:val="006578DD"/>
    <w:rsid w:val="00657AA0"/>
    <w:rsid w:val="00657CD4"/>
    <w:rsid w:val="00657FD9"/>
    <w:rsid w:val="00660085"/>
    <w:rsid w:val="0066017C"/>
    <w:rsid w:val="00660288"/>
    <w:rsid w:val="006602DC"/>
    <w:rsid w:val="00660601"/>
    <w:rsid w:val="0066060E"/>
    <w:rsid w:val="00660978"/>
    <w:rsid w:val="00660996"/>
    <w:rsid w:val="00660AAB"/>
    <w:rsid w:val="00660B19"/>
    <w:rsid w:val="00660EB5"/>
    <w:rsid w:val="00660ECD"/>
    <w:rsid w:val="00660F99"/>
    <w:rsid w:val="0066112D"/>
    <w:rsid w:val="00661182"/>
    <w:rsid w:val="0066118C"/>
    <w:rsid w:val="0066131E"/>
    <w:rsid w:val="00661336"/>
    <w:rsid w:val="006614B8"/>
    <w:rsid w:val="00661593"/>
    <w:rsid w:val="00661670"/>
    <w:rsid w:val="00661D51"/>
    <w:rsid w:val="00661E11"/>
    <w:rsid w:val="00661E76"/>
    <w:rsid w:val="006622FE"/>
    <w:rsid w:val="006623E0"/>
    <w:rsid w:val="00662490"/>
    <w:rsid w:val="00662541"/>
    <w:rsid w:val="006627C5"/>
    <w:rsid w:val="00662889"/>
    <w:rsid w:val="006629EC"/>
    <w:rsid w:val="00662A90"/>
    <w:rsid w:val="00662B50"/>
    <w:rsid w:val="00662CBB"/>
    <w:rsid w:val="00662D19"/>
    <w:rsid w:val="00662DEE"/>
    <w:rsid w:val="00662E5E"/>
    <w:rsid w:val="00662E75"/>
    <w:rsid w:val="00663420"/>
    <w:rsid w:val="00663473"/>
    <w:rsid w:val="006634BA"/>
    <w:rsid w:val="0066354E"/>
    <w:rsid w:val="00663579"/>
    <w:rsid w:val="0066357A"/>
    <w:rsid w:val="00663694"/>
    <w:rsid w:val="006638F6"/>
    <w:rsid w:val="00663C64"/>
    <w:rsid w:val="006645EA"/>
    <w:rsid w:val="0066474C"/>
    <w:rsid w:val="00664762"/>
    <w:rsid w:val="00664B8E"/>
    <w:rsid w:val="00664CBB"/>
    <w:rsid w:val="006650E5"/>
    <w:rsid w:val="0066518F"/>
    <w:rsid w:val="006651CC"/>
    <w:rsid w:val="006652B4"/>
    <w:rsid w:val="006655FE"/>
    <w:rsid w:val="0066560B"/>
    <w:rsid w:val="00665791"/>
    <w:rsid w:val="00665974"/>
    <w:rsid w:val="00665BA9"/>
    <w:rsid w:val="00665FBA"/>
    <w:rsid w:val="00666806"/>
    <w:rsid w:val="00666864"/>
    <w:rsid w:val="006668B9"/>
    <w:rsid w:val="006669B7"/>
    <w:rsid w:val="00666AC8"/>
    <w:rsid w:val="00666AFC"/>
    <w:rsid w:val="00666D8E"/>
    <w:rsid w:val="00666E56"/>
    <w:rsid w:val="00666FDF"/>
    <w:rsid w:val="0066718A"/>
    <w:rsid w:val="00667239"/>
    <w:rsid w:val="0066743A"/>
    <w:rsid w:val="006674BD"/>
    <w:rsid w:val="00667703"/>
    <w:rsid w:val="0066773F"/>
    <w:rsid w:val="006677B7"/>
    <w:rsid w:val="00667804"/>
    <w:rsid w:val="00667A80"/>
    <w:rsid w:val="00667D8B"/>
    <w:rsid w:val="006700FE"/>
    <w:rsid w:val="00670115"/>
    <w:rsid w:val="00670269"/>
    <w:rsid w:val="0067042E"/>
    <w:rsid w:val="00670472"/>
    <w:rsid w:val="00670537"/>
    <w:rsid w:val="00670633"/>
    <w:rsid w:val="00670793"/>
    <w:rsid w:val="006707BF"/>
    <w:rsid w:val="00670934"/>
    <w:rsid w:val="00670BAB"/>
    <w:rsid w:val="00670EA5"/>
    <w:rsid w:val="00670F4F"/>
    <w:rsid w:val="00670FF9"/>
    <w:rsid w:val="006712BF"/>
    <w:rsid w:val="00671593"/>
    <w:rsid w:val="0067175B"/>
    <w:rsid w:val="00671818"/>
    <w:rsid w:val="00671A75"/>
    <w:rsid w:val="00671A95"/>
    <w:rsid w:val="00671DB9"/>
    <w:rsid w:val="00671E3A"/>
    <w:rsid w:val="006721FD"/>
    <w:rsid w:val="0067232D"/>
    <w:rsid w:val="00672565"/>
    <w:rsid w:val="00672571"/>
    <w:rsid w:val="006725CC"/>
    <w:rsid w:val="0067279D"/>
    <w:rsid w:val="006729F6"/>
    <w:rsid w:val="00672A0C"/>
    <w:rsid w:val="00672AB7"/>
    <w:rsid w:val="00672C46"/>
    <w:rsid w:val="00672D4F"/>
    <w:rsid w:val="00672ECB"/>
    <w:rsid w:val="00672EF9"/>
    <w:rsid w:val="00673254"/>
    <w:rsid w:val="006732F4"/>
    <w:rsid w:val="00673307"/>
    <w:rsid w:val="00673380"/>
    <w:rsid w:val="006734B7"/>
    <w:rsid w:val="00673629"/>
    <w:rsid w:val="006737C6"/>
    <w:rsid w:val="006738ED"/>
    <w:rsid w:val="006739CE"/>
    <w:rsid w:val="00673A72"/>
    <w:rsid w:val="00673EC5"/>
    <w:rsid w:val="00673EE5"/>
    <w:rsid w:val="00674039"/>
    <w:rsid w:val="00674044"/>
    <w:rsid w:val="00674153"/>
    <w:rsid w:val="006741B6"/>
    <w:rsid w:val="00674367"/>
    <w:rsid w:val="006744D2"/>
    <w:rsid w:val="006744DB"/>
    <w:rsid w:val="00674505"/>
    <w:rsid w:val="00674795"/>
    <w:rsid w:val="00674975"/>
    <w:rsid w:val="006749B6"/>
    <w:rsid w:val="00674A24"/>
    <w:rsid w:val="00674CD7"/>
    <w:rsid w:val="00674D0F"/>
    <w:rsid w:val="00674D41"/>
    <w:rsid w:val="00674E37"/>
    <w:rsid w:val="00674EB2"/>
    <w:rsid w:val="00675005"/>
    <w:rsid w:val="0067521D"/>
    <w:rsid w:val="006752A2"/>
    <w:rsid w:val="00675332"/>
    <w:rsid w:val="006754D2"/>
    <w:rsid w:val="0067555F"/>
    <w:rsid w:val="0067575F"/>
    <w:rsid w:val="00675943"/>
    <w:rsid w:val="006759A8"/>
    <w:rsid w:val="00675B23"/>
    <w:rsid w:val="00675CF6"/>
    <w:rsid w:val="00675D3C"/>
    <w:rsid w:val="00675D44"/>
    <w:rsid w:val="00675DC6"/>
    <w:rsid w:val="0067600D"/>
    <w:rsid w:val="0067617B"/>
    <w:rsid w:val="006761A6"/>
    <w:rsid w:val="006762E3"/>
    <w:rsid w:val="00676484"/>
    <w:rsid w:val="00676653"/>
    <w:rsid w:val="006767BE"/>
    <w:rsid w:val="00676B1C"/>
    <w:rsid w:val="00676C14"/>
    <w:rsid w:val="00676D4C"/>
    <w:rsid w:val="00676DE8"/>
    <w:rsid w:val="00676E03"/>
    <w:rsid w:val="00676FB6"/>
    <w:rsid w:val="00677151"/>
    <w:rsid w:val="0067745F"/>
    <w:rsid w:val="00677795"/>
    <w:rsid w:val="00677997"/>
    <w:rsid w:val="0068014E"/>
    <w:rsid w:val="00680797"/>
    <w:rsid w:val="0068082C"/>
    <w:rsid w:val="00680B27"/>
    <w:rsid w:val="00680C8C"/>
    <w:rsid w:val="00680CB9"/>
    <w:rsid w:val="00680EAE"/>
    <w:rsid w:val="00680F1B"/>
    <w:rsid w:val="00681138"/>
    <w:rsid w:val="00681507"/>
    <w:rsid w:val="0068151E"/>
    <w:rsid w:val="006815E0"/>
    <w:rsid w:val="00681DD2"/>
    <w:rsid w:val="00681F88"/>
    <w:rsid w:val="006820CF"/>
    <w:rsid w:val="0068214D"/>
    <w:rsid w:val="00682224"/>
    <w:rsid w:val="0068225C"/>
    <w:rsid w:val="00682332"/>
    <w:rsid w:val="0068239A"/>
    <w:rsid w:val="006823A1"/>
    <w:rsid w:val="006823E3"/>
    <w:rsid w:val="00682693"/>
    <w:rsid w:val="00682982"/>
    <w:rsid w:val="00682ACB"/>
    <w:rsid w:val="00682D21"/>
    <w:rsid w:val="00682E1F"/>
    <w:rsid w:val="00682EDF"/>
    <w:rsid w:val="0068332E"/>
    <w:rsid w:val="006836F9"/>
    <w:rsid w:val="00683A56"/>
    <w:rsid w:val="00683CC8"/>
    <w:rsid w:val="00683DCD"/>
    <w:rsid w:val="00683DEE"/>
    <w:rsid w:val="00683E6A"/>
    <w:rsid w:val="00684130"/>
    <w:rsid w:val="00684183"/>
    <w:rsid w:val="0068455A"/>
    <w:rsid w:val="0068455B"/>
    <w:rsid w:val="006846AF"/>
    <w:rsid w:val="00684865"/>
    <w:rsid w:val="006848DD"/>
    <w:rsid w:val="00684BBF"/>
    <w:rsid w:val="00684F35"/>
    <w:rsid w:val="006856E9"/>
    <w:rsid w:val="006857A1"/>
    <w:rsid w:val="006857AD"/>
    <w:rsid w:val="006858E2"/>
    <w:rsid w:val="00685A58"/>
    <w:rsid w:val="00685B7E"/>
    <w:rsid w:val="00685BA6"/>
    <w:rsid w:val="00685D5B"/>
    <w:rsid w:val="00685F54"/>
    <w:rsid w:val="006860BE"/>
    <w:rsid w:val="0068674E"/>
    <w:rsid w:val="00686DA1"/>
    <w:rsid w:val="00686DD5"/>
    <w:rsid w:val="00686E6C"/>
    <w:rsid w:val="00686E91"/>
    <w:rsid w:val="006877C1"/>
    <w:rsid w:val="0068788E"/>
    <w:rsid w:val="00687985"/>
    <w:rsid w:val="00687A55"/>
    <w:rsid w:val="00687AFD"/>
    <w:rsid w:val="00687C18"/>
    <w:rsid w:val="00687C2F"/>
    <w:rsid w:val="00687C55"/>
    <w:rsid w:val="00687ED6"/>
    <w:rsid w:val="00690087"/>
    <w:rsid w:val="00690112"/>
    <w:rsid w:val="0069014E"/>
    <w:rsid w:val="00690182"/>
    <w:rsid w:val="0069033C"/>
    <w:rsid w:val="00690348"/>
    <w:rsid w:val="006904BD"/>
    <w:rsid w:val="00690996"/>
    <w:rsid w:val="00690ED8"/>
    <w:rsid w:val="006910AA"/>
    <w:rsid w:val="0069110E"/>
    <w:rsid w:val="006911E9"/>
    <w:rsid w:val="006913A0"/>
    <w:rsid w:val="0069151C"/>
    <w:rsid w:val="0069161A"/>
    <w:rsid w:val="00691B0A"/>
    <w:rsid w:val="00691B40"/>
    <w:rsid w:val="00691B70"/>
    <w:rsid w:val="00691CF0"/>
    <w:rsid w:val="00691D39"/>
    <w:rsid w:val="00691E31"/>
    <w:rsid w:val="00692026"/>
    <w:rsid w:val="00692077"/>
    <w:rsid w:val="00692499"/>
    <w:rsid w:val="00692505"/>
    <w:rsid w:val="00692599"/>
    <w:rsid w:val="00692603"/>
    <w:rsid w:val="0069275B"/>
    <w:rsid w:val="00692795"/>
    <w:rsid w:val="00692838"/>
    <w:rsid w:val="00692879"/>
    <w:rsid w:val="0069292F"/>
    <w:rsid w:val="00692C29"/>
    <w:rsid w:val="00692D30"/>
    <w:rsid w:val="00693029"/>
    <w:rsid w:val="006936F5"/>
    <w:rsid w:val="00693797"/>
    <w:rsid w:val="006937F5"/>
    <w:rsid w:val="00693843"/>
    <w:rsid w:val="00693859"/>
    <w:rsid w:val="0069399D"/>
    <w:rsid w:val="00693CA9"/>
    <w:rsid w:val="00693DFC"/>
    <w:rsid w:val="00693F03"/>
    <w:rsid w:val="006941D7"/>
    <w:rsid w:val="00694215"/>
    <w:rsid w:val="0069437F"/>
    <w:rsid w:val="0069442C"/>
    <w:rsid w:val="0069477F"/>
    <w:rsid w:val="0069481A"/>
    <w:rsid w:val="00694914"/>
    <w:rsid w:val="00694922"/>
    <w:rsid w:val="0069500F"/>
    <w:rsid w:val="00695123"/>
    <w:rsid w:val="00695537"/>
    <w:rsid w:val="0069586D"/>
    <w:rsid w:val="00695B21"/>
    <w:rsid w:val="00695C77"/>
    <w:rsid w:val="0069619C"/>
    <w:rsid w:val="006961A8"/>
    <w:rsid w:val="00696259"/>
    <w:rsid w:val="006964E5"/>
    <w:rsid w:val="0069665C"/>
    <w:rsid w:val="00696BCB"/>
    <w:rsid w:val="00696D45"/>
    <w:rsid w:val="00696D61"/>
    <w:rsid w:val="00696D6E"/>
    <w:rsid w:val="00696FD3"/>
    <w:rsid w:val="0069706A"/>
    <w:rsid w:val="00697343"/>
    <w:rsid w:val="00697886"/>
    <w:rsid w:val="00697A12"/>
    <w:rsid w:val="00697B47"/>
    <w:rsid w:val="00697D14"/>
    <w:rsid w:val="00697E9E"/>
    <w:rsid w:val="00697F90"/>
    <w:rsid w:val="00697FAE"/>
    <w:rsid w:val="006A0206"/>
    <w:rsid w:val="006A02A3"/>
    <w:rsid w:val="006A032C"/>
    <w:rsid w:val="006A08A1"/>
    <w:rsid w:val="006A0911"/>
    <w:rsid w:val="006A0973"/>
    <w:rsid w:val="006A09C9"/>
    <w:rsid w:val="006A0BD5"/>
    <w:rsid w:val="006A0F31"/>
    <w:rsid w:val="006A117A"/>
    <w:rsid w:val="006A13A2"/>
    <w:rsid w:val="006A1401"/>
    <w:rsid w:val="006A1A4B"/>
    <w:rsid w:val="006A1BE8"/>
    <w:rsid w:val="006A1C36"/>
    <w:rsid w:val="006A1C9C"/>
    <w:rsid w:val="006A243C"/>
    <w:rsid w:val="006A24FA"/>
    <w:rsid w:val="006A2692"/>
    <w:rsid w:val="006A2808"/>
    <w:rsid w:val="006A2878"/>
    <w:rsid w:val="006A2B11"/>
    <w:rsid w:val="006A2D9B"/>
    <w:rsid w:val="006A33CE"/>
    <w:rsid w:val="006A34CA"/>
    <w:rsid w:val="006A35E2"/>
    <w:rsid w:val="006A38BB"/>
    <w:rsid w:val="006A39DC"/>
    <w:rsid w:val="006A39F5"/>
    <w:rsid w:val="006A3E53"/>
    <w:rsid w:val="006A3F16"/>
    <w:rsid w:val="006A3FD7"/>
    <w:rsid w:val="006A413D"/>
    <w:rsid w:val="006A42B6"/>
    <w:rsid w:val="006A4494"/>
    <w:rsid w:val="006A44C9"/>
    <w:rsid w:val="006A460D"/>
    <w:rsid w:val="006A4B74"/>
    <w:rsid w:val="006A4BC7"/>
    <w:rsid w:val="006A4D56"/>
    <w:rsid w:val="006A525F"/>
    <w:rsid w:val="006A52CA"/>
    <w:rsid w:val="006A52CB"/>
    <w:rsid w:val="006A5586"/>
    <w:rsid w:val="006A5601"/>
    <w:rsid w:val="006A5604"/>
    <w:rsid w:val="006A575C"/>
    <w:rsid w:val="006A583D"/>
    <w:rsid w:val="006A5A26"/>
    <w:rsid w:val="006A5BC5"/>
    <w:rsid w:val="006A60B5"/>
    <w:rsid w:val="006A612B"/>
    <w:rsid w:val="006A61EA"/>
    <w:rsid w:val="006A6345"/>
    <w:rsid w:val="006A6464"/>
    <w:rsid w:val="006A66BF"/>
    <w:rsid w:val="006A67F7"/>
    <w:rsid w:val="006A6945"/>
    <w:rsid w:val="006A69AC"/>
    <w:rsid w:val="006A6A66"/>
    <w:rsid w:val="006A6A7F"/>
    <w:rsid w:val="006A6FF9"/>
    <w:rsid w:val="006A71AD"/>
    <w:rsid w:val="006A7358"/>
    <w:rsid w:val="006A752F"/>
    <w:rsid w:val="006A7B0B"/>
    <w:rsid w:val="006A7BA1"/>
    <w:rsid w:val="006A7D8F"/>
    <w:rsid w:val="006A7EE9"/>
    <w:rsid w:val="006B0020"/>
    <w:rsid w:val="006B0181"/>
    <w:rsid w:val="006B02B0"/>
    <w:rsid w:val="006B02B1"/>
    <w:rsid w:val="006B037E"/>
    <w:rsid w:val="006B0876"/>
    <w:rsid w:val="006B0965"/>
    <w:rsid w:val="006B09A3"/>
    <w:rsid w:val="006B0ACD"/>
    <w:rsid w:val="006B0D7E"/>
    <w:rsid w:val="006B0E7D"/>
    <w:rsid w:val="006B0EAA"/>
    <w:rsid w:val="006B1186"/>
    <w:rsid w:val="006B14B6"/>
    <w:rsid w:val="006B18F6"/>
    <w:rsid w:val="006B1CA9"/>
    <w:rsid w:val="006B1F50"/>
    <w:rsid w:val="006B208B"/>
    <w:rsid w:val="006B21CA"/>
    <w:rsid w:val="006B21DC"/>
    <w:rsid w:val="006B21E4"/>
    <w:rsid w:val="006B22C6"/>
    <w:rsid w:val="006B2563"/>
    <w:rsid w:val="006B261D"/>
    <w:rsid w:val="006B2CF7"/>
    <w:rsid w:val="006B2D1E"/>
    <w:rsid w:val="006B2D93"/>
    <w:rsid w:val="006B2DA3"/>
    <w:rsid w:val="006B2E48"/>
    <w:rsid w:val="006B2EE1"/>
    <w:rsid w:val="006B335A"/>
    <w:rsid w:val="006B3367"/>
    <w:rsid w:val="006B389B"/>
    <w:rsid w:val="006B39E0"/>
    <w:rsid w:val="006B3A2B"/>
    <w:rsid w:val="006B3E79"/>
    <w:rsid w:val="006B3F83"/>
    <w:rsid w:val="006B41D7"/>
    <w:rsid w:val="006B41E7"/>
    <w:rsid w:val="006B4311"/>
    <w:rsid w:val="006B452F"/>
    <w:rsid w:val="006B46BE"/>
    <w:rsid w:val="006B4A8F"/>
    <w:rsid w:val="006B4B8E"/>
    <w:rsid w:val="006B4BFA"/>
    <w:rsid w:val="006B4C52"/>
    <w:rsid w:val="006B4C79"/>
    <w:rsid w:val="006B4C81"/>
    <w:rsid w:val="006B5024"/>
    <w:rsid w:val="006B504B"/>
    <w:rsid w:val="006B5331"/>
    <w:rsid w:val="006B53EC"/>
    <w:rsid w:val="006B5639"/>
    <w:rsid w:val="006B5884"/>
    <w:rsid w:val="006B589A"/>
    <w:rsid w:val="006B5A01"/>
    <w:rsid w:val="006B5AE5"/>
    <w:rsid w:val="006B5B32"/>
    <w:rsid w:val="006B5B8E"/>
    <w:rsid w:val="006B5F2F"/>
    <w:rsid w:val="006B6197"/>
    <w:rsid w:val="006B634D"/>
    <w:rsid w:val="006B64CF"/>
    <w:rsid w:val="006B666E"/>
    <w:rsid w:val="006B672E"/>
    <w:rsid w:val="006B68FD"/>
    <w:rsid w:val="006B6B99"/>
    <w:rsid w:val="006B6DEB"/>
    <w:rsid w:val="006B7022"/>
    <w:rsid w:val="006B70FD"/>
    <w:rsid w:val="006B7194"/>
    <w:rsid w:val="006B7245"/>
    <w:rsid w:val="006B765B"/>
    <w:rsid w:val="006B776F"/>
    <w:rsid w:val="006B7888"/>
    <w:rsid w:val="006B78D6"/>
    <w:rsid w:val="006B7C47"/>
    <w:rsid w:val="006B7CB7"/>
    <w:rsid w:val="006B7E32"/>
    <w:rsid w:val="006C01CB"/>
    <w:rsid w:val="006C02B4"/>
    <w:rsid w:val="006C0804"/>
    <w:rsid w:val="006C0B9D"/>
    <w:rsid w:val="006C0BF8"/>
    <w:rsid w:val="006C0C82"/>
    <w:rsid w:val="006C0D3F"/>
    <w:rsid w:val="006C0E81"/>
    <w:rsid w:val="006C11B7"/>
    <w:rsid w:val="006C11D2"/>
    <w:rsid w:val="006C13B6"/>
    <w:rsid w:val="006C13CB"/>
    <w:rsid w:val="006C145F"/>
    <w:rsid w:val="006C1506"/>
    <w:rsid w:val="006C1A23"/>
    <w:rsid w:val="006C1B63"/>
    <w:rsid w:val="006C1C0F"/>
    <w:rsid w:val="006C1E39"/>
    <w:rsid w:val="006C1F96"/>
    <w:rsid w:val="006C203C"/>
    <w:rsid w:val="006C21D9"/>
    <w:rsid w:val="006C220C"/>
    <w:rsid w:val="006C22A0"/>
    <w:rsid w:val="006C2378"/>
    <w:rsid w:val="006C2493"/>
    <w:rsid w:val="006C24C0"/>
    <w:rsid w:val="006C274E"/>
    <w:rsid w:val="006C27BD"/>
    <w:rsid w:val="006C27F9"/>
    <w:rsid w:val="006C288B"/>
    <w:rsid w:val="006C2A88"/>
    <w:rsid w:val="006C2ABF"/>
    <w:rsid w:val="006C2B03"/>
    <w:rsid w:val="006C2BA6"/>
    <w:rsid w:val="006C2D3B"/>
    <w:rsid w:val="006C30F3"/>
    <w:rsid w:val="006C3147"/>
    <w:rsid w:val="006C33F2"/>
    <w:rsid w:val="006C3465"/>
    <w:rsid w:val="006C3837"/>
    <w:rsid w:val="006C3B5B"/>
    <w:rsid w:val="006C3B70"/>
    <w:rsid w:val="006C3C9E"/>
    <w:rsid w:val="006C3D88"/>
    <w:rsid w:val="006C3F7D"/>
    <w:rsid w:val="006C40F9"/>
    <w:rsid w:val="006C4463"/>
    <w:rsid w:val="006C471E"/>
    <w:rsid w:val="006C48CA"/>
    <w:rsid w:val="006C4B0C"/>
    <w:rsid w:val="006C4D38"/>
    <w:rsid w:val="006C4DED"/>
    <w:rsid w:val="006C53DF"/>
    <w:rsid w:val="006C565A"/>
    <w:rsid w:val="006C5906"/>
    <w:rsid w:val="006C5A8E"/>
    <w:rsid w:val="006C5CC2"/>
    <w:rsid w:val="006C616F"/>
    <w:rsid w:val="006C61EE"/>
    <w:rsid w:val="006C633F"/>
    <w:rsid w:val="006C65D9"/>
    <w:rsid w:val="006C6721"/>
    <w:rsid w:val="006C699D"/>
    <w:rsid w:val="006C6AF0"/>
    <w:rsid w:val="006C6D1E"/>
    <w:rsid w:val="006C6DB7"/>
    <w:rsid w:val="006C6F09"/>
    <w:rsid w:val="006C6F92"/>
    <w:rsid w:val="006C6FD5"/>
    <w:rsid w:val="006C75FD"/>
    <w:rsid w:val="006C7A6A"/>
    <w:rsid w:val="006C7B8E"/>
    <w:rsid w:val="006C7BFF"/>
    <w:rsid w:val="006C7D2A"/>
    <w:rsid w:val="006C7E5B"/>
    <w:rsid w:val="006C7FB9"/>
    <w:rsid w:val="006C7FE4"/>
    <w:rsid w:val="006D000B"/>
    <w:rsid w:val="006D003A"/>
    <w:rsid w:val="006D02D5"/>
    <w:rsid w:val="006D0384"/>
    <w:rsid w:val="006D05F6"/>
    <w:rsid w:val="006D0658"/>
    <w:rsid w:val="006D08D1"/>
    <w:rsid w:val="006D0A17"/>
    <w:rsid w:val="006D0C74"/>
    <w:rsid w:val="006D0D06"/>
    <w:rsid w:val="006D103D"/>
    <w:rsid w:val="006D116B"/>
    <w:rsid w:val="006D1186"/>
    <w:rsid w:val="006D1462"/>
    <w:rsid w:val="006D15C6"/>
    <w:rsid w:val="006D163C"/>
    <w:rsid w:val="006D165F"/>
    <w:rsid w:val="006D16F1"/>
    <w:rsid w:val="006D1922"/>
    <w:rsid w:val="006D1B50"/>
    <w:rsid w:val="006D1C1E"/>
    <w:rsid w:val="006D1E1B"/>
    <w:rsid w:val="006D2043"/>
    <w:rsid w:val="006D29F1"/>
    <w:rsid w:val="006D2D0D"/>
    <w:rsid w:val="006D2ECB"/>
    <w:rsid w:val="006D2F3D"/>
    <w:rsid w:val="006D2F92"/>
    <w:rsid w:val="006D3567"/>
    <w:rsid w:val="006D3589"/>
    <w:rsid w:val="006D35E8"/>
    <w:rsid w:val="006D3651"/>
    <w:rsid w:val="006D3683"/>
    <w:rsid w:val="006D370E"/>
    <w:rsid w:val="006D3960"/>
    <w:rsid w:val="006D3B5B"/>
    <w:rsid w:val="006D3E13"/>
    <w:rsid w:val="006D4002"/>
    <w:rsid w:val="006D408F"/>
    <w:rsid w:val="006D40AD"/>
    <w:rsid w:val="006D4448"/>
    <w:rsid w:val="006D4477"/>
    <w:rsid w:val="006D4535"/>
    <w:rsid w:val="006D4601"/>
    <w:rsid w:val="006D4724"/>
    <w:rsid w:val="006D477A"/>
    <w:rsid w:val="006D48A5"/>
    <w:rsid w:val="006D491B"/>
    <w:rsid w:val="006D497C"/>
    <w:rsid w:val="006D4B9C"/>
    <w:rsid w:val="006D4C42"/>
    <w:rsid w:val="006D4C52"/>
    <w:rsid w:val="006D4C7F"/>
    <w:rsid w:val="006D52E0"/>
    <w:rsid w:val="006D5352"/>
    <w:rsid w:val="006D5733"/>
    <w:rsid w:val="006D5910"/>
    <w:rsid w:val="006D5BD4"/>
    <w:rsid w:val="006D5C3F"/>
    <w:rsid w:val="006D5FCD"/>
    <w:rsid w:val="006D60D4"/>
    <w:rsid w:val="006D60EC"/>
    <w:rsid w:val="006D6382"/>
    <w:rsid w:val="006D63A5"/>
    <w:rsid w:val="006D6539"/>
    <w:rsid w:val="006D6640"/>
    <w:rsid w:val="006D68D9"/>
    <w:rsid w:val="006D6AFF"/>
    <w:rsid w:val="006D6EA0"/>
    <w:rsid w:val="006D6F7D"/>
    <w:rsid w:val="006D71EF"/>
    <w:rsid w:val="006D7286"/>
    <w:rsid w:val="006D740D"/>
    <w:rsid w:val="006D74A0"/>
    <w:rsid w:val="006D785C"/>
    <w:rsid w:val="006D7876"/>
    <w:rsid w:val="006D78BE"/>
    <w:rsid w:val="006E0224"/>
    <w:rsid w:val="006E07A8"/>
    <w:rsid w:val="006E07AA"/>
    <w:rsid w:val="006E07D4"/>
    <w:rsid w:val="006E0AB2"/>
    <w:rsid w:val="006E0C4A"/>
    <w:rsid w:val="006E0D6A"/>
    <w:rsid w:val="006E1211"/>
    <w:rsid w:val="006E1515"/>
    <w:rsid w:val="006E163C"/>
    <w:rsid w:val="006E16B3"/>
    <w:rsid w:val="006E16EB"/>
    <w:rsid w:val="006E1C6B"/>
    <w:rsid w:val="006E1CF0"/>
    <w:rsid w:val="006E1D68"/>
    <w:rsid w:val="006E1F1D"/>
    <w:rsid w:val="006E2005"/>
    <w:rsid w:val="006E203A"/>
    <w:rsid w:val="006E214B"/>
    <w:rsid w:val="006E237B"/>
    <w:rsid w:val="006E23E9"/>
    <w:rsid w:val="006E242A"/>
    <w:rsid w:val="006E277C"/>
    <w:rsid w:val="006E2800"/>
    <w:rsid w:val="006E2873"/>
    <w:rsid w:val="006E3109"/>
    <w:rsid w:val="006E311E"/>
    <w:rsid w:val="006E32C7"/>
    <w:rsid w:val="006E3375"/>
    <w:rsid w:val="006E39CA"/>
    <w:rsid w:val="006E3A67"/>
    <w:rsid w:val="006E3AF6"/>
    <w:rsid w:val="006E3B97"/>
    <w:rsid w:val="006E3C51"/>
    <w:rsid w:val="006E3EE9"/>
    <w:rsid w:val="006E42E2"/>
    <w:rsid w:val="006E43F3"/>
    <w:rsid w:val="006E44B0"/>
    <w:rsid w:val="006E473C"/>
    <w:rsid w:val="006E4792"/>
    <w:rsid w:val="006E497F"/>
    <w:rsid w:val="006E4AED"/>
    <w:rsid w:val="006E4C24"/>
    <w:rsid w:val="006E4EE0"/>
    <w:rsid w:val="006E4F0C"/>
    <w:rsid w:val="006E4F36"/>
    <w:rsid w:val="006E5294"/>
    <w:rsid w:val="006E556B"/>
    <w:rsid w:val="006E559A"/>
    <w:rsid w:val="006E5A18"/>
    <w:rsid w:val="006E5ADB"/>
    <w:rsid w:val="006E5AF8"/>
    <w:rsid w:val="006E5B88"/>
    <w:rsid w:val="006E5BD5"/>
    <w:rsid w:val="006E5C35"/>
    <w:rsid w:val="006E60DD"/>
    <w:rsid w:val="006E62FD"/>
    <w:rsid w:val="006E632F"/>
    <w:rsid w:val="006E644F"/>
    <w:rsid w:val="006E663C"/>
    <w:rsid w:val="006E6AE9"/>
    <w:rsid w:val="006E6CDD"/>
    <w:rsid w:val="006E6F76"/>
    <w:rsid w:val="006E70C1"/>
    <w:rsid w:val="006E7217"/>
    <w:rsid w:val="006E72DC"/>
    <w:rsid w:val="006E738E"/>
    <w:rsid w:val="006E73EC"/>
    <w:rsid w:val="006E75FD"/>
    <w:rsid w:val="006E767F"/>
    <w:rsid w:val="006E7CFF"/>
    <w:rsid w:val="006E7DF6"/>
    <w:rsid w:val="006F007B"/>
    <w:rsid w:val="006F047F"/>
    <w:rsid w:val="006F05A4"/>
    <w:rsid w:val="006F0722"/>
    <w:rsid w:val="006F072E"/>
    <w:rsid w:val="006F0841"/>
    <w:rsid w:val="006F084F"/>
    <w:rsid w:val="006F091F"/>
    <w:rsid w:val="006F09EF"/>
    <w:rsid w:val="006F0BC1"/>
    <w:rsid w:val="006F0BF6"/>
    <w:rsid w:val="006F0CBC"/>
    <w:rsid w:val="006F0D24"/>
    <w:rsid w:val="006F0DF9"/>
    <w:rsid w:val="006F1288"/>
    <w:rsid w:val="006F1687"/>
    <w:rsid w:val="006F1B27"/>
    <w:rsid w:val="006F1D0F"/>
    <w:rsid w:val="006F1EFC"/>
    <w:rsid w:val="006F1F66"/>
    <w:rsid w:val="006F206C"/>
    <w:rsid w:val="006F24BB"/>
    <w:rsid w:val="006F250C"/>
    <w:rsid w:val="006F294A"/>
    <w:rsid w:val="006F2AF2"/>
    <w:rsid w:val="006F2B3F"/>
    <w:rsid w:val="006F35B3"/>
    <w:rsid w:val="006F3673"/>
    <w:rsid w:val="006F3740"/>
    <w:rsid w:val="006F377C"/>
    <w:rsid w:val="006F387C"/>
    <w:rsid w:val="006F3901"/>
    <w:rsid w:val="006F398E"/>
    <w:rsid w:val="006F3A59"/>
    <w:rsid w:val="006F3A90"/>
    <w:rsid w:val="006F3B9F"/>
    <w:rsid w:val="006F4003"/>
    <w:rsid w:val="006F4224"/>
    <w:rsid w:val="006F437E"/>
    <w:rsid w:val="006F4492"/>
    <w:rsid w:val="006F44BA"/>
    <w:rsid w:val="006F472D"/>
    <w:rsid w:val="006F4881"/>
    <w:rsid w:val="006F48D2"/>
    <w:rsid w:val="006F4C0C"/>
    <w:rsid w:val="006F4CFA"/>
    <w:rsid w:val="006F4D38"/>
    <w:rsid w:val="006F4E05"/>
    <w:rsid w:val="006F4ED3"/>
    <w:rsid w:val="006F4EE4"/>
    <w:rsid w:val="006F51EF"/>
    <w:rsid w:val="006F5474"/>
    <w:rsid w:val="006F5497"/>
    <w:rsid w:val="006F57E0"/>
    <w:rsid w:val="006F584D"/>
    <w:rsid w:val="006F5891"/>
    <w:rsid w:val="006F5B82"/>
    <w:rsid w:val="006F5EB3"/>
    <w:rsid w:val="006F6079"/>
    <w:rsid w:val="006F6344"/>
    <w:rsid w:val="006F63B3"/>
    <w:rsid w:val="006F6740"/>
    <w:rsid w:val="006F69D7"/>
    <w:rsid w:val="006F7003"/>
    <w:rsid w:val="006F700D"/>
    <w:rsid w:val="006F7042"/>
    <w:rsid w:val="006F75F7"/>
    <w:rsid w:val="006F7BDF"/>
    <w:rsid w:val="006FC5F5"/>
    <w:rsid w:val="00700207"/>
    <w:rsid w:val="00700899"/>
    <w:rsid w:val="00700A4F"/>
    <w:rsid w:val="00700BE0"/>
    <w:rsid w:val="00700FD4"/>
    <w:rsid w:val="0070110D"/>
    <w:rsid w:val="007011C6"/>
    <w:rsid w:val="00701277"/>
    <w:rsid w:val="007012F9"/>
    <w:rsid w:val="0070146E"/>
    <w:rsid w:val="007015FF"/>
    <w:rsid w:val="00701D8C"/>
    <w:rsid w:val="00701E9E"/>
    <w:rsid w:val="00701EC4"/>
    <w:rsid w:val="00701FA9"/>
    <w:rsid w:val="0070203B"/>
    <w:rsid w:val="0070245B"/>
    <w:rsid w:val="007024FB"/>
    <w:rsid w:val="0070264B"/>
    <w:rsid w:val="0070265B"/>
    <w:rsid w:val="007029A4"/>
    <w:rsid w:val="00702A76"/>
    <w:rsid w:val="00702CA0"/>
    <w:rsid w:val="00702CDD"/>
    <w:rsid w:val="00702D15"/>
    <w:rsid w:val="00702F22"/>
    <w:rsid w:val="007031E4"/>
    <w:rsid w:val="00703228"/>
    <w:rsid w:val="007034EA"/>
    <w:rsid w:val="007039D5"/>
    <w:rsid w:val="00703B3A"/>
    <w:rsid w:val="00703E19"/>
    <w:rsid w:val="00703EA1"/>
    <w:rsid w:val="00703EEC"/>
    <w:rsid w:val="00704387"/>
    <w:rsid w:val="007046A0"/>
    <w:rsid w:val="007046CC"/>
    <w:rsid w:val="00704919"/>
    <w:rsid w:val="00704EA7"/>
    <w:rsid w:val="00704F46"/>
    <w:rsid w:val="00705067"/>
    <w:rsid w:val="007050ED"/>
    <w:rsid w:val="00705470"/>
    <w:rsid w:val="0070557B"/>
    <w:rsid w:val="0070565F"/>
    <w:rsid w:val="007057A9"/>
    <w:rsid w:val="007057AD"/>
    <w:rsid w:val="00705983"/>
    <w:rsid w:val="00705AEC"/>
    <w:rsid w:val="00705C15"/>
    <w:rsid w:val="00706226"/>
    <w:rsid w:val="007062C4"/>
    <w:rsid w:val="00706327"/>
    <w:rsid w:val="007064CF"/>
    <w:rsid w:val="007064E3"/>
    <w:rsid w:val="0070664E"/>
    <w:rsid w:val="0070688C"/>
    <w:rsid w:val="00706985"/>
    <w:rsid w:val="00706AAE"/>
    <w:rsid w:val="00706AEB"/>
    <w:rsid w:val="00706C77"/>
    <w:rsid w:val="00706D95"/>
    <w:rsid w:val="00706FB9"/>
    <w:rsid w:val="007071A9"/>
    <w:rsid w:val="007079BE"/>
    <w:rsid w:val="00707AD3"/>
    <w:rsid w:val="00707E35"/>
    <w:rsid w:val="00707FBA"/>
    <w:rsid w:val="0071027E"/>
    <w:rsid w:val="0071035F"/>
    <w:rsid w:val="007104DB"/>
    <w:rsid w:val="00710776"/>
    <w:rsid w:val="00710959"/>
    <w:rsid w:val="00710A8A"/>
    <w:rsid w:val="00710AB4"/>
    <w:rsid w:val="00710AEF"/>
    <w:rsid w:val="00710B70"/>
    <w:rsid w:val="00710D78"/>
    <w:rsid w:val="00710E41"/>
    <w:rsid w:val="00710E8B"/>
    <w:rsid w:val="00710ED0"/>
    <w:rsid w:val="00711166"/>
    <w:rsid w:val="007114CB"/>
    <w:rsid w:val="00711821"/>
    <w:rsid w:val="00711858"/>
    <w:rsid w:val="0071187F"/>
    <w:rsid w:val="0071199B"/>
    <w:rsid w:val="00711B56"/>
    <w:rsid w:val="00711FA7"/>
    <w:rsid w:val="00711FC7"/>
    <w:rsid w:val="00712073"/>
    <w:rsid w:val="0071237E"/>
    <w:rsid w:val="00712419"/>
    <w:rsid w:val="00712455"/>
    <w:rsid w:val="007124A0"/>
    <w:rsid w:val="00712559"/>
    <w:rsid w:val="0071276F"/>
    <w:rsid w:val="007129D0"/>
    <w:rsid w:val="00712ADD"/>
    <w:rsid w:val="00712B3A"/>
    <w:rsid w:val="00712E05"/>
    <w:rsid w:val="00713140"/>
    <w:rsid w:val="0071317B"/>
    <w:rsid w:val="0071318D"/>
    <w:rsid w:val="00713274"/>
    <w:rsid w:val="00713554"/>
    <w:rsid w:val="007135BE"/>
    <w:rsid w:val="00713636"/>
    <w:rsid w:val="00713652"/>
    <w:rsid w:val="007138E7"/>
    <w:rsid w:val="00713CFC"/>
    <w:rsid w:val="00713D8C"/>
    <w:rsid w:val="00713ED8"/>
    <w:rsid w:val="00713FD3"/>
    <w:rsid w:val="007141E8"/>
    <w:rsid w:val="007148E4"/>
    <w:rsid w:val="00714C87"/>
    <w:rsid w:val="00714D19"/>
    <w:rsid w:val="00714EB6"/>
    <w:rsid w:val="00715082"/>
    <w:rsid w:val="00715129"/>
    <w:rsid w:val="0071521C"/>
    <w:rsid w:val="007155C9"/>
    <w:rsid w:val="007155ED"/>
    <w:rsid w:val="007158D6"/>
    <w:rsid w:val="0071596E"/>
    <w:rsid w:val="00715AB4"/>
    <w:rsid w:val="00715C29"/>
    <w:rsid w:val="00715CBB"/>
    <w:rsid w:val="00716068"/>
    <w:rsid w:val="007165E6"/>
    <w:rsid w:val="00716C4A"/>
    <w:rsid w:val="00716CB1"/>
    <w:rsid w:val="00716E32"/>
    <w:rsid w:val="00716F12"/>
    <w:rsid w:val="00716F39"/>
    <w:rsid w:val="00716F71"/>
    <w:rsid w:val="007170C6"/>
    <w:rsid w:val="0071744A"/>
    <w:rsid w:val="0071792A"/>
    <w:rsid w:val="007179B5"/>
    <w:rsid w:val="00717A05"/>
    <w:rsid w:val="00717A1A"/>
    <w:rsid w:val="00717AEE"/>
    <w:rsid w:val="00717BBF"/>
    <w:rsid w:val="00717F3E"/>
    <w:rsid w:val="00720052"/>
    <w:rsid w:val="007200AE"/>
    <w:rsid w:val="007202AE"/>
    <w:rsid w:val="007202C3"/>
    <w:rsid w:val="0072048A"/>
    <w:rsid w:val="0072084D"/>
    <w:rsid w:val="00720854"/>
    <w:rsid w:val="00720BAD"/>
    <w:rsid w:val="00720C92"/>
    <w:rsid w:val="00720D3E"/>
    <w:rsid w:val="00720E1F"/>
    <w:rsid w:val="00721195"/>
    <w:rsid w:val="007211A6"/>
    <w:rsid w:val="00721888"/>
    <w:rsid w:val="00721A06"/>
    <w:rsid w:val="00721A4F"/>
    <w:rsid w:val="00721C1C"/>
    <w:rsid w:val="00722252"/>
    <w:rsid w:val="007222DD"/>
    <w:rsid w:val="0072248E"/>
    <w:rsid w:val="00722544"/>
    <w:rsid w:val="00722971"/>
    <w:rsid w:val="00722BBB"/>
    <w:rsid w:val="00722F72"/>
    <w:rsid w:val="0072300B"/>
    <w:rsid w:val="007231F5"/>
    <w:rsid w:val="00723355"/>
    <w:rsid w:val="00723474"/>
    <w:rsid w:val="00723488"/>
    <w:rsid w:val="00723755"/>
    <w:rsid w:val="00723A2A"/>
    <w:rsid w:val="00723B23"/>
    <w:rsid w:val="00723D0F"/>
    <w:rsid w:val="00723D15"/>
    <w:rsid w:val="00723DED"/>
    <w:rsid w:val="007241C0"/>
    <w:rsid w:val="00724239"/>
    <w:rsid w:val="007244BF"/>
    <w:rsid w:val="007244F5"/>
    <w:rsid w:val="0072464A"/>
    <w:rsid w:val="0072465D"/>
    <w:rsid w:val="007246FF"/>
    <w:rsid w:val="007247E6"/>
    <w:rsid w:val="007247FD"/>
    <w:rsid w:val="00724B1C"/>
    <w:rsid w:val="00724B3B"/>
    <w:rsid w:val="00724D9C"/>
    <w:rsid w:val="00724E40"/>
    <w:rsid w:val="00724E70"/>
    <w:rsid w:val="00724E8D"/>
    <w:rsid w:val="00725039"/>
    <w:rsid w:val="00725511"/>
    <w:rsid w:val="00725526"/>
    <w:rsid w:val="0072557C"/>
    <w:rsid w:val="007255A8"/>
    <w:rsid w:val="007258BC"/>
    <w:rsid w:val="00725A70"/>
    <w:rsid w:val="00725E91"/>
    <w:rsid w:val="00725F62"/>
    <w:rsid w:val="007260DE"/>
    <w:rsid w:val="00726203"/>
    <w:rsid w:val="007263D9"/>
    <w:rsid w:val="00726622"/>
    <w:rsid w:val="007267E3"/>
    <w:rsid w:val="00726829"/>
    <w:rsid w:val="00726950"/>
    <w:rsid w:val="00726A5D"/>
    <w:rsid w:val="00726A65"/>
    <w:rsid w:val="00726D79"/>
    <w:rsid w:val="00726DF2"/>
    <w:rsid w:val="00726E93"/>
    <w:rsid w:val="00726F90"/>
    <w:rsid w:val="0072703A"/>
    <w:rsid w:val="007272CF"/>
    <w:rsid w:val="0072744D"/>
    <w:rsid w:val="007276B4"/>
    <w:rsid w:val="0072771B"/>
    <w:rsid w:val="00727B15"/>
    <w:rsid w:val="00727E24"/>
    <w:rsid w:val="007303C1"/>
    <w:rsid w:val="007303C9"/>
    <w:rsid w:val="0073066E"/>
    <w:rsid w:val="00730674"/>
    <w:rsid w:val="007306AA"/>
    <w:rsid w:val="00730EED"/>
    <w:rsid w:val="0073132E"/>
    <w:rsid w:val="00731359"/>
    <w:rsid w:val="00731420"/>
    <w:rsid w:val="00731C8C"/>
    <w:rsid w:val="00731F34"/>
    <w:rsid w:val="00732043"/>
    <w:rsid w:val="0073208B"/>
    <w:rsid w:val="0073220B"/>
    <w:rsid w:val="007323C3"/>
    <w:rsid w:val="007324E6"/>
    <w:rsid w:val="007325E1"/>
    <w:rsid w:val="007326BD"/>
    <w:rsid w:val="007329CB"/>
    <w:rsid w:val="00732A39"/>
    <w:rsid w:val="00732A90"/>
    <w:rsid w:val="00732AFB"/>
    <w:rsid w:val="00732D29"/>
    <w:rsid w:val="00732E65"/>
    <w:rsid w:val="00733577"/>
    <w:rsid w:val="00733657"/>
    <w:rsid w:val="007337E2"/>
    <w:rsid w:val="007338A4"/>
    <w:rsid w:val="007339CE"/>
    <w:rsid w:val="00733A37"/>
    <w:rsid w:val="00734013"/>
    <w:rsid w:val="00734096"/>
    <w:rsid w:val="0073423C"/>
    <w:rsid w:val="0073438F"/>
    <w:rsid w:val="00734711"/>
    <w:rsid w:val="00734A00"/>
    <w:rsid w:val="00734C83"/>
    <w:rsid w:val="00734F52"/>
    <w:rsid w:val="007351CE"/>
    <w:rsid w:val="0073534F"/>
    <w:rsid w:val="00735356"/>
    <w:rsid w:val="007354BB"/>
    <w:rsid w:val="0073574A"/>
    <w:rsid w:val="0073592A"/>
    <w:rsid w:val="00735966"/>
    <w:rsid w:val="00735CA6"/>
    <w:rsid w:val="00735E4D"/>
    <w:rsid w:val="00736037"/>
    <w:rsid w:val="0073612C"/>
    <w:rsid w:val="00736245"/>
    <w:rsid w:val="00736322"/>
    <w:rsid w:val="007365F3"/>
    <w:rsid w:val="00736629"/>
    <w:rsid w:val="00736B6C"/>
    <w:rsid w:val="00736C72"/>
    <w:rsid w:val="00736CEE"/>
    <w:rsid w:val="00736DE8"/>
    <w:rsid w:val="00737099"/>
    <w:rsid w:val="007370EA"/>
    <w:rsid w:val="0073732D"/>
    <w:rsid w:val="0073755A"/>
    <w:rsid w:val="00737938"/>
    <w:rsid w:val="0073794C"/>
    <w:rsid w:val="00737B2A"/>
    <w:rsid w:val="00737D8E"/>
    <w:rsid w:val="00740030"/>
    <w:rsid w:val="00740182"/>
    <w:rsid w:val="0074019E"/>
    <w:rsid w:val="00740359"/>
    <w:rsid w:val="0074038F"/>
    <w:rsid w:val="007404F2"/>
    <w:rsid w:val="00740569"/>
    <w:rsid w:val="00740C32"/>
    <w:rsid w:val="00740CBE"/>
    <w:rsid w:val="00740CF5"/>
    <w:rsid w:val="00740E07"/>
    <w:rsid w:val="00740F83"/>
    <w:rsid w:val="0074107B"/>
    <w:rsid w:val="00741148"/>
    <w:rsid w:val="00741185"/>
    <w:rsid w:val="007411E1"/>
    <w:rsid w:val="007412B4"/>
    <w:rsid w:val="0074136A"/>
    <w:rsid w:val="00741483"/>
    <w:rsid w:val="007415ED"/>
    <w:rsid w:val="007415F1"/>
    <w:rsid w:val="00741719"/>
    <w:rsid w:val="0074181D"/>
    <w:rsid w:val="00741937"/>
    <w:rsid w:val="00741985"/>
    <w:rsid w:val="007419DA"/>
    <w:rsid w:val="00741B9F"/>
    <w:rsid w:val="00741BC1"/>
    <w:rsid w:val="00742197"/>
    <w:rsid w:val="007421E8"/>
    <w:rsid w:val="0074221E"/>
    <w:rsid w:val="0074224F"/>
    <w:rsid w:val="0074238A"/>
    <w:rsid w:val="007426E2"/>
    <w:rsid w:val="0074287A"/>
    <w:rsid w:val="00743008"/>
    <w:rsid w:val="00743106"/>
    <w:rsid w:val="0074344C"/>
    <w:rsid w:val="0074347F"/>
    <w:rsid w:val="0074356E"/>
    <w:rsid w:val="0074362E"/>
    <w:rsid w:val="0074394E"/>
    <w:rsid w:val="00743988"/>
    <w:rsid w:val="00743B45"/>
    <w:rsid w:val="00743B7C"/>
    <w:rsid w:val="00743BFB"/>
    <w:rsid w:val="00743D62"/>
    <w:rsid w:val="00743E77"/>
    <w:rsid w:val="00743E8A"/>
    <w:rsid w:val="0074409F"/>
    <w:rsid w:val="0074421E"/>
    <w:rsid w:val="007447D3"/>
    <w:rsid w:val="007449DD"/>
    <w:rsid w:val="00744E47"/>
    <w:rsid w:val="00744E8F"/>
    <w:rsid w:val="0074501D"/>
    <w:rsid w:val="00745068"/>
    <w:rsid w:val="007450C5"/>
    <w:rsid w:val="007450E5"/>
    <w:rsid w:val="00745497"/>
    <w:rsid w:val="0074561B"/>
    <w:rsid w:val="007457B7"/>
    <w:rsid w:val="00745967"/>
    <w:rsid w:val="00745F55"/>
    <w:rsid w:val="00745FC0"/>
    <w:rsid w:val="00746054"/>
    <w:rsid w:val="00746064"/>
    <w:rsid w:val="007460FF"/>
    <w:rsid w:val="00746763"/>
    <w:rsid w:val="00746866"/>
    <w:rsid w:val="00746893"/>
    <w:rsid w:val="00746DE9"/>
    <w:rsid w:val="00746E88"/>
    <w:rsid w:val="00746F16"/>
    <w:rsid w:val="00746F47"/>
    <w:rsid w:val="00747032"/>
    <w:rsid w:val="0074743D"/>
    <w:rsid w:val="00747523"/>
    <w:rsid w:val="007477A5"/>
    <w:rsid w:val="00747876"/>
    <w:rsid w:val="007478B1"/>
    <w:rsid w:val="00747C0B"/>
    <w:rsid w:val="00747C1B"/>
    <w:rsid w:val="00747E16"/>
    <w:rsid w:val="0075046F"/>
    <w:rsid w:val="007504BF"/>
    <w:rsid w:val="0075066B"/>
    <w:rsid w:val="007506A8"/>
    <w:rsid w:val="00750777"/>
    <w:rsid w:val="00750856"/>
    <w:rsid w:val="00750970"/>
    <w:rsid w:val="00750AF9"/>
    <w:rsid w:val="00750B1C"/>
    <w:rsid w:val="00750B59"/>
    <w:rsid w:val="00750CAC"/>
    <w:rsid w:val="00750E2C"/>
    <w:rsid w:val="00750E5B"/>
    <w:rsid w:val="00750FBE"/>
    <w:rsid w:val="0075103A"/>
    <w:rsid w:val="0075112C"/>
    <w:rsid w:val="00751701"/>
    <w:rsid w:val="007518BD"/>
    <w:rsid w:val="00751987"/>
    <w:rsid w:val="00751988"/>
    <w:rsid w:val="00751C19"/>
    <w:rsid w:val="00751E2A"/>
    <w:rsid w:val="00752128"/>
    <w:rsid w:val="00752218"/>
    <w:rsid w:val="007529C1"/>
    <w:rsid w:val="00752D1C"/>
    <w:rsid w:val="00752D94"/>
    <w:rsid w:val="00752EA7"/>
    <w:rsid w:val="00752F63"/>
    <w:rsid w:val="0075329C"/>
    <w:rsid w:val="00753472"/>
    <w:rsid w:val="00753560"/>
    <w:rsid w:val="00753858"/>
    <w:rsid w:val="007538DB"/>
    <w:rsid w:val="00753B20"/>
    <w:rsid w:val="00753D4C"/>
    <w:rsid w:val="00753E31"/>
    <w:rsid w:val="00753FF9"/>
    <w:rsid w:val="00754114"/>
    <w:rsid w:val="00754326"/>
    <w:rsid w:val="00754708"/>
    <w:rsid w:val="007547A1"/>
    <w:rsid w:val="007547CB"/>
    <w:rsid w:val="00754878"/>
    <w:rsid w:val="007549EF"/>
    <w:rsid w:val="00754C56"/>
    <w:rsid w:val="00754D09"/>
    <w:rsid w:val="00754E79"/>
    <w:rsid w:val="00754ECA"/>
    <w:rsid w:val="0075521C"/>
    <w:rsid w:val="00755235"/>
    <w:rsid w:val="0075531B"/>
    <w:rsid w:val="0075548A"/>
    <w:rsid w:val="00755619"/>
    <w:rsid w:val="00755687"/>
    <w:rsid w:val="007557C6"/>
    <w:rsid w:val="007557FA"/>
    <w:rsid w:val="00755AD2"/>
    <w:rsid w:val="00755B17"/>
    <w:rsid w:val="00755E8E"/>
    <w:rsid w:val="00756165"/>
    <w:rsid w:val="00756204"/>
    <w:rsid w:val="0075625B"/>
    <w:rsid w:val="00756B18"/>
    <w:rsid w:val="00756C46"/>
    <w:rsid w:val="00756E1F"/>
    <w:rsid w:val="00756F14"/>
    <w:rsid w:val="00757212"/>
    <w:rsid w:val="0075728D"/>
    <w:rsid w:val="007572DE"/>
    <w:rsid w:val="00757319"/>
    <w:rsid w:val="007578BB"/>
    <w:rsid w:val="0075791B"/>
    <w:rsid w:val="00757A1C"/>
    <w:rsid w:val="00757DC6"/>
    <w:rsid w:val="00760095"/>
    <w:rsid w:val="007600E5"/>
    <w:rsid w:val="00760101"/>
    <w:rsid w:val="0076021E"/>
    <w:rsid w:val="00760394"/>
    <w:rsid w:val="007603E0"/>
    <w:rsid w:val="0076040E"/>
    <w:rsid w:val="00760788"/>
    <w:rsid w:val="007608F8"/>
    <w:rsid w:val="00760B5A"/>
    <w:rsid w:val="00760C72"/>
    <w:rsid w:val="00760CFA"/>
    <w:rsid w:val="00760DB3"/>
    <w:rsid w:val="00760FA7"/>
    <w:rsid w:val="007610B5"/>
    <w:rsid w:val="00761387"/>
    <w:rsid w:val="007615A0"/>
    <w:rsid w:val="00761600"/>
    <w:rsid w:val="0076174B"/>
    <w:rsid w:val="00761764"/>
    <w:rsid w:val="0076179C"/>
    <w:rsid w:val="0076185E"/>
    <w:rsid w:val="0076197C"/>
    <w:rsid w:val="007619E0"/>
    <w:rsid w:val="00761E48"/>
    <w:rsid w:val="00761ED4"/>
    <w:rsid w:val="00762099"/>
    <w:rsid w:val="00762178"/>
    <w:rsid w:val="00762191"/>
    <w:rsid w:val="00762458"/>
    <w:rsid w:val="00762743"/>
    <w:rsid w:val="00762793"/>
    <w:rsid w:val="0076281C"/>
    <w:rsid w:val="007629FD"/>
    <w:rsid w:val="00762A4B"/>
    <w:rsid w:val="00762EB4"/>
    <w:rsid w:val="00762FCF"/>
    <w:rsid w:val="007632EF"/>
    <w:rsid w:val="007632FE"/>
    <w:rsid w:val="007633AA"/>
    <w:rsid w:val="007634CD"/>
    <w:rsid w:val="0076387A"/>
    <w:rsid w:val="00763ABF"/>
    <w:rsid w:val="00763ED4"/>
    <w:rsid w:val="0076419D"/>
    <w:rsid w:val="00764397"/>
    <w:rsid w:val="00764508"/>
    <w:rsid w:val="00764528"/>
    <w:rsid w:val="0076456E"/>
    <w:rsid w:val="007645D3"/>
    <w:rsid w:val="00764A3E"/>
    <w:rsid w:val="00764AD0"/>
    <w:rsid w:val="00764B8E"/>
    <w:rsid w:val="0076521F"/>
    <w:rsid w:val="007657FD"/>
    <w:rsid w:val="00765808"/>
    <w:rsid w:val="00765918"/>
    <w:rsid w:val="00765C02"/>
    <w:rsid w:val="00765D07"/>
    <w:rsid w:val="00765D4C"/>
    <w:rsid w:val="00765E2F"/>
    <w:rsid w:val="00765E80"/>
    <w:rsid w:val="00765EED"/>
    <w:rsid w:val="00766295"/>
    <w:rsid w:val="00766397"/>
    <w:rsid w:val="007665ED"/>
    <w:rsid w:val="007666F0"/>
    <w:rsid w:val="00766704"/>
    <w:rsid w:val="007667B2"/>
    <w:rsid w:val="007667B6"/>
    <w:rsid w:val="007668E7"/>
    <w:rsid w:val="00766ACB"/>
    <w:rsid w:val="00766AEF"/>
    <w:rsid w:val="00766BAE"/>
    <w:rsid w:val="00766BCB"/>
    <w:rsid w:val="00766EDD"/>
    <w:rsid w:val="00767000"/>
    <w:rsid w:val="00767187"/>
    <w:rsid w:val="00767446"/>
    <w:rsid w:val="0076747A"/>
    <w:rsid w:val="00767510"/>
    <w:rsid w:val="0076757E"/>
    <w:rsid w:val="00767608"/>
    <w:rsid w:val="0076785F"/>
    <w:rsid w:val="00767970"/>
    <w:rsid w:val="00767971"/>
    <w:rsid w:val="007679D0"/>
    <w:rsid w:val="00767A50"/>
    <w:rsid w:val="00767C20"/>
    <w:rsid w:val="00767CA4"/>
    <w:rsid w:val="00767CD3"/>
    <w:rsid w:val="00767E43"/>
    <w:rsid w:val="007702BF"/>
    <w:rsid w:val="00770380"/>
    <w:rsid w:val="007704B4"/>
    <w:rsid w:val="007704FE"/>
    <w:rsid w:val="007707E0"/>
    <w:rsid w:val="007707FB"/>
    <w:rsid w:val="00770A01"/>
    <w:rsid w:val="00770D8E"/>
    <w:rsid w:val="00770EB6"/>
    <w:rsid w:val="007710A3"/>
    <w:rsid w:val="007710FC"/>
    <w:rsid w:val="007710FE"/>
    <w:rsid w:val="00771548"/>
    <w:rsid w:val="007715C3"/>
    <w:rsid w:val="00771615"/>
    <w:rsid w:val="007718EE"/>
    <w:rsid w:val="00771AE4"/>
    <w:rsid w:val="00771BDC"/>
    <w:rsid w:val="00771C04"/>
    <w:rsid w:val="00771CA8"/>
    <w:rsid w:val="00771DAB"/>
    <w:rsid w:val="00771DC6"/>
    <w:rsid w:val="00772149"/>
    <w:rsid w:val="00772281"/>
    <w:rsid w:val="00772466"/>
    <w:rsid w:val="007725B0"/>
    <w:rsid w:val="0077289A"/>
    <w:rsid w:val="00772F2B"/>
    <w:rsid w:val="00772FD4"/>
    <w:rsid w:val="00773021"/>
    <w:rsid w:val="00773092"/>
    <w:rsid w:val="00773323"/>
    <w:rsid w:val="0077342A"/>
    <w:rsid w:val="00773546"/>
    <w:rsid w:val="007737E0"/>
    <w:rsid w:val="00773820"/>
    <w:rsid w:val="0077382A"/>
    <w:rsid w:val="00773BC5"/>
    <w:rsid w:val="00773CBF"/>
    <w:rsid w:val="00773E6D"/>
    <w:rsid w:val="00773EE9"/>
    <w:rsid w:val="00773F25"/>
    <w:rsid w:val="0077406C"/>
    <w:rsid w:val="0077406E"/>
    <w:rsid w:val="0077423C"/>
    <w:rsid w:val="007742D1"/>
    <w:rsid w:val="007742F7"/>
    <w:rsid w:val="0077430E"/>
    <w:rsid w:val="0077432D"/>
    <w:rsid w:val="007747BD"/>
    <w:rsid w:val="00774830"/>
    <w:rsid w:val="007749C2"/>
    <w:rsid w:val="007749CB"/>
    <w:rsid w:val="00774AF4"/>
    <w:rsid w:val="00774CF8"/>
    <w:rsid w:val="00774D18"/>
    <w:rsid w:val="00774D72"/>
    <w:rsid w:val="00774DE8"/>
    <w:rsid w:val="007750CC"/>
    <w:rsid w:val="007754D3"/>
    <w:rsid w:val="007754EE"/>
    <w:rsid w:val="00775751"/>
    <w:rsid w:val="007757E3"/>
    <w:rsid w:val="00775BEA"/>
    <w:rsid w:val="00775C40"/>
    <w:rsid w:val="00775E5B"/>
    <w:rsid w:val="00775EA5"/>
    <w:rsid w:val="007760F0"/>
    <w:rsid w:val="007762DE"/>
    <w:rsid w:val="007764B2"/>
    <w:rsid w:val="00776649"/>
    <w:rsid w:val="007767AB"/>
    <w:rsid w:val="00776944"/>
    <w:rsid w:val="00776ACB"/>
    <w:rsid w:val="00776AE1"/>
    <w:rsid w:val="00776B24"/>
    <w:rsid w:val="00776BD1"/>
    <w:rsid w:val="00776CAF"/>
    <w:rsid w:val="00776CEA"/>
    <w:rsid w:val="00776CFF"/>
    <w:rsid w:val="00776E54"/>
    <w:rsid w:val="00777003"/>
    <w:rsid w:val="0077722E"/>
    <w:rsid w:val="007772FA"/>
    <w:rsid w:val="0077730C"/>
    <w:rsid w:val="0077732A"/>
    <w:rsid w:val="00777764"/>
    <w:rsid w:val="00777AC0"/>
    <w:rsid w:val="00777AC9"/>
    <w:rsid w:val="00777D91"/>
    <w:rsid w:val="00777F1B"/>
    <w:rsid w:val="00780490"/>
    <w:rsid w:val="00780B5F"/>
    <w:rsid w:val="00780D3F"/>
    <w:rsid w:val="00781014"/>
    <w:rsid w:val="0078110E"/>
    <w:rsid w:val="0078116E"/>
    <w:rsid w:val="00781245"/>
    <w:rsid w:val="007812C1"/>
    <w:rsid w:val="00781626"/>
    <w:rsid w:val="00781E61"/>
    <w:rsid w:val="00781ECB"/>
    <w:rsid w:val="00782259"/>
    <w:rsid w:val="00782693"/>
    <w:rsid w:val="0078285E"/>
    <w:rsid w:val="007829B4"/>
    <w:rsid w:val="00782A1E"/>
    <w:rsid w:val="00782B3B"/>
    <w:rsid w:val="00782BB6"/>
    <w:rsid w:val="00783107"/>
    <w:rsid w:val="007831AA"/>
    <w:rsid w:val="007831B3"/>
    <w:rsid w:val="0078349F"/>
    <w:rsid w:val="0078354A"/>
    <w:rsid w:val="0078383A"/>
    <w:rsid w:val="00783904"/>
    <w:rsid w:val="00783CBA"/>
    <w:rsid w:val="00783D56"/>
    <w:rsid w:val="00783D90"/>
    <w:rsid w:val="00783F66"/>
    <w:rsid w:val="00784256"/>
    <w:rsid w:val="0078484B"/>
    <w:rsid w:val="00784B50"/>
    <w:rsid w:val="00784EC4"/>
    <w:rsid w:val="00785026"/>
    <w:rsid w:val="00785187"/>
    <w:rsid w:val="007851B4"/>
    <w:rsid w:val="0078542C"/>
    <w:rsid w:val="00785588"/>
    <w:rsid w:val="007855E5"/>
    <w:rsid w:val="00785614"/>
    <w:rsid w:val="007856B1"/>
    <w:rsid w:val="00785748"/>
    <w:rsid w:val="00785781"/>
    <w:rsid w:val="00785A56"/>
    <w:rsid w:val="00785CA2"/>
    <w:rsid w:val="00785CCD"/>
    <w:rsid w:val="00785CDD"/>
    <w:rsid w:val="00785DDB"/>
    <w:rsid w:val="00785F1A"/>
    <w:rsid w:val="00785F47"/>
    <w:rsid w:val="007860D1"/>
    <w:rsid w:val="007864AA"/>
    <w:rsid w:val="007868A2"/>
    <w:rsid w:val="007868B4"/>
    <w:rsid w:val="00786B91"/>
    <w:rsid w:val="00786C7D"/>
    <w:rsid w:val="00786CC7"/>
    <w:rsid w:val="00786D2D"/>
    <w:rsid w:val="00787002"/>
    <w:rsid w:val="0078716D"/>
    <w:rsid w:val="007871D8"/>
    <w:rsid w:val="0078729A"/>
    <w:rsid w:val="00787408"/>
    <w:rsid w:val="007874AA"/>
    <w:rsid w:val="007874CE"/>
    <w:rsid w:val="00787671"/>
    <w:rsid w:val="0078772F"/>
    <w:rsid w:val="007878F7"/>
    <w:rsid w:val="00787974"/>
    <w:rsid w:val="0078797A"/>
    <w:rsid w:val="00787A47"/>
    <w:rsid w:val="00787A51"/>
    <w:rsid w:val="00787A83"/>
    <w:rsid w:val="00787BCA"/>
    <w:rsid w:val="00787DD3"/>
    <w:rsid w:val="00787E38"/>
    <w:rsid w:val="00787E40"/>
    <w:rsid w:val="00790075"/>
    <w:rsid w:val="007906D8"/>
    <w:rsid w:val="00790794"/>
    <w:rsid w:val="00791034"/>
    <w:rsid w:val="007913B7"/>
    <w:rsid w:val="007915B7"/>
    <w:rsid w:val="0079164D"/>
    <w:rsid w:val="0079181F"/>
    <w:rsid w:val="00791B7D"/>
    <w:rsid w:val="00791C08"/>
    <w:rsid w:val="00791C2A"/>
    <w:rsid w:val="00791D9C"/>
    <w:rsid w:val="00791F83"/>
    <w:rsid w:val="007921B4"/>
    <w:rsid w:val="007922B7"/>
    <w:rsid w:val="00792396"/>
    <w:rsid w:val="0079250C"/>
    <w:rsid w:val="00792561"/>
    <w:rsid w:val="00792D8D"/>
    <w:rsid w:val="00793273"/>
    <w:rsid w:val="00793294"/>
    <w:rsid w:val="00793343"/>
    <w:rsid w:val="0079335D"/>
    <w:rsid w:val="007933C8"/>
    <w:rsid w:val="007933E6"/>
    <w:rsid w:val="007934A5"/>
    <w:rsid w:val="007934B4"/>
    <w:rsid w:val="00793588"/>
    <w:rsid w:val="0079382A"/>
    <w:rsid w:val="00793ECC"/>
    <w:rsid w:val="00793F24"/>
    <w:rsid w:val="00793F47"/>
    <w:rsid w:val="0079408F"/>
    <w:rsid w:val="00794311"/>
    <w:rsid w:val="00794342"/>
    <w:rsid w:val="0079449B"/>
    <w:rsid w:val="00794825"/>
    <w:rsid w:val="0079499D"/>
    <w:rsid w:val="007949DB"/>
    <w:rsid w:val="00794AC2"/>
    <w:rsid w:val="00794B04"/>
    <w:rsid w:val="00794B11"/>
    <w:rsid w:val="00794D2F"/>
    <w:rsid w:val="00794D44"/>
    <w:rsid w:val="00794FA9"/>
    <w:rsid w:val="007950AB"/>
    <w:rsid w:val="0079533F"/>
    <w:rsid w:val="00795447"/>
    <w:rsid w:val="00795710"/>
    <w:rsid w:val="00795A74"/>
    <w:rsid w:val="00795ADD"/>
    <w:rsid w:val="00795F79"/>
    <w:rsid w:val="00795FD3"/>
    <w:rsid w:val="0079626C"/>
    <w:rsid w:val="007962EC"/>
    <w:rsid w:val="00796346"/>
    <w:rsid w:val="00796595"/>
    <w:rsid w:val="007965E6"/>
    <w:rsid w:val="007967E7"/>
    <w:rsid w:val="007968CF"/>
    <w:rsid w:val="00796A72"/>
    <w:rsid w:val="00796BE7"/>
    <w:rsid w:val="00796F86"/>
    <w:rsid w:val="00796F8A"/>
    <w:rsid w:val="00796FE7"/>
    <w:rsid w:val="0079711F"/>
    <w:rsid w:val="0079726D"/>
    <w:rsid w:val="00797318"/>
    <w:rsid w:val="00797415"/>
    <w:rsid w:val="00797509"/>
    <w:rsid w:val="007976D3"/>
    <w:rsid w:val="007977CE"/>
    <w:rsid w:val="007978FB"/>
    <w:rsid w:val="007979FF"/>
    <w:rsid w:val="00797C0F"/>
    <w:rsid w:val="00797D33"/>
    <w:rsid w:val="00797E06"/>
    <w:rsid w:val="00797E4A"/>
    <w:rsid w:val="00797F1A"/>
    <w:rsid w:val="007A00B9"/>
    <w:rsid w:val="007A013E"/>
    <w:rsid w:val="007A02F8"/>
    <w:rsid w:val="007A032F"/>
    <w:rsid w:val="007A0343"/>
    <w:rsid w:val="007A04E2"/>
    <w:rsid w:val="007A05FF"/>
    <w:rsid w:val="007A062C"/>
    <w:rsid w:val="007A0713"/>
    <w:rsid w:val="007A0C85"/>
    <w:rsid w:val="007A0DA3"/>
    <w:rsid w:val="007A0EBB"/>
    <w:rsid w:val="007A1116"/>
    <w:rsid w:val="007A12C1"/>
    <w:rsid w:val="007A14A1"/>
    <w:rsid w:val="007A190D"/>
    <w:rsid w:val="007A1ABB"/>
    <w:rsid w:val="007A1B27"/>
    <w:rsid w:val="007A1EA9"/>
    <w:rsid w:val="007A1EB1"/>
    <w:rsid w:val="007A1F41"/>
    <w:rsid w:val="007A2072"/>
    <w:rsid w:val="007A2196"/>
    <w:rsid w:val="007A21BC"/>
    <w:rsid w:val="007A252C"/>
    <w:rsid w:val="007A26B0"/>
    <w:rsid w:val="007A276F"/>
    <w:rsid w:val="007A27DD"/>
    <w:rsid w:val="007A29D2"/>
    <w:rsid w:val="007A2E6F"/>
    <w:rsid w:val="007A2E85"/>
    <w:rsid w:val="007A2E8A"/>
    <w:rsid w:val="007A2FF6"/>
    <w:rsid w:val="007A34B9"/>
    <w:rsid w:val="007A359D"/>
    <w:rsid w:val="007A35CE"/>
    <w:rsid w:val="007A36AD"/>
    <w:rsid w:val="007A36B8"/>
    <w:rsid w:val="007A375E"/>
    <w:rsid w:val="007A37B1"/>
    <w:rsid w:val="007A3831"/>
    <w:rsid w:val="007A390A"/>
    <w:rsid w:val="007A3BB5"/>
    <w:rsid w:val="007A3BDD"/>
    <w:rsid w:val="007A3BDF"/>
    <w:rsid w:val="007A3C25"/>
    <w:rsid w:val="007A3D39"/>
    <w:rsid w:val="007A3DFB"/>
    <w:rsid w:val="007A3EE1"/>
    <w:rsid w:val="007A3F0A"/>
    <w:rsid w:val="007A4049"/>
    <w:rsid w:val="007A4135"/>
    <w:rsid w:val="007A43DA"/>
    <w:rsid w:val="007A43DB"/>
    <w:rsid w:val="007A4627"/>
    <w:rsid w:val="007A463B"/>
    <w:rsid w:val="007A4903"/>
    <w:rsid w:val="007A4A80"/>
    <w:rsid w:val="007A4EB5"/>
    <w:rsid w:val="007A4FD0"/>
    <w:rsid w:val="007A546C"/>
    <w:rsid w:val="007A5800"/>
    <w:rsid w:val="007A58AD"/>
    <w:rsid w:val="007A5A38"/>
    <w:rsid w:val="007A5A6F"/>
    <w:rsid w:val="007A5C1B"/>
    <w:rsid w:val="007A5D08"/>
    <w:rsid w:val="007A5F77"/>
    <w:rsid w:val="007A6001"/>
    <w:rsid w:val="007A6169"/>
    <w:rsid w:val="007A61ED"/>
    <w:rsid w:val="007A62EC"/>
    <w:rsid w:val="007A6313"/>
    <w:rsid w:val="007A6460"/>
    <w:rsid w:val="007A6A49"/>
    <w:rsid w:val="007A6B59"/>
    <w:rsid w:val="007A6B94"/>
    <w:rsid w:val="007A6D6D"/>
    <w:rsid w:val="007A6DBE"/>
    <w:rsid w:val="007A7206"/>
    <w:rsid w:val="007A72C2"/>
    <w:rsid w:val="007A739B"/>
    <w:rsid w:val="007A73A1"/>
    <w:rsid w:val="007A7458"/>
    <w:rsid w:val="007A75D5"/>
    <w:rsid w:val="007A761B"/>
    <w:rsid w:val="007A771A"/>
    <w:rsid w:val="007A78EF"/>
    <w:rsid w:val="007A7E54"/>
    <w:rsid w:val="007A7E6A"/>
    <w:rsid w:val="007B0097"/>
    <w:rsid w:val="007B032E"/>
    <w:rsid w:val="007B0657"/>
    <w:rsid w:val="007B0683"/>
    <w:rsid w:val="007B06BA"/>
    <w:rsid w:val="007B06EC"/>
    <w:rsid w:val="007B0A83"/>
    <w:rsid w:val="007B0B48"/>
    <w:rsid w:val="007B0D0B"/>
    <w:rsid w:val="007B0D2E"/>
    <w:rsid w:val="007B0D50"/>
    <w:rsid w:val="007B0D7B"/>
    <w:rsid w:val="007B0EC5"/>
    <w:rsid w:val="007B1312"/>
    <w:rsid w:val="007B1459"/>
    <w:rsid w:val="007B1616"/>
    <w:rsid w:val="007B1689"/>
    <w:rsid w:val="007B1762"/>
    <w:rsid w:val="007B1799"/>
    <w:rsid w:val="007B1992"/>
    <w:rsid w:val="007B1DBE"/>
    <w:rsid w:val="007B1EED"/>
    <w:rsid w:val="007B1FA9"/>
    <w:rsid w:val="007B20D1"/>
    <w:rsid w:val="007B23DB"/>
    <w:rsid w:val="007B2458"/>
    <w:rsid w:val="007B24E1"/>
    <w:rsid w:val="007B27F5"/>
    <w:rsid w:val="007B28E5"/>
    <w:rsid w:val="007B2F99"/>
    <w:rsid w:val="007B3092"/>
    <w:rsid w:val="007B33D1"/>
    <w:rsid w:val="007B3546"/>
    <w:rsid w:val="007B35AE"/>
    <w:rsid w:val="007B361B"/>
    <w:rsid w:val="007B3671"/>
    <w:rsid w:val="007B381E"/>
    <w:rsid w:val="007B3DFF"/>
    <w:rsid w:val="007B3EB5"/>
    <w:rsid w:val="007B4202"/>
    <w:rsid w:val="007B42C5"/>
    <w:rsid w:val="007B4430"/>
    <w:rsid w:val="007B4451"/>
    <w:rsid w:val="007B45AC"/>
    <w:rsid w:val="007B45E2"/>
    <w:rsid w:val="007B4623"/>
    <w:rsid w:val="007B4670"/>
    <w:rsid w:val="007B4A3F"/>
    <w:rsid w:val="007B4AA4"/>
    <w:rsid w:val="007B4C05"/>
    <w:rsid w:val="007B4EC7"/>
    <w:rsid w:val="007B4F8D"/>
    <w:rsid w:val="007B4F9A"/>
    <w:rsid w:val="007B5268"/>
    <w:rsid w:val="007B54B4"/>
    <w:rsid w:val="007B572B"/>
    <w:rsid w:val="007B5820"/>
    <w:rsid w:val="007B5D42"/>
    <w:rsid w:val="007B5E1A"/>
    <w:rsid w:val="007B5ECA"/>
    <w:rsid w:val="007B60D6"/>
    <w:rsid w:val="007B6208"/>
    <w:rsid w:val="007B6332"/>
    <w:rsid w:val="007B65F7"/>
    <w:rsid w:val="007B7188"/>
    <w:rsid w:val="007B7282"/>
    <w:rsid w:val="007B72D4"/>
    <w:rsid w:val="007B7441"/>
    <w:rsid w:val="007B77CC"/>
    <w:rsid w:val="007B7952"/>
    <w:rsid w:val="007B7ABB"/>
    <w:rsid w:val="007B7E02"/>
    <w:rsid w:val="007C0054"/>
    <w:rsid w:val="007C00FC"/>
    <w:rsid w:val="007C01C7"/>
    <w:rsid w:val="007C02B7"/>
    <w:rsid w:val="007C0428"/>
    <w:rsid w:val="007C04C0"/>
    <w:rsid w:val="007C04F1"/>
    <w:rsid w:val="007C0798"/>
    <w:rsid w:val="007C087B"/>
    <w:rsid w:val="007C0ABB"/>
    <w:rsid w:val="007C0C97"/>
    <w:rsid w:val="007C0C9F"/>
    <w:rsid w:val="007C0D63"/>
    <w:rsid w:val="007C0F1B"/>
    <w:rsid w:val="007C10E4"/>
    <w:rsid w:val="007C16E5"/>
    <w:rsid w:val="007C170D"/>
    <w:rsid w:val="007C17F0"/>
    <w:rsid w:val="007C1801"/>
    <w:rsid w:val="007C18D7"/>
    <w:rsid w:val="007C1BAB"/>
    <w:rsid w:val="007C1D96"/>
    <w:rsid w:val="007C1E10"/>
    <w:rsid w:val="007C1F8E"/>
    <w:rsid w:val="007C20D8"/>
    <w:rsid w:val="007C20DA"/>
    <w:rsid w:val="007C23B1"/>
    <w:rsid w:val="007C2540"/>
    <w:rsid w:val="007C259B"/>
    <w:rsid w:val="007C2794"/>
    <w:rsid w:val="007C2B9D"/>
    <w:rsid w:val="007C2C27"/>
    <w:rsid w:val="007C2D55"/>
    <w:rsid w:val="007C2E54"/>
    <w:rsid w:val="007C2F56"/>
    <w:rsid w:val="007C2F6E"/>
    <w:rsid w:val="007C304F"/>
    <w:rsid w:val="007C305A"/>
    <w:rsid w:val="007C310D"/>
    <w:rsid w:val="007C3250"/>
    <w:rsid w:val="007C34A1"/>
    <w:rsid w:val="007C3518"/>
    <w:rsid w:val="007C35CB"/>
    <w:rsid w:val="007C36D6"/>
    <w:rsid w:val="007C3907"/>
    <w:rsid w:val="007C3FEE"/>
    <w:rsid w:val="007C409B"/>
    <w:rsid w:val="007C42C9"/>
    <w:rsid w:val="007C459A"/>
    <w:rsid w:val="007C4723"/>
    <w:rsid w:val="007C4852"/>
    <w:rsid w:val="007C4856"/>
    <w:rsid w:val="007C486F"/>
    <w:rsid w:val="007C4B3F"/>
    <w:rsid w:val="007C4C2F"/>
    <w:rsid w:val="007C4E26"/>
    <w:rsid w:val="007C4E5B"/>
    <w:rsid w:val="007C4F07"/>
    <w:rsid w:val="007C5434"/>
    <w:rsid w:val="007C5452"/>
    <w:rsid w:val="007C5598"/>
    <w:rsid w:val="007C57C6"/>
    <w:rsid w:val="007C5CF8"/>
    <w:rsid w:val="007C5D32"/>
    <w:rsid w:val="007C5D87"/>
    <w:rsid w:val="007C5EEE"/>
    <w:rsid w:val="007C613C"/>
    <w:rsid w:val="007C6401"/>
    <w:rsid w:val="007C6B4C"/>
    <w:rsid w:val="007C7564"/>
    <w:rsid w:val="007C7663"/>
    <w:rsid w:val="007C78D0"/>
    <w:rsid w:val="007C7B83"/>
    <w:rsid w:val="007C7DFB"/>
    <w:rsid w:val="007C7F90"/>
    <w:rsid w:val="007C7FF8"/>
    <w:rsid w:val="007D005F"/>
    <w:rsid w:val="007D009F"/>
    <w:rsid w:val="007D037C"/>
    <w:rsid w:val="007D0402"/>
    <w:rsid w:val="007D05D4"/>
    <w:rsid w:val="007D0AA5"/>
    <w:rsid w:val="007D0B8A"/>
    <w:rsid w:val="007D0C7C"/>
    <w:rsid w:val="007D0C81"/>
    <w:rsid w:val="007D1231"/>
    <w:rsid w:val="007D1321"/>
    <w:rsid w:val="007D140E"/>
    <w:rsid w:val="007D141E"/>
    <w:rsid w:val="007D15AC"/>
    <w:rsid w:val="007D16CF"/>
    <w:rsid w:val="007D1799"/>
    <w:rsid w:val="007D1D74"/>
    <w:rsid w:val="007D1F22"/>
    <w:rsid w:val="007D1F76"/>
    <w:rsid w:val="007D1F8C"/>
    <w:rsid w:val="007D2077"/>
    <w:rsid w:val="007D22EB"/>
    <w:rsid w:val="007D23F0"/>
    <w:rsid w:val="007D2567"/>
    <w:rsid w:val="007D27E1"/>
    <w:rsid w:val="007D27F7"/>
    <w:rsid w:val="007D2DFA"/>
    <w:rsid w:val="007D2ED6"/>
    <w:rsid w:val="007D2FC2"/>
    <w:rsid w:val="007D319F"/>
    <w:rsid w:val="007D31DE"/>
    <w:rsid w:val="007D32E1"/>
    <w:rsid w:val="007D3327"/>
    <w:rsid w:val="007D348D"/>
    <w:rsid w:val="007D349C"/>
    <w:rsid w:val="007D368A"/>
    <w:rsid w:val="007D371B"/>
    <w:rsid w:val="007D378B"/>
    <w:rsid w:val="007D37FA"/>
    <w:rsid w:val="007D38DE"/>
    <w:rsid w:val="007D3A33"/>
    <w:rsid w:val="007D3C05"/>
    <w:rsid w:val="007D3CB4"/>
    <w:rsid w:val="007D3ECD"/>
    <w:rsid w:val="007D3FE4"/>
    <w:rsid w:val="007D4010"/>
    <w:rsid w:val="007D4193"/>
    <w:rsid w:val="007D4265"/>
    <w:rsid w:val="007D42AC"/>
    <w:rsid w:val="007D45F5"/>
    <w:rsid w:val="007D46AD"/>
    <w:rsid w:val="007D4933"/>
    <w:rsid w:val="007D49AB"/>
    <w:rsid w:val="007D4A7C"/>
    <w:rsid w:val="007D508C"/>
    <w:rsid w:val="007D5256"/>
    <w:rsid w:val="007D5429"/>
    <w:rsid w:val="007D556E"/>
    <w:rsid w:val="007D5786"/>
    <w:rsid w:val="007D589E"/>
    <w:rsid w:val="007D58A2"/>
    <w:rsid w:val="007D5AB9"/>
    <w:rsid w:val="007D5B69"/>
    <w:rsid w:val="007D5E27"/>
    <w:rsid w:val="007D5F1C"/>
    <w:rsid w:val="007D5F95"/>
    <w:rsid w:val="007D6007"/>
    <w:rsid w:val="007D6265"/>
    <w:rsid w:val="007D62C5"/>
    <w:rsid w:val="007D6313"/>
    <w:rsid w:val="007D63A1"/>
    <w:rsid w:val="007D63D2"/>
    <w:rsid w:val="007D6509"/>
    <w:rsid w:val="007D680A"/>
    <w:rsid w:val="007D6B8B"/>
    <w:rsid w:val="007D6D87"/>
    <w:rsid w:val="007D6FD0"/>
    <w:rsid w:val="007D7074"/>
    <w:rsid w:val="007D733A"/>
    <w:rsid w:val="007D7439"/>
    <w:rsid w:val="007D74CB"/>
    <w:rsid w:val="007D78FD"/>
    <w:rsid w:val="007D7BB0"/>
    <w:rsid w:val="007D7CDB"/>
    <w:rsid w:val="007D7D18"/>
    <w:rsid w:val="007D7D55"/>
    <w:rsid w:val="007D7DFC"/>
    <w:rsid w:val="007E026C"/>
    <w:rsid w:val="007E040F"/>
    <w:rsid w:val="007E0458"/>
    <w:rsid w:val="007E0512"/>
    <w:rsid w:val="007E0C91"/>
    <w:rsid w:val="007E10C9"/>
    <w:rsid w:val="007E11A8"/>
    <w:rsid w:val="007E11C3"/>
    <w:rsid w:val="007E121F"/>
    <w:rsid w:val="007E125E"/>
    <w:rsid w:val="007E1443"/>
    <w:rsid w:val="007E149D"/>
    <w:rsid w:val="007E15CF"/>
    <w:rsid w:val="007E1636"/>
    <w:rsid w:val="007E1940"/>
    <w:rsid w:val="007E1A8C"/>
    <w:rsid w:val="007E1F1B"/>
    <w:rsid w:val="007E1F64"/>
    <w:rsid w:val="007E205C"/>
    <w:rsid w:val="007E264C"/>
    <w:rsid w:val="007E271F"/>
    <w:rsid w:val="007E2727"/>
    <w:rsid w:val="007E28A3"/>
    <w:rsid w:val="007E29A6"/>
    <w:rsid w:val="007E2C37"/>
    <w:rsid w:val="007E2C99"/>
    <w:rsid w:val="007E2D7F"/>
    <w:rsid w:val="007E2E2B"/>
    <w:rsid w:val="007E32E4"/>
    <w:rsid w:val="007E341B"/>
    <w:rsid w:val="007E34BF"/>
    <w:rsid w:val="007E3572"/>
    <w:rsid w:val="007E35F9"/>
    <w:rsid w:val="007E37F9"/>
    <w:rsid w:val="007E38D3"/>
    <w:rsid w:val="007E3908"/>
    <w:rsid w:val="007E39B3"/>
    <w:rsid w:val="007E3BAD"/>
    <w:rsid w:val="007E3BD5"/>
    <w:rsid w:val="007E3CB0"/>
    <w:rsid w:val="007E4005"/>
    <w:rsid w:val="007E40AE"/>
    <w:rsid w:val="007E420E"/>
    <w:rsid w:val="007E4481"/>
    <w:rsid w:val="007E44A1"/>
    <w:rsid w:val="007E44CE"/>
    <w:rsid w:val="007E44EB"/>
    <w:rsid w:val="007E4585"/>
    <w:rsid w:val="007E4651"/>
    <w:rsid w:val="007E4667"/>
    <w:rsid w:val="007E4889"/>
    <w:rsid w:val="007E49A0"/>
    <w:rsid w:val="007E4C87"/>
    <w:rsid w:val="007E4D54"/>
    <w:rsid w:val="007E4DF6"/>
    <w:rsid w:val="007E4EA6"/>
    <w:rsid w:val="007E502E"/>
    <w:rsid w:val="007E53C1"/>
    <w:rsid w:val="007E5408"/>
    <w:rsid w:val="007E5456"/>
    <w:rsid w:val="007E5468"/>
    <w:rsid w:val="007E5679"/>
    <w:rsid w:val="007E58A1"/>
    <w:rsid w:val="007E5931"/>
    <w:rsid w:val="007E5AD5"/>
    <w:rsid w:val="007E5DB8"/>
    <w:rsid w:val="007E609B"/>
    <w:rsid w:val="007E6311"/>
    <w:rsid w:val="007E6378"/>
    <w:rsid w:val="007E6408"/>
    <w:rsid w:val="007E67AC"/>
    <w:rsid w:val="007E67D6"/>
    <w:rsid w:val="007E6834"/>
    <w:rsid w:val="007E69B3"/>
    <w:rsid w:val="007E6A98"/>
    <w:rsid w:val="007E6C84"/>
    <w:rsid w:val="007E6D2F"/>
    <w:rsid w:val="007E6DAB"/>
    <w:rsid w:val="007E6DC8"/>
    <w:rsid w:val="007E6E2F"/>
    <w:rsid w:val="007E7149"/>
    <w:rsid w:val="007E7458"/>
    <w:rsid w:val="007E7626"/>
    <w:rsid w:val="007E7670"/>
    <w:rsid w:val="007E768D"/>
    <w:rsid w:val="007E7796"/>
    <w:rsid w:val="007E77AB"/>
    <w:rsid w:val="007E78A4"/>
    <w:rsid w:val="007E79AF"/>
    <w:rsid w:val="007E7CD7"/>
    <w:rsid w:val="007E7D6A"/>
    <w:rsid w:val="007E7EEA"/>
    <w:rsid w:val="007F0017"/>
    <w:rsid w:val="007F00F7"/>
    <w:rsid w:val="007F03B9"/>
    <w:rsid w:val="007F0714"/>
    <w:rsid w:val="007F07BA"/>
    <w:rsid w:val="007F0BAC"/>
    <w:rsid w:val="007F0C17"/>
    <w:rsid w:val="007F0FEF"/>
    <w:rsid w:val="007F0FFB"/>
    <w:rsid w:val="007F11BA"/>
    <w:rsid w:val="007F1516"/>
    <w:rsid w:val="007F1826"/>
    <w:rsid w:val="007F1A96"/>
    <w:rsid w:val="007F1DE5"/>
    <w:rsid w:val="007F1ED5"/>
    <w:rsid w:val="007F1F33"/>
    <w:rsid w:val="007F2119"/>
    <w:rsid w:val="007F213C"/>
    <w:rsid w:val="007F2793"/>
    <w:rsid w:val="007F2980"/>
    <w:rsid w:val="007F2A37"/>
    <w:rsid w:val="007F2ADE"/>
    <w:rsid w:val="007F2B40"/>
    <w:rsid w:val="007F2CE4"/>
    <w:rsid w:val="007F2DF0"/>
    <w:rsid w:val="007F2E1A"/>
    <w:rsid w:val="007F30FF"/>
    <w:rsid w:val="007F31F9"/>
    <w:rsid w:val="007F3252"/>
    <w:rsid w:val="007F3398"/>
    <w:rsid w:val="007F3437"/>
    <w:rsid w:val="007F3661"/>
    <w:rsid w:val="007F3716"/>
    <w:rsid w:val="007F3A3B"/>
    <w:rsid w:val="007F3AD4"/>
    <w:rsid w:val="007F3B91"/>
    <w:rsid w:val="007F3C5E"/>
    <w:rsid w:val="007F3CA1"/>
    <w:rsid w:val="007F3D16"/>
    <w:rsid w:val="007F4237"/>
    <w:rsid w:val="007F43E5"/>
    <w:rsid w:val="007F4567"/>
    <w:rsid w:val="007F45A8"/>
    <w:rsid w:val="007F46D8"/>
    <w:rsid w:val="007F46EE"/>
    <w:rsid w:val="007F48EC"/>
    <w:rsid w:val="007F48F5"/>
    <w:rsid w:val="007F4991"/>
    <w:rsid w:val="007F4D15"/>
    <w:rsid w:val="007F4E52"/>
    <w:rsid w:val="007F4E78"/>
    <w:rsid w:val="007F4F3E"/>
    <w:rsid w:val="007F525D"/>
    <w:rsid w:val="007F52D0"/>
    <w:rsid w:val="007F53EC"/>
    <w:rsid w:val="007F53FC"/>
    <w:rsid w:val="007F54A7"/>
    <w:rsid w:val="007F59A6"/>
    <w:rsid w:val="007F5D58"/>
    <w:rsid w:val="007F5D66"/>
    <w:rsid w:val="007F5E38"/>
    <w:rsid w:val="007F618C"/>
    <w:rsid w:val="007F61C5"/>
    <w:rsid w:val="007F63D3"/>
    <w:rsid w:val="007F642D"/>
    <w:rsid w:val="007F65B3"/>
    <w:rsid w:val="007F6740"/>
    <w:rsid w:val="007F682E"/>
    <w:rsid w:val="007F691A"/>
    <w:rsid w:val="007F6BB9"/>
    <w:rsid w:val="007F6CC3"/>
    <w:rsid w:val="007F6DB7"/>
    <w:rsid w:val="007F73E1"/>
    <w:rsid w:val="007F7CC5"/>
    <w:rsid w:val="008000FB"/>
    <w:rsid w:val="00800591"/>
    <w:rsid w:val="008006C0"/>
    <w:rsid w:val="0080070B"/>
    <w:rsid w:val="00800974"/>
    <w:rsid w:val="00800A0D"/>
    <w:rsid w:val="00800C7D"/>
    <w:rsid w:val="00800D98"/>
    <w:rsid w:val="00800E6E"/>
    <w:rsid w:val="00800F31"/>
    <w:rsid w:val="008010C2"/>
    <w:rsid w:val="008011E1"/>
    <w:rsid w:val="0080127B"/>
    <w:rsid w:val="00801727"/>
    <w:rsid w:val="00801A1F"/>
    <w:rsid w:val="00801A4D"/>
    <w:rsid w:val="00801ADA"/>
    <w:rsid w:val="00801AFF"/>
    <w:rsid w:val="00801C9A"/>
    <w:rsid w:val="00802032"/>
    <w:rsid w:val="008020F3"/>
    <w:rsid w:val="0080221C"/>
    <w:rsid w:val="008022F6"/>
    <w:rsid w:val="0080250A"/>
    <w:rsid w:val="00802614"/>
    <w:rsid w:val="0080270B"/>
    <w:rsid w:val="008027F5"/>
    <w:rsid w:val="0080289D"/>
    <w:rsid w:val="0080299B"/>
    <w:rsid w:val="00802C18"/>
    <w:rsid w:val="0080309E"/>
    <w:rsid w:val="008031C2"/>
    <w:rsid w:val="008033D0"/>
    <w:rsid w:val="00803548"/>
    <w:rsid w:val="00803570"/>
    <w:rsid w:val="008037EF"/>
    <w:rsid w:val="00803976"/>
    <w:rsid w:val="00803BD1"/>
    <w:rsid w:val="00803F2A"/>
    <w:rsid w:val="00803F75"/>
    <w:rsid w:val="00803FE3"/>
    <w:rsid w:val="00804306"/>
    <w:rsid w:val="0080447B"/>
    <w:rsid w:val="008044BE"/>
    <w:rsid w:val="0080478E"/>
    <w:rsid w:val="00804AFE"/>
    <w:rsid w:val="00804C17"/>
    <w:rsid w:val="00804E94"/>
    <w:rsid w:val="00804EBB"/>
    <w:rsid w:val="00805037"/>
    <w:rsid w:val="00805113"/>
    <w:rsid w:val="0080519D"/>
    <w:rsid w:val="00805674"/>
    <w:rsid w:val="00805715"/>
    <w:rsid w:val="00805A81"/>
    <w:rsid w:val="00805CBD"/>
    <w:rsid w:val="00805D54"/>
    <w:rsid w:val="00805E7A"/>
    <w:rsid w:val="00805EDC"/>
    <w:rsid w:val="0080602E"/>
    <w:rsid w:val="008061C7"/>
    <w:rsid w:val="00806229"/>
    <w:rsid w:val="00806478"/>
    <w:rsid w:val="008066A4"/>
    <w:rsid w:val="0080677A"/>
    <w:rsid w:val="008067E8"/>
    <w:rsid w:val="00806DDF"/>
    <w:rsid w:val="00806E40"/>
    <w:rsid w:val="00806ED4"/>
    <w:rsid w:val="00807675"/>
    <w:rsid w:val="008079E0"/>
    <w:rsid w:val="00807A41"/>
    <w:rsid w:val="00807B80"/>
    <w:rsid w:val="00807E43"/>
    <w:rsid w:val="00807FD4"/>
    <w:rsid w:val="008101A1"/>
    <w:rsid w:val="0081031E"/>
    <w:rsid w:val="008103E6"/>
    <w:rsid w:val="00810551"/>
    <w:rsid w:val="008105C0"/>
    <w:rsid w:val="008105CD"/>
    <w:rsid w:val="0081088A"/>
    <w:rsid w:val="008108D3"/>
    <w:rsid w:val="00810903"/>
    <w:rsid w:val="00810FE3"/>
    <w:rsid w:val="008112B8"/>
    <w:rsid w:val="008114CD"/>
    <w:rsid w:val="00811577"/>
    <w:rsid w:val="00811F30"/>
    <w:rsid w:val="00811FA5"/>
    <w:rsid w:val="00812335"/>
    <w:rsid w:val="008126E5"/>
    <w:rsid w:val="00812713"/>
    <w:rsid w:val="008127D1"/>
    <w:rsid w:val="00812960"/>
    <w:rsid w:val="00812B21"/>
    <w:rsid w:val="00812BB5"/>
    <w:rsid w:val="00812C25"/>
    <w:rsid w:val="00812D5A"/>
    <w:rsid w:val="00812E06"/>
    <w:rsid w:val="00812E9C"/>
    <w:rsid w:val="00812F2B"/>
    <w:rsid w:val="0081306A"/>
    <w:rsid w:val="0081321F"/>
    <w:rsid w:val="008132E7"/>
    <w:rsid w:val="0081374C"/>
    <w:rsid w:val="008137C0"/>
    <w:rsid w:val="008138EF"/>
    <w:rsid w:val="00813B02"/>
    <w:rsid w:val="00813C11"/>
    <w:rsid w:val="00813DCA"/>
    <w:rsid w:val="00813F55"/>
    <w:rsid w:val="00813F88"/>
    <w:rsid w:val="00813FF3"/>
    <w:rsid w:val="00814197"/>
    <w:rsid w:val="00814382"/>
    <w:rsid w:val="008143FB"/>
    <w:rsid w:val="0081445F"/>
    <w:rsid w:val="00814558"/>
    <w:rsid w:val="008145A2"/>
    <w:rsid w:val="00814681"/>
    <w:rsid w:val="0081483F"/>
    <w:rsid w:val="008148A2"/>
    <w:rsid w:val="008148F6"/>
    <w:rsid w:val="00814AFD"/>
    <w:rsid w:val="00814C12"/>
    <w:rsid w:val="00814CB7"/>
    <w:rsid w:val="008152DD"/>
    <w:rsid w:val="00815318"/>
    <w:rsid w:val="008155AD"/>
    <w:rsid w:val="00815638"/>
    <w:rsid w:val="008156AC"/>
    <w:rsid w:val="008158E6"/>
    <w:rsid w:val="00815BCF"/>
    <w:rsid w:val="00815BDC"/>
    <w:rsid w:val="00815E16"/>
    <w:rsid w:val="00815FB2"/>
    <w:rsid w:val="00816072"/>
    <w:rsid w:val="008160C5"/>
    <w:rsid w:val="008161A5"/>
    <w:rsid w:val="0081631C"/>
    <w:rsid w:val="0081633E"/>
    <w:rsid w:val="0081637C"/>
    <w:rsid w:val="008163C5"/>
    <w:rsid w:val="00816792"/>
    <w:rsid w:val="008167A5"/>
    <w:rsid w:val="00816875"/>
    <w:rsid w:val="00816B8D"/>
    <w:rsid w:val="00816CC5"/>
    <w:rsid w:val="00816DBC"/>
    <w:rsid w:val="00816DE9"/>
    <w:rsid w:val="00816DFA"/>
    <w:rsid w:val="008171E9"/>
    <w:rsid w:val="00817600"/>
    <w:rsid w:val="00817AB7"/>
    <w:rsid w:val="00817CB3"/>
    <w:rsid w:val="00817DC9"/>
    <w:rsid w:val="00817E61"/>
    <w:rsid w:val="008201EB"/>
    <w:rsid w:val="00820374"/>
    <w:rsid w:val="008205D1"/>
    <w:rsid w:val="0082087F"/>
    <w:rsid w:val="00820933"/>
    <w:rsid w:val="008209A3"/>
    <w:rsid w:val="008209A7"/>
    <w:rsid w:val="00820A38"/>
    <w:rsid w:val="00820C1E"/>
    <w:rsid w:val="00820E91"/>
    <w:rsid w:val="00820F11"/>
    <w:rsid w:val="00820FFC"/>
    <w:rsid w:val="0082116C"/>
    <w:rsid w:val="0082153C"/>
    <w:rsid w:val="0082154E"/>
    <w:rsid w:val="00821A28"/>
    <w:rsid w:val="00821B44"/>
    <w:rsid w:val="00821E27"/>
    <w:rsid w:val="00821EDA"/>
    <w:rsid w:val="00821F3E"/>
    <w:rsid w:val="0082202F"/>
    <w:rsid w:val="008224C8"/>
    <w:rsid w:val="008226D4"/>
    <w:rsid w:val="00822D31"/>
    <w:rsid w:val="00822F1B"/>
    <w:rsid w:val="00822F92"/>
    <w:rsid w:val="00822FF3"/>
    <w:rsid w:val="00823B14"/>
    <w:rsid w:val="00823C0C"/>
    <w:rsid w:val="00823C5F"/>
    <w:rsid w:val="00823D12"/>
    <w:rsid w:val="00823D30"/>
    <w:rsid w:val="00823EA2"/>
    <w:rsid w:val="00823F9D"/>
    <w:rsid w:val="00824115"/>
    <w:rsid w:val="0082419B"/>
    <w:rsid w:val="00824268"/>
    <w:rsid w:val="00824670"/>
    <w:rsid w:val="008246A2"/>
    <w:rsid w:val="00824747"/>
    <w:rsid w:val="008249A4"/>
    <w:rsid w:val="00824BA3"/>
    <w:rsid w:val="00824C40"/>
    <w:rsid w:val="008253A5"/>
    <w:rsid w:val="00825640"/>
    <w:rsid w:val="0082595D"/>
    <w:rsid w:val="00825A22"/>
    <w:rsid w:val="00825A44"/>
    <w:rsid w:val="00825BB5"/>
    <w:rsid w:val="00825C25"/>
    <w:rsid w:val="00825CE6"/>
    <w:rsid w:val="00826527"/>
    <w:rsid w:val="008265DD"/>
    <w:rsid w:val="0082662E"/>
    <w:rsid w:val="0082669B"/>
    <w:rsid w:val="008266D1"/>
    <w:rsid w:val="008266F8"/>
    <w:rsid w:val="0082676C"/>
    <w:rsid w:val="00826BF2"/>
    <w:rsid w:val="00826DA8"/>
    <w:rsid w:val="00826DCB"/>
    <w:rsid w:val="00827013"/>
    <w:rsid w:val="00827097"/>
    <w:rsid w:val="00827152"/>
    <w:rsid w:val="00827167"/>
    <w:rsid w:val="008271D0"/>
    <w:rsid w:val="00827220"/>
    <w:rsid w:val="00827385"/>
    <w:rsid w:val="008273F6"/>
    <w:rsid w:val="00827432"/>
    <w:rsid w:val="0082753A"/>
    <w:rsid w:val="00827721"/>
    <w:rsid w:val="008277F5"/>
    <w:rsid w:val="0082780D"/>
    <w:rsid w:val="008279A3"/>
    <w:rsid w:val="00827A22"/>
    <w:rsid w:val="00827CA7"/>
    <w:rsid w:val="00827FAA"/>
    <w:rsid w:val="0083016B"/>
    <w:rsid w:val="0083034D"/>
    <w:rsid w:val="0083036E"/>
    <w:rsid w:val="008303AF"/>
    <w:rsid w:val="0083088F"/>
    <w:rsid w:val="0083089B"/>
    <w:rsid w:val="00830A77"/>
    <w:rsid w:val="00830A9D"/>
    <w:rsid w:val="00830E53"/>
    <w:rsid w:val="00830F4F"/>
    <w:rsid w:val="00830F6E"/>
    <w:rsid w:val="008310B2"/>
    <w:rsid w:val="008314CD"/>
    <w:rsid w:val="008317E4"/>
    <w:rsid w:val="00831C75"/>
    <w:rsid w:val="00831CD6"/>
    <w:rsid w:val="00831E6D"/>
    <w:rsid w:val="00831FF6"/>
    <w:rsid w:val="0083201B"/>
    <w:rsid w:val="00832377"/>
    <w:rsid w:val="00832567"/>
    <w:rsid w:val="0083275B"/>
    <w:rsid w:val="0083275C"/>
    <w:rsid w:val="008327BE"/>
    <w:rsid w:val="00832806"/>
    <w:rsid w:val="00832817"/>
    <w:rsid w:val="00832956"/>
    <w:rsid w:val="00832965"/>
    <w:rsid w:val="00832ADD"/>
    <w:rsid w:val="00832EEB"/>
    <w:rsid w:val="008331BC"/>
    <w:rsid w:val="00833364"/>
    <w:rsid w:val="008333C5"/>
    <w:rsid w:val="008336B4"/>
    <w:rsid w:val="008337E8"/>
    <w:rsid w:val="00833945"/>
    <w:rsid w:val="00833B8F"/>
    <w:rsid w:val="00833C57"/>
    <w:rsid w:val="00833D3A"/>
    <w:rsid w:val="00833D7E"/>
    <w:rsid w:val="00833FC9"/>
    <w:rsid w:val="008342E6"/>
    <w:rsid w:val="00834382"/>
    <w:rsid w:val="008343BF"/>
    <w:rsid w:val="008343E0"/>
    <w:rsid w:val="00834483"/>
    <w:rsid w:val="0083462A"/>
    <w:rsid w:val="00834661"/>
    <w:rsid w:val="00834745"/>
    <w:rsid w:val="008347C8"/>
    <w:rsid w:val="00834A03"/>
    <w:rsid w:val="00834B07"/>
    <w:rsid w:val="00834E53"/>
    <w:rsid w:val="00835068"/>
    <w:rsid w:val="008350EE"/>
    <w:rsid w:val="008353F4"/>
    <w:rsid w:val="0083566F"/>
    <w:rsid w:val="00835687"/>
    <w:rsid w:val="008356CD"/>
    <w:rsid w:val="00835774"/>
    <w:rsid w:val="008359C2"/>
    <w:rsid w:val="00835A1A"/>
    <w:rsid w:val="00835A70"/>
    <w:rsid w:val="00835BB3"/>
    <w:rsid w:val="0083605F"/>
    <w:rsid w:val="008363B8"/>
    <w:rsid w:val="00836586"/>
    <w:rsid w:val="0083660D"/>
    <w:rsid w:val="00836659"/>
    <w:rsid w:val="00836757"/>
    <w:rsid w:val="008367B0"/>
    <w:rsid w:val="00836912"/>
    <w:rsid w:val="0083693C"/>
    <w:rsid w:val="00836986"/>
    <w:rsid w:val="00836BFE"/>
    <w:rsid w:val="00836C05"/>
    <w:rsid w:val="00836E2D"/>
    <w:rsid w:val="00836FBC"/>
    <w:rsid w:val="00836FCB"/>
    <w:rsid w:val="00837020"/>
    <w:rsid w:val="008370DC"/>
    <w:rsid w:val="00837541"/>
    <w:rsid w:val="008376A2"/>
    <w:rsid w:val="0083787C"/>
    <w:rsid w:val="00837A88"/>
    <w:rsid w:val="00837B36"/>
    <w:rsid w:val="00837C4C"/>
    <w:rsid w:val="00837D61"/>
    <w:rsid w:val="00837EBB"/>
    <w:rsid w:val="008400D0"/>
    <w:rsid w:val="0084021C"/>
    <w:rsid w:val="00840247"/>
    <w:rsid w:val="008403F1"/>
    <w:rsid w:val="00840405"/>
    <w:rsid w:val="0084042D"/>
    <w:rsid w:val="00840767"/>
    <w:rsid w:val="008407BB"/>
    <w:rsid w:val="008408D6"/>
    <w:rsid w:val="00840A49"/>
    <w:rsid w:val="00840ABE"/>
    <w:rsid w:val="00840BCF"/>
    <w:rsid w:val="00840D5E"/>
    <w:rsid w:val="00841040"/>
    <w:rsid w:val="008412A5"/>
    <w:rsid w:val="0084147A"/>
    <w:rsid w:val="00841676"/>
    <w:rsid w:val="00841954"/>
    <w:rsid w:val="00841A63"/>
    <w:rsid w:val="00841BB7"/>
    <w:rsid w:val="00841E85"/>
    <w:rsid w:val="00841EAC"/>
    <w:rsid w:val="00841EF5"/>
    <w:rsid w:val="0084220A"/>
    <w:rsid w:val="008422AC"/>
    <w:rsid w:val="00842341"/>
    <w:rsid w:val="00842401"/>
    <w:rsid w:val="0084242E"/>
    <w:rsid w:val="00842693"/>
    <w:rsid w:val="00842760"/>
    <w:rsid w:val="0084282A"/>
    <w:rsid w:val="00842A13"/>
    <w:rsid w:val="00842AB7"/>
    <w:rsid w:val="00842D3D"/>
    <w:rsid w:val="00842DB9"/>
    <w:rsid w:val="00842FB5"/>
    <w:rsid w:val="00843051"/>
    <w:rsid w:val="00843465"/>
    <w:rsid w:val="0084348B"/>
    <w:rsid w:val="00843798"/>
    <w:rsid w:val="0084401C"/>
    <w:rsid w:val="0084411E"/>
    <w:rsid w:val="0084413A"/>
    <w:rsid w:val="008441A9"/>
    <w:rsid w:val="008443C9"/>
    <w:rsid w:val="008447DB"/>
    <w:rsid w:val="00844A6A"/>
    <w:rsid w:val="00844FB5"/>
    <w:rsid w:val="008451A0"/>
    <w:rsid w:val="008451A1"/>
    <w:rsid w:val="00845296"/>
    <w:rsid w:val="00845468"/>
    <w:rsid w:val="008455E1"/>
    <w:rsid w:val="0084587C"/>
    <w:rsid w:val="00845951"/>
    <w:rsid w:val="00845A3E"/>
    <w:rsid w:val="00845DB7"/>
    <w:rsid w:val="00845DE7"/>
    <w:rsid w:val="00845F25"/>
    <w:rsid w:val="00845F32"/>
    <w:rsid w:val="00845F78"/>
    <w:rsid w:val="00845F99"/>
    <w:rsid w:val="0084628C"/>
    <w:rsid w:val="008462EA"/>
    <w:rsid w:val="0084639E"/>
    <w:rsid w:val="0084641D"/>
    <w:rsid w:val="008464E2"/>
    <w:rsid w:val="00846915"/>
    <w:rsid w:val="0084698B"/>
    <w:rsid w:val="00846A07"/>
    <w:rsid w:val="00846CA4"/>
    <w:rsid w:val="00846D4D"/>
    <w:rsid w:val="00846E75"/>
    <w:rsid w:val="008470AF"/>
    <w:rsid w:val="00847693"/>
    <w:rsid w:val="00847807"/>
    <w:rsid w:val="00847827"/>
    <w:rsid w:val="00847950"/>
    <w:rsid w:val="008479C9"/>
    <w:rsid w:val="008479D7"/>
    <w:rsid w:val="00847A69"/>
    <w:rsid w:val="00847B88"/>
    <w:rsid w:val="00847F5F"/>
    <w:rsid w:val="00847FC7"/>
    <w:rsid w:val="00850312"/>
    <w:rsid w:val="0085043D"/>
    <w:rsid w:val="0085062B"/>
    <w:rsid w:val="008506BD"/>
    <w:rsid w:val="00850893"/>
    <w:rsid w:val="00850AD8"/>
    <w:rsid w:val="00850B1C"/>
    <w:rsid w:val="00850E2B"/>
    <w:rsid w:val="00850F1A"/>
    <w:rsid w:val="008510B8"/>
    <w:rsid w:val="00851239"/>
    <w:rsid w:val="00851259"/>
    <w:rsid w:val="00851383"/>
    <w:rsid w:val="00851704"/>
    <w:rsid w:val="008517D7"/>
    <w:rsid w:val="008518BC"/>
    <w:rsid w:val="00851FBF"/>
    <w:rsid w:val="0085208A"/>
    <w:rsid w:val="0085209D"/>
    <w:rsid w:val="008521DC"/>
    <w:rsid w:val="0085229F"/>
    <w:rsid w:val="00852576"/>
    <w:rsid w:val="0085267A"/>
    <w:rsid w:val="008527CF"/>
    <w:rsid w:val="008529BD"/>
    <w:rsid w:val="00852AE5"/>
    <w:rsid w:val="00852CB3"/>
    <w:rsid w:val="00852E31"/>
    <w:rsid w:val="00853090"/>
    <w:rsid w:val="00853394"/>
    <w:rsid w:val="00853436"/>
    <w:rsid w:val="00853526"/>
    <w:rsid w:val="008535E8"/>
    <w:rsid w:val="0085364B"/>
    <w:rsid w:val="00853AC4"/>
    <w:rsid w:val="00853C1F"/>
    <w:rsid w:val="00853EAA"/>
    <w:rsid w:val="0085484B"/>
    <w:rsid w:val="00854877"/>
    <w:rsid w:val="008549FA"/>
    <w:rsid w:val="00854A93"/>
    <w:rsid w:val="00854AD8"/>
    <w:rsid w:val="00854F6B"/>
    <w:rsid w:val="008555C0"/>
    <w:rsid w:val="00855616"/>
    <w:rsid w:val="008556E8"/>
    <w:rsid w:val="0085570F"/>
    <w:rsid w:val="0085586A"/>
    <w:rsid w:val="008558CF"/>
    <w:rsid w:val="008558F1"/>
    <w:rsid w:val="0085591A"/>
    <w:rsid w:val="008559B8"/>
    <w:rsid w:val="00855AB1"/>
    <w:rsid w:val="00855E47"/>
    <w:rsid w:val="00855E60"/>
    <w:rsid w:val="00855E7A"/>
    <w:rsid w:val="00855EE1"/>
    <w:rsid w:val="00856023"/>
    <w:rsid w:val="00856223"/>
    <w:rsid w:val="008562BB"/>
    <w:rsid w:val="00856325"/>
    <w:rsid w:val="00856533"/>
    <w:rsid w:val="008565C2"/>
    <w:rsid w:val="0085692D"/>
    <w:rsid w:val="0085697E"/>
    <w:rsid w:val="00856DB2"/>
    <w:rsid w:val="00856F03"/>
    <w:rsid w:val="00857059"/>
    <w:rsid w:val="008570F0"/>
    <w:rsid w:val="00857119"/>
    <w:rsid w:val="008571AB"/>
    <w:rsid w:val="00857259"/>
    <w:rsid w:val="00857284"/>
    <w:rsid w:val="00857503"/>
    <w:rsid w:val="0085758A"/>
    <w:rsid w:val="0085758D"/>
    <w:rsid w:val="008575B2"/>
    <w:rsid w:val="0085760E"/>
    <w:rsid w:val="008576CD"/>
    <w:rsid w:val="008576EB"/>
    <w:rsid w:val="008577A1"/>
    <w:rsid w:val="008577EE"/>
    <w:rsid w:val="00857BDF"/>
    <w:rsid w:val="00857C00"/>
    <w:rsid w:val="00857C55"/>
    <w:rsid w:val="00857F4F"/>
    <w:rsid w:val="0086011B"/>
    <w:rsid w:val="00860356"/>
    <w:rsid w:val="00860634"/>
    <w:rsid w:val="0086068B"/>
    <w:rsid w:val="008608B1"/>
    <w:rsid w:val="00860BF0"/>
    <w:rsid w:val="008614A2"/>
    <w:rsid w:val="008614AB"/>
    <w:rsid w:val="0086179B"/>
    <w:rsid w:val="00861AAC"/>
    <w:rsid w:val="00861AC6"/>
    <w:rsid w:val="00861B2A"/>
    <w:rsid w:val="00861E04"/>
    <w:rsid w:val="00862002"/>
    <w:rsid w:val="008621AC"/>
    <w:rsid w:val="0086245F"/>
    <w:rsid w:val="00862786"/>
    <w:rsid w:val="008627D7"/>
    <w:rsid w:val="008627E4"/>
    <w:rsid w:val="0086285C"/>
    <w:rsid w:val="0086298E"/>
    <w:rsid w:val="00862A46"/>
    <w:rsid w:val="00862A84"/>
    <w:rsid w:val="00862AC2"/>
    <w:rsid w:val="00862C2B"/>
    <w:rsid w:val="00862D74"/>
    <w:rsid w:val="00862E63"/>
    <w:rsid w:val="00863060"/>
    <w:rsid w:val="008630EB"/>
    <w:rsid w:val="00863194"/>
    <w:rsid w:val="0086348A"/>
    <w:rsid w:val="008634A3"/>
    <w:rsid w:val="008637F0"/>
    <w:rsid w:val="00863A36"/>
    <w:rsid w:val="00863CF5"/>
    <w:rsid w:val="00863D16"/>
    <w:rsid w:val="00863EA8"/>
    <w:rsid w:val="00863ECA"/>
    <w:rsid w:val="00863F0E"/>
    <w:rsid w:val="00863FA3"/>
    <w:rsid w:val="0086402F"/>
    <w:rsid w:val="00864439"/>
    <w:rsid w:val="008644D8"/>
    <w:rsid w:val="0086465D"/>
    <w:rsid w:val="008646CE"/>
    <w:rsid w:val="008646DD"/>
    <w:rsid w:val="0086481F"/>
    <w:rsid w:val="0086487E"/>
    <w:rsid w:val="008648B0"/>
    <w:rsid w:val="00864901"/>
    <w:rsid w:val="00864987"/>
    <w:rsid w:val="008649D7"/>
    <w:rsid w:val="008649FE"/>
    <w:rsid w:val="00864A1C"/>
    <w:rsid w:val="00864F62"/>
    <w:rsid w:val="00864FB4"/>
    <w:rsid w:val="00865113"/>
    <w:rsid w:val="00865389"/>
    <w:rsid w:val="00865721"/>
    <w:rsid w:val="008657E5"/>
    <w:rsid w:val="0086580E"/>
    <w:rsid w:val="008659DA"/>
    <w:rsid w:val="00865A82"/>
    <w:rsid w:val="00865D35"/>
    <w:rsid w:val="00865E59"/>
    <w:rsid w:val="00865E7E"/>
    <w:rsid w:val="00865FEB"/>
    <w:rsid w:val="008660CA"/>
    <w:rsid w:val="00866131"/>
    <w:rsid w:val="00866294"/>
    <w:rsid w:val="0086669E"/>
    <w:rsid w:val="00866A06"/>
    <w:rsid w:val="00866A4F"/>
    <w:rsid w:val="00866C02"/>
    <w:rsid w:val="00866D8C"/>
    <w:rsid w:val="00866F5A"/>
    <w:rsid w:val="00867382"/>
    <w:rsid w:val="008673A5"/>
    <w:rsid w:val="008673DC"/>
    <w:rsid w:val="008674CD"/>
    <w:rsid w:val="008675AF"/>
    <w:rsid w:val="008676AC"/>
    <w:rsid w:val="008678E1"/>
    <w:rsid w:val="00867958"/>
    <w:rsid w:val="00867A11"/>
    <w:rsid w:val="00867C65"/>
    <w:rsid w:val="00867CE2"/>
    <w:rsid w:val="00867D32"/>
    <w:rsid w:val="00867DCB"/>
    <w:rsid w:val="008701CF"/>
    <w:rsid w:val="008707AC"/>
    <w:rsid w:val="008708E7"/>
    <w:rsid w:val="00870DC2"/>
    <w:rsid w:val="00870E4B"/>
    <w:rsid w:val="00870F27"/>
    <w:rsid w:val="00870F3E"/>
    <w:rsid w:val="0087120D"/>
    <w:rsid w:val="00871278"/>
    <w:rsid w:val="00871293"/>
    <w:rsid w:val="008712FB"/>
    <w:rsid w:val="00871367"/>
    <w:rsid w:val="008715AD"/>
    <w:rsid w:val="008715C4"/>
    <w:rsid w:val="00871804"/>
    <w:rsid w:val="0087180B"/>
    <w:rsid w:val="008718A7"/>
    <w:rsid w:val="00871904"/>
    <w:rsid w:val="00871A8D"/>
    <w:rsid w:val="00871B22"/>
    <w:rsid w:val="00871F2D"/>
    <w:rsid w:val="00871FC5"/>
    <w:rsid w:val="00872095"/>
    <w:rsid w:val="008721EB"/>
    <w:rsid w:val="0087245F"/>
    <w:rsid w:val="008728CB"/>
    <w:rsid w:val="00872DA8"/>
    <w:rsid w:val="00872E7A"/>
    <w:rsid w:val="00872EE9"/>
    <w:rsid w:val="00872F62"/>
    <w:rsid w:val="00873066"/>
    <w:rsid w:val="0087316C"/>
    <w:rsid w:val="008732EB"/>
    <w:rsid w:val="008734C2"/>
    <w:rsid w:val="0087352F"/>
    <w:rsid w:val="00873531"/>
    <w:rsid w:val="00873693"/>
    <w:rsid w:val="008736BB"/>
    <w:rsid w:val="00873E26"/>
    <w:rsid w:val="00874201"/>
    <w:rsid w:val="00874378"/>
    <w:rsid w:val="00874390"/>
    <w:rsid w:val="00874500"/>
    <w:rsid w:val="0087472E"/>
    <w:rsid w:val="008747A6"/>
    <w:rsid w:val="00874852"/>
    <w:rsid w:val="008748C9"/>
    <w:rsid w:val="00874943"/>
    <w:rsid w:val="00874D3A"/>
    <w:rsid w:val="00874E00"/>
    <w:rsid w:val="00874FCF"/>
    <w:rsid w:val="0087515C"/>
    <w:rsid w:val="008756CD"/>
    <w:rsid w:val="00875AE7"/>
    <w:rsid w:val="00875C44"/>
    <w:rsid w:val="00875E2F"/>
    <w:rsid w:val="00875EB1"/>
    <w:rsid w:val="0087602F"/>
    <w:rsid w:val="0087628D"/>
    <w:rsid w:val="00876649"/>
    <w:rsid w:val="0087675C"/>
    <w:rsid w:val="008768DF"/>
    <w:rsid w:val="00876A14"/>
    <w:rsid w:val="00876BDE"/>
    <w:rsid w:val="00876FCD"/>
    <w:rsid w:val="0087702E"/>
    <w:rsid w:val="008771B6"/>
    <w:rsid w:val="0087722E"/>
    <w:rsid w:val="0087742B"/>
    <w:rsid w:val="0087749B"/>
    <w:rsid w:val="008775D8"/>
    <w:rsid w:val="008777D1"/>
    <w:rsid w:val="00877C61"/>
    <w:rsid w:val="00877C8F"/>
    <w:rsid w:val="00877D59"/>
    <w:rsid w:val="00877D96"/>
    <w:rsid w:val="00877F6F"/>
    <w:rsid w:val="00880009"/>
    <w:rsid w:val="0088067F"/>
    <w:rsid w:val="00880758"/>
    <w:rsid w:val="00880765"/>
    <w:rsid w:val="00880854"/>
    <w:rsid w:val="008808A6"/>
    <w:rsid w:val="00880DE7"/>
    <w:rsid w:val="00880E20"/>
    <w:rsid w:val="008811F7"/>
    <w:rsid w:val="008813DA"/>
    <w:rsid w:val="00881950"/>
    <w:rsid w:val="00881AAC"/>
    <w:rsid w:val="00881C6D"/>
    <w:rsid w:val="008820AD"/>
    <w:rsid w:val="00882146"/>
    <w:rsid w:val="0088223E"/>
    <w:rsid w:val="00882500"/>
    <w:rsid w:val="00882A7D"/>
    <w:rsid w:val="00882BEA"/>
    <w:rsid w:val="00882D41"/>
    <w:rsid w:val="00882D96"/>
    <w:rsid w:val="00882ED3"/>
    <w:rsid w:val="00883119"/>
    <w:rsid w:val="008831A0"/>
    <w:rsid w:val="008832A4"/>
    <w:rsid w:val="008832E8"/>
    <w:rsid w:val="008839B0"/>
    <w:rsid w:val="00883C0D"/>
    <w:rsid w:val="00883D04"/>
    <w:rsid w:val="00883FD2"/>
    <w:rsid w:val="0088405D"/>
    <w:rsid w:val="00884162"/>
    <w:rsid w:val="008842A6"/>
    <w:rsid w:val="008843D5"/>
    <w:rsid w:val="008844B7"/>
    <w:rsid w:val="00884866"/>
    <w:rsid w:val="008848A6"/>
    <w:rsid w:val="0088490C"/>
    <w:rsid w:val="008849B4"/>
    <w:rsid w:val="00884D06"/>
    <w:rsid w:val="00884DBA"/>
    <w:rsid w:val="00884E85"/>
    <w:rsid w:val="00884E8E"/>
    <w:rsid w:val="00884ED4"/>
    <w:rsid w:val="008853A3"/>
    <w:rsid w:val="008853DE"/>
    <w:rsid w:val="0088596C"/>
    <w:rsid w:val="008859DD"/>
    <w:rsid w:val="00885C56"/>
    <w:rsid w:val="00885D90"/>
    <w:rsid w:val="00885E1C"/>
    <w:rsid w:val="00885F13"/>
    <w:rsid w:val="00885FEB"/>
    <w:rsid w:val="0088609D"/>
    <w:rsid w:val="008863B7"/>
    <w:rsid w:val="0088644D"/>
    <w:rsid w:val="00886602"/>
    <w:rsid w:val="00886624"/>
    <w:rsid w:val="00886659"/>
    <w:rsid w:val="00886756"/>
    <w:rsid w:val="00886794"/>
    <w:rsid w:val="00886840"/>
    <w:rsid w:val="0088685D"/>
    <w:rsid w:val="00886940"/>
    <w:rsid w:val="00886D88"/>
    <w:rsid w:val="00886E52"/>
    <w:rsid w:val="00886F24"/>
    <w:rsid w:val="00886F45"/>
    <w:rsid w:val="00886F65"/>
    <w:rsid w:val="00886F6C"/>
    <w:rsid w:val="00886FC5"/>
    <w:rsid w:val="00886FF6"/>
    <w:rsid w:val="0088732C"/>
    <w:rsid w:val="008874AF"/>
    <w:rsid w:val="00887654"/>
    <w:rsid w:val="00887828"/>
    <w:rsid w:val="00887853"/>
    <w:rsid w:val="00887BAB"/>
    <w:rsid w:val="00887ED3"/>
    <w:rsid w:val="00888223"/>
    <w:rsid w:val="00890012"/>
    <w:rsid w:val="0089001F"/>
    <w:rsid w:val="008901FF"/>
    <w:rsid w:val="00890650"/>
    <w:rsid w:val="008906DE"/>
    <w:rsid w:val="00890797"/>
    <w:rsid w:val="00890978"/>
    <w:rsid w:val="008909C4"/>
    <w:rsid w:val="00890B30"/>
    <w:rsid w:val="00890CE4"/>
    <w:rsid w:val="00890D07"/>
    <w:rsid w:val="00890D20"/>
    <w:rsid w:val="00890EB4"/>
    <w:rsid w:val="008911AF"/>
    <w:rsid w:val="0089120A"/>
    <w:rsid w:val="00891484"/>
    <w:rsid w:val="00891558"/>
    <w:rsid w:val="00891650"/>
    <w:rsid w:val="00891670"/>
    <w:rsid w:val="008918A2"/>
    <w:rsid w:val="008922C2"/>
    <w:rsid w:val="008926CC"/>
    <w:rsid w:val="00892762"/>
    <w:rsid w:val="0089283C"/>
    <w:rsid w:val="00892953"/>
    <w:rsid w:val="008929C0"/>
    <w:rsid w:val="00892B0D"/>
    <w:rsid w:val="00892B23"/>
    <w:rsid w:val="00892C87"/>
    <w:rsid w:val="00892F98"/>
    <w:rsid w:val="00892FF8"/>
    <w:rsid w:val="00893128"/>
    <w:rsid w:val="00893193"/>
    <w:rsid w:val="008932C2"/>
    <w:rsid w:val="008933A5"/>
    <w:rsid w:val="0089354C"/>
    <w:rsid w:val="00893745"/>
    <w:rsid w:val="00893A0D"/>
    <w:rsid w:val="00893A44"/>
    <w:rsid w:val="00893C7E"/>
    <w:rsid w:val="00893CEF"/>
    <w:rsid w:val="00893D36"/>
    <w:rsid w:val="00893E9F"/>
    <w:rsid w:val="008940B1"/>
    <w:rsid w:val="008941C9"/>
    <w:rsid w:val="00894227"/>
    <w:rsid w:val="00894282"/>
    <w:rsid w:val="00894607"/>
    <w:rsid w:val="0089478B"/>
    <w:rsid w:val="00894845"/>
    <w:rsid w:val="008949E6"/>
    <w:rsid w:val="00894A9C"/>
    <w:rsid w:val="00894D66"/>
    <w:rsid w:val="00894FD8"/>
    <w:rsid w:val="008951A3"/>
    <w:rsid w:val="00895216"/>
    <w:rsid w:val="00895585"/>
    <w:rsid w:val="008955C2"/>
    <w:rsid w:val="008957A8"/>
    <w:rsid w:val="00895C2D"/>
    <w:rsid w:val="00895D00"/>
    <w:rsid w:val="00895D7D"/>
    <w:rsid w:val="00895EF3"/>
    <w:rsid w:val="00896026"/>
    <w:rsid w:val="00896209"/>
    <w:rsid w:val="008963F5"/>
    <w:rsid w:val="008963FF"/>
    <w:rsid w:val="00896692"/>
    <w:rsid w:val="00896987"/>
    <w:rsid w:val="00897558"/>
    <w:rsid w:val="0089781C"/>
    <w:rsid w:val="00897892"/>
    <w:rsid w:val="00897C9F"/>
    <w:rsid w:val="00897F7B"/>
    <w:rsid w:val="008A0003"/>
    <w:rsid w:val="008A00D4"/>
    <w:rsid w:val="008A0240"/>
    <w:rsid w:val="008A034A"/>
    <w:rsid w:val="008A052F"/>
    <w:rsid w:val="008A0E0B"/>
    <w:rsid w:val="008A0E5A"/>
    <w:rsid w:val="008A1030"/>
    <w:rsid w:val="008A1332"/>
    <w:rsid w:val="008A1348"/>
    <w:rsid w:val="008A156C"/>
    <w:rsid w:val="008A1689"/>
    <w:rsid w:val="008A18C0"/>
    <w:rsid w:val="008A1AB1"/>
    <w:rsid w:val="008A1BBF"/>
    <w:rsid w:val="008A1D3F"/>
    <w:rsid w:val="008A1E7C"/>
    <w:rsid w:val="008A1FE7"/>
    <w:rsid w:val="008A2009"/>
    <w:rsid w:val="008A20E3"/>
    <w:rsid w:val="008A2329"/>
    <w:rsid w:val="008A2485"/>
    <w:rsid w:val="008A24FA"/>
    <w:rsid w:val="008A254A"/>
    <w:rsid w:val="008A2D3B"/>
    <w:rsid w:val="008A2EEF"/>
    <w:rsid w:val="008A3048"/>
    <w:rsid w:val="008A3145"/>
    <w:rsid w:val="008A3205"/>
    <w:rsid w:val="008A329E"/>
    <w:rsid w:val="008A349D"/>
    <w:rsid w:val="008A3592"/>
    <w:rsid w:val="008A364C"/>
    <w:rsid w:val="008A37DD"/>
    <w:rsid w:val="008A3935"/>
    <w:rsid w:val="008A3BA1"/>
    <w:rsid w:val="008A3BD5"/>
    <w:rsid w:val="008A3E33"/>
    <w:rsid w:val="008A3EEB"/>
    <w:rsid w:val="008A41BC"/>
    <w:rsid w:val="008A42D7"/>
    <w:rsid w:val="008A4420"/>
    <w:rsid w:val="008A4CB7"/>
    <w:rsid w:val="008A4D1E"/>
    <w:rsid w:val="008A4D47"/>
    <w:rsid w:val="008A4D98"/>
    <w:rsid w:val="008A4DC4"/>
    <w:rsid w:val="008A4DF9"/>
    <w:rsid w:val="008A4E87"/>
    <w:rsid w:val="008A4F01"/>
    <w:rsid w:val="008A4F73"/>
    <w:rsid w:val="008A5075"/>
    <w:rsid w:val="008A5133"/>
    <w:rsid w:val="008A5327"/>
    <w:rsid w:val="008A5636"/>
    <w:rsid w:val="008A5941"/>
    <w:rsid w:val="008A59B8"/>
    <w:rsid w:val="008A5A2F"/>
    <w:rsid w:val="008A5DCC"/>
    <w:rsid w:val="008A5F14"/>
    <w:rsid w:val="008A5F97"/>
    <w:rsid w:val="008A601A"/>
    <w:rsid w:val="008A6041"/>
    <w:rsid w:val="008A6050"/>
    <w:rsid w:val="008A61BF"/>
    <w:rsid w:val="008A62B2"/>
    <w:rsid w:val="008A62DA"/>
    <w:rsid w:val="008A648D"/>
    <w:rsid w:val="008A64B1"/>
    <w:rsid w:val="008A6517"/>
    <w:rsid w:val="008A6880"/>
    <w:rsid w:val="008A6A3F"/>
    <w:rsid w:val="008A6B77"/>
    <w:rsid w:val="008A6D78"/>
    <w:rsid w:val="008A6D7A"/>
    <w:rsid w:val="008A6E83"/>
    <w:rsid w:val="008A70BB"/>
    <w:rsid w:val="008A71B5"/>
    <w:rsid w:val="008A71C5"/>
    <w:rsid w:val="008A72CA"/>
    <w:rsid w:val="008A7468"/>
    <w:rsid w:val="008A74A5"/>
    <w:rsid w:val="008A77C8"/>
    <w:rsid w:val="008A7A82"/>
    <w:rsid w:val="008A7F96"/>
    <w:rsid w:val="008B009A"/>
    <w:rsid w:val="008B019C"/>
    <w:rsid w:val="008B01A8"/>
    <w:rsid w:val="008B0252"/>
    <w:rsid w:val="008B0315"/>
    <w:rsid w:val="008B0492"/>
    <w:rsid w:val="008B0AD2"/>
    <w:rsid w:val="008B0CD1"/>
    <w:rsid w:val="008B0D8A"/>
    <w:rsid w:val="008B0E2B"/>
    <w:rsid w:val="008B0EAA"/>
    <w:rsid w:val="008B0F97"/>
    <w:rsid w:val="008B1187"/>
    <w:rsid w:val="008B11D7"/>
    <w:rsid w:val="008B168C"/>
    <w:rsid w:val="008B187C"/>
    <w:rsid w:val="008B1A3F"/>
    <w:rsid w:val="008B1ABA"/>
    <w:rsid w:val="008B1AFF"/>
    <w:rsid w:val="008B1E93"/>
    <w:rsid w:val="008B1FB4"/>
    <w:rsid w:val="008B250B"/>
    <w:rsid w:val="008B2643"/>
    <w:rsid w:val="008B26FA"/>
    <w:rsid w:val="008B2703"/>
    <w:rsid w:val="008B271E"/>
    <w:rsid w:val="008B28C9"/>
    <w:rsid w:val="008B2D82"/>
    <w:rsid w:val="008B2DB7"/>
    <w:rsid w:val="008B3128"/>
    <w:rsid w:val="008B31C3"/>
    <w:rsid w:val="008B3204"/>
    <w:rsid w:val="008B3262"/>
    <w:rsid w:val="008B3336"/>
    <w:rsid w:val="008B3569"/>
    <w:rsid w:val="008B3902"/>
    <w:rsid w:val="008B394B"/>
    <w:rsid w:val="008B39BA"/>
    <w:rsid w:val="008B39C1"/>
    <w:rsid w:val="008B3C55"/>
    <w:rsid w:val="008B3E0C"/>
    <w:rsid w:val="008B4135"/>
    <w:rsid w:val="008B45BD"/>
    <w:rsid w:val="008B45C3"/>
    <w:rsid w:val="008B45D6"/>
    <w:rsid w:val="008B47DC"/>
    <w:rsid w:val="008B487D"/>
    <w:rsid w:val="008B4CA7"/>
    <w:rsid w:val="008B4CCA"/>
    <w:rsid w:val="008B4D80"/>
    <w:rsid w:val="008B5032"/>
    <w:rsid w:val="008B52E9"/>
    <w:rsid w:val="008B5504"/>
    <w:rsid w:val="008B552E"/>
    <w:rsid w:val="008B5BF9"/>
    <w:rsid w:val="008B5CB4"/>
    <w:rsid w:val="008B5CC5"/>
    <w:rsid w:val="008B5FBD"/>
    <w:rsid w:val="008B6219"/>
    <w:rsid w:val="008B6499"/>
    <w:rsid w:val="008B65B9"/>
    <w:rsid w:val="008B664E"/>
    <w:rsid w:val="008B6AB1"/>
    <w:rsid w:val="008B6CAD"/>
    <w:rsid w:val="008B6E0C"/>
    <w:rsid w:val="008B7241"/>
    <w:rsid w:val="008B729E"/>
    <w:rsid w:val="008B749D"/>
    <w:rsid w:val="008B7916"/>
    <w:rsid w:val="008B7927"/>
    <w:rsid w:val="008B7B52"/>
    <w:rsid w:val="008B7C74"/>
    <w:rsid w:val="008B7C86"/>
    <w:rsid w:val="008B7CD6"/>
    <w:rsid w:val="008B7CDD"/>
    <w:rsid w:val="008B7EB0"/>
    <w:rsid w:val="008C038B"/>
    <w:rsid w:val="008C0764"/>
    <w:rsid w:val="008C0772"/>
    <w:rsid w:val="008C07C4"/>
    <w:rsid w:val="008C08CB"/>
    <w:rsid w:val="008C0B68"/>
    <w:rsid w:val="008C0B98"/>
    <w:rsid w:val="008C0D21"/>
    <w:rsid w:val="008C0E7A"/>
    <w:rsid w:val="008C0F90"/>
    <w:rsid w:val="008C104F"/>
    <w:rsid w:val="008C10F2"/>
    <w:rsid w:val="008C11F9"/>
    <w:rsid w:val="008C120D"/>
    <w:rsid w:val="008C13BC"/>
    <w:rsid w:val="008C18B7"/>
    <w:rsid w:val="008C1A5E"/>
    <w:rsid w:val="008C1CD2"/>
    <w:rsid w:val="008C1E4D"/>
    <w:rsid w:val="008C1EA0"/>
    <w:rsid w:val="008C1EEF"/>
    <w:rsid w:val="008C2526"/>
    <w:rsid w:val="008C2A10"/>
    <w:rsid w:val="008C2D17"/>
    <w:rsid w:val="008C33EE"/>
    <w:rsid w:val="008C369C"/>
    <w:rsid w:val="008C36BD"/>
    <w:rsid w:val="008C3CA4"/>
    <w:rsid w:val="008C3CCC"/>
    <w:rsid w:val="008C3D9F"/>
    <w:rsid w:val="008C3E0D"/>
    <w:rsid w:val="008C3E92"/>
    <w:rsid w:val="008C3F2B"/>
    <w:rsid w:val="008C40C9"/>
    <w:rsid w:val="008C4196"/>
    <w:rsid w:val="008C44AC"/>
    <w:rsid w:val="008C4548"/>
    <w:rsid w:val="008C4841"/>
    <w:rsid w:val="008C496C"/>
    <w:rsid w:val="008C4A4D"/>
    <w:rsid w:val="008C4E41"/>
    <w:rsid w:val="008C4F9E"/>
    <w:rsid w:val="008C5008"/>
    <w:rsid w:val="008C5389"/>
    <w:rsid w:val="008C5A22"/>
    <w:rsid w:val="008C5A2C"/>
    <w:rsid w:val="008C5D7C"/>
    <w:rsid w:val="008C5DCD"/>
    <w:rsid w:val="008C614E"/>
    <w:rsid w:val="008C6323"/>
    <w:rsid w:val="008C65AE"/>
    <w:rsid w:val="008C6824"/>
    <w:rsid w:val="008C68D7"/>
    <w:rsid w:val="008C6A97"/>
    <w:rsid w:val="008C6C8B"/>
    <w:rsid w:val="008C6CF0"/>
    <w:rsid w:val="008C6D6A"/>
    <w:rsid w:val="008C6DE8"/>
    <w:rsid w:val="008C6E37"/>
    <w:rsid w:val="008C6F1D"/>
    <w:rsid w:val="008C7135"/>
    <w:rsid w:val="008C739D"/>
    <w:rsid w:val="008C73FB"/>
    <w:rsid w:val="008C746C"/>
    <w:rsid w:val="008C7499"/>
    <w:rsid w:val="008C7573"/>
    <w:rsid w:val="008C78FB"/>
    <w:rsid w:val="008C7BD0"/>
    <w:rsid w:val="008C7C1D"/>
    <w:rsid w:val="008C7CAE"/>
    <w:rsid w:val="008D04E4"/>
    <w:rsid w:val="008D068E"/>
    <w:rsid w:val="008D09A6"/>
    <w:rsid w:val="008D0BCC"/>
    <w:rsid w:val="008D0C60"/>
    <w:rsid w:val="008D0DA4"/>
    <w:rsid w:val="008D0DB4"/>
    <w:rsid w:val="008D0F19"/>
    <w:rsid w:val="008D0FB7"/>
    <w:rsid w:val="008D1121"/>
    <w:rsid w:val="008D112F"/>
    <w:rsid w:val="008D11D2"/>
    <w:rsid w:val="008D1583"/>
    <w:rsid w:val="008D16B4"/>
    <w:rsid w:val="008D1830"/>
    <w:rsid w:val="008D1851"/>
    <w:rsid w:val="008D1862"/>
    <w:rsid w:val="008D192B"/>
    <w:rsid w:val="008D1CEB"/>
    <w:rsid w:val="008D1D71"/>
    <w:rsid w:val="008D1F30"/>
    <w:rsid w:val="008D20A9"/>
    <w:rsid w:val="008D23F2"/>
    <w:rsid w:val="008D2481"/>
    <w:rsid w:val="008D27A1"/>
    <w:rsid w:val="008D290E"/>
    <w:rsid w:val="008D2B78"/>
    <w:rsid w:val="008D2C30"/>
    <w:rsid w:val="008D3090"/>
    <w:rsid w:val="008D31E8"/>
    <w:rsid w:val="008D3217"/>
    <w:rsid w:val="008D3313"/>
    <w:rsid w:val="008D3324"/>
    <w:rsid w:val="008D349B"/>
    <w:rsid w:val="008D34E0"/>
    <w:rsid w:val="008D3A57"/>
    <w:rsid w:val="008D3DCE"/>
    <w:rsid w:val="008D3FC2"/>
    <w:rsid w:val="008D4366"/>
    <w:rsid w:val="008D4389"/>
    <w:rsid w:val="008D4481"/>
    <w:rsid w:val="008D46DF"/>
    <w:rsid w:val="008D4725"/>
    <w:rsid w:val="008D482C"/>
    <w:rsid w:val="008D483B"/>
    <w:rsid w:val="008D4841"/>
    <w:rsid w:val="008D4B26"/>
    <w:rsid w:val="008D4C52"/>
    <w:rsid w:val="008D5028"/>
    <w:rsid w:val="008D528B"/>
    <w:rsid w:val="008D5851"/>
    <w:rsid w:val="008D58EB"/>
    <w:rsid w:val="008D596E"/>
    <w:rsid w:val="008D59BE"/>
    <w:rsid w:val="008D59E2"/>
    <w:rsid w:val="008D5C81"/>
    <w:rsid w:val="008D5F36"/>
    <w:rsid w:val="008D5FCC"/>
    <w:rsid w:val="008D60CB"/>
    <w:rsid w:val="008D61FB"/>
    <w:rsid w:val="008D6696"/>
    <w:rsid w:val="008D67EA"/>
    <w:rsid w:val="008D6AEB"/>
    <w:rsid w:val="008D6CA0"/>
    <w:rsid w:val="008D6CE8"/>
    <w:rsid w:val="008D6CFE"/>
    <w:rsid w:val="008D6D56"/>
    <w:rsid w:val="008D6DDF"/>
    <w:rsid w:val="008D7126"/>
    <w:rsid w:val="008D726D"/>
    <w:rsid w:val="008D72BF"/>
    <w:rsid w:val="008D735F"/>
    <w:rsid w:val="008D7367"/>
    <w:rsid w:val="008D7574"/>
    <w:rsid w:val="008D761C"/>
    <w:rsid w:val="008D76B7"/>
    <w:rsid w:val="008D76DB"/>
    <w:rsid w:val="008D7A2E"/>
    <w:rsid w:val="008D7C5A"/>
    <w:rsid w:val="008D7F85"/>
    <w:rsid w:val="008D7FDE"/>
    <w:rsid w:val="008E01BC"/>
    <w:rsid w:val="008E0483"/>
    <w:rsid w:val="008E058D"/>
    <w:rsid w:val="008E061C"/>
    <w:rsid w:val="008E067D"/>
    <w:rsid w:val="008E0757"/>
    <w:rsid w:val="008E0987"/>
    <w:rsid w:val="008E0B5F"/>
    <w:rsid w:val="008E0D5E"/>
    <w:rsid w:val="008E1118"/>
    <w:rsid w:val="008E11DF"/>
    <w:rsid w:val="008E13B4"/>
    <w:rsid w:val="008E14A2"/>
    <w:rsid w:val="008E15B3"/>
    <w:rsid w:val="008E15FD"/>
    <w:rsid w:val="008E1805"/>
    <w:rsid w:val="008E18E4"/>
    <w:rsid w:val="008E1954"/>
    <w:rsid w:val="008E197F"/>
    <w:rsid w:val="008E1A1C"/>
    <w:rsid w:val="008E1ADA"/>
    <w:rsid w:val="008E1EB9"/>
    <w:rsid w:val="008E21A9"/>
    <w:rsid w:val="008E234D"/>
    <w:rsid w:val="008E23C8"/>
    <w:rsid w:val="008E24FE"/>
    <w:rsid w:val="008E27A2"/>
    <w:rsid w:val="008E28BE"/>
    <w:rsid w:val="008E2A07"/>
    <w:rsid w:val="008E2BA1"/>
    <w:rsid w:val="008E2C8A"/>
    <w:rsid w:val="008E3071"/>
    <w:rsid w:val="008E316C"/>
    <w:rsid w:val="008E31F4"/>
    <w:rsid w:val="008E3208"/>
    <w:rsid w:val="008E3209"/>
    <w:rsid w:val="008E335D"/>
    <w:rsid w:val="008E343E"/>
    <w:rsid w:val="008E3530"/>
    <w:rsid w:val="008E36A5"/>
    <w:rsid w:val="008E38CF"/>
    <w:rsid w:val="008E39D9"/>
    <w:rsid w:val="008E39DC"/>
    <w:rsid w:val="008E3B12"/>
    <w:rsid w:val="008E3B98"/>
    <w:rsid w:val="008E3E42"/>
    <w:rsid w:val="008E3F72"/>
    <w:rsid w:val="008E3FAD"/>
    <w:rsid w:val="008E40A8"/>
    <w:rsid w:val="008E41B0"/>
    <w:rsid w:val="008E43AC"/>
    <w:rsid w:val="008E43ED"/>
    <w:rsid w:val="008E453E"/>
    <w:rsid w:val="008E4689"/>
    <w:rsid w:val="008E47F8"/>
    <w:rsid w:val="008E47FE"/>
    <w:rsid w:val="008E49B6"/>
    <w:rsid w:val="008E4D1F"/>
    <w:rsid w:val="008E5316"/>
    <w:rsid w:val="008E53BE"/>
    <w:rsid w:val="008E54E3"/>
    <w:rsid w:val="008E586D"/>
    <w:rsid w:val="008E5A05"/>
    <w:rsid w:val="008E5AC2"/>
    <w:rsid w:val="008E5BBB"/>
    <w:rsid w:val="008E5D21"/>
    <w:rsid w:val="008E5DB9"/>
    <w:rsid w:val="008E5EF4"/>
    <w:rsid w:val="008E5EFB"/>
    <w:rsid w:val="008E5F01"/>
    <w:rsid w:val="008E60A1"/>
    <w:rsid w:val="008E6170"/>
    <w:rsid w:val="008E61CF"/>
    <w:rsid w:val="008E62D7"/>
    <w:rsid w:val="008E6727"/>
    <w:rsid w:val="008E67DC"/>
    <w:rsid w:val="008E69D4"/>
    <w:rsid w:val="008E6A04"/>
    <w:rsid w:val="008E6B79"/>
    <w:rsid w:val="008E6BCC"/>
    <w:rsid w:val="008E6EE6"/>
    <w:rsid w:val="008E7100"/>
    <w:rsid w:val="008E72B4"/>
    <w:rsid w:val="008E737A"/>
    <w:rsid w:val="008E7730"/>
    <w:rsid w:val="008E7832"/>
    <w:rsid w:val="008E7897"/>
    <w:rsid w:val="008E78A0"/>
    <w:rsid w:val="008E7C10"/>
    <w:rsid w:val="008E7C31"/>
    <w:rsid w:val="008E7F3C"/>
    <w:rsid w:val="008E7F8A"/>
    <w:rsid w:val="008E7F8D"/>
    <w:rsid w:val="008F0238"/>
    <w:rsid w:val="008F0672"/>
    <w:rsid w:val="008F093D"/>
    <w:rsid w:val="008F0B16"/>
    <w:rsid w:val="008F0D63"/>
    <w:rsid w:val="008F0D66"/>
    <w:rsid w:val="008F0F59"/>
    <w:rsid w:val="008F13BD"/>
    <w:rsid w:val="008F143B"/>
    <w:rsid w:val="008F1494"/>
    <w:rsid w:val="008F1535"/>
    <w:rsid w:val="008F1552"/>
    <w:rsid w:val="008F156B"/>
    <w:rsid w:val="008F1728"/>
    <w:rsid w:val="008F1C26"/>
    <w:rsid w:val="008F1C5C"/>
    <w:rsid w:val="008F1E33"/>
    <w:rsid w:val="008F1FA7"/>
    <w:rsid w:val="008F200A"/>
    <w:rsid w:val="008F22B8"/>
    <w:rsid w:val="008F238B"/>
    <w:rsid w:val="008F2464"/>
    <w:rsid w:val="008F247C"/>
    <w:rsid w:val="008F2640"/>
    <w:rsid w:val="008F283E"/>
    <w:rsid w:val="008F2A19"/>
    <w:rsid w:val="008F2AB7"/>
    <w:rsid w:val="008F2B95"/>
    <w:rsid w:val="008F2C52"/>
    <w:rsid w:val="008F2DDA"/>
    <w:rsid w:val="008F30A0"/>
    <w:rsid w:val="008F315E"/>
    <w:rsid w:val="008F318F"/>
    <w:rsid w:val="008F31E4"/>
    <w:rsid w:val="008F32D5"/>
    <w:rsid w:val="008F3418"/>
    <w:rsid w:val="008F371E"/>
    <w:rsid w:val="008F38FA"/>
    <w:rsid w:val="008F3AB2"/>
    <w:rsid w:val="008F3F6A"/>
    <w:rsid w:val="008F4098"/>
    <w:rsid w:val="008F43F9"/>
    <w:rsid w:val="008F4537"/>
    <w:rsid w:val="008F45A1"/>
    <w:rsid w:val="008F47F5"/>
    <w:rsid w:val="008F4D58"/>
    <w:rsid w:val="008F4E5D"/>
    <w:rsid w:val="008F5057"/>
    <w:rsid w:val="008F5415"/>
    <w:rsid w:val="008F58D7"/>
    <w:rsid w:val="008F5A8B"/>
    <w:rsid w:val="008F5C9D"/>
    <w:rsid w:val="008F5DFE"/>
    <w:rsid w:val="008F616E"/>
    <w:rsid w:val="008F6570"/>
    <w:rsid w:val="008F68AF"/>
    <w:rsid w:val="008F6ABB"/>
    <w:rsid w:val="008F6DC8"/>
    <w:rsid w:val="008F6F8A"/>
    <w:rsid w:val="008F6FEA"/>
    <w:rsid w:val="008F723A"/>
    <w:rsid w:val="008F7368"/>
    <w:rsid w:val="008F75DA"/>
    <w:rsid w:val="008F776B"/>
    <w:rsid w:val="008F7878"/>
    <w:rsid w:val="008F7975"/>
    <w:rsid w:val="008F7A4A"/>
    <w:rsid w:val="008F7A9B"/>
    <w:rsid w:val="008F7B22"/>
    <w:rsid w:val="008F7F58"/>
    <w:rsid w:val="008F7FB3"/>
    <w:rsid w:val="008F7FFE"/>
    <w:rsid w:val="0090001E"/>
    <w:rsid w:val="009002B7"/>
    <w:rsid w:val="0090035C"/>
    <w:rsid w:val="009004D7"/>
    <w:rsid w:val="0090051A"/>
    <w:rsid w:val="00900541"/>
    <w:rsid w:val="009005E8"/>
    <w:rsid w:val="009005EB"/>
    <w:rsid w:val="009006CC"/>
    <w:rsid w:val="0090087E"/>
    <w:rsid w:val="00900951"/>
    <w:rsid w:val="00900A34"/>
    <w:rsid w:val="00900ABF"/>
    <w:rsid w:val="00900B7E"/>
    <w:rsid w:val="00900E9F"/>
    <w:rsid w:val="0090129B"/>
    <w:rsid w:val="00901324"/>
    <w:rsid w:val="009013F2"/>
    <w:rsid w:val="009015C1"/>
    <w:rsid w:val="009016F0"/>
    <w:rsid w:val="00901866"/>
    <w:rsid w:val="00901942"/>
    <w:rsid w:val="00901999"/>
    <w:rsid w:val="00901BB3"/>
    <w:rsid w:val="00901EB6"/>
    <w:rsid w:val="00901F92"/>
    <w:rsid w:val="0090211B"/>
    <w:rsid w:val="009022D7"/>
    <w:rsid w:val="009024C1"/>
    <w:rsid w:val="009025D7"/>
    <w:rsid w:val="009025DF"/>
    <w:rsid w:val="00902695"/>
    <w:rsid w:val="009027F2"/>
    <w:rsid w:val="0090283C"/>
    <w:rsid w:val="009028DD"/>
    <w:rsid w:val="00902B23"/>
    <w:rsid w:val="00902C2F"/>
    <w:rsid w:val="00902EE6"/>
    <w:rsid w:val="009030BD"/>
    <w:rsid w:val="00903158"/>
    <w:rsid w:val="009031B7"/>
    <w:rsid w:val="00903207"/>
    <w:rsid w:val="009032C0"/>
    <w:rsid w:val="009032E5"/>
    <w:rsid w:val="00903367"/>
    <w:rsid w:val="009033B0"/>
    <w:rsid w:val="0090342A"/>
    <w:rsid w:val="00903549"/>
    <w:rsid w:val="0090360D"/>
    <w:rsid w:val="009038B8"/>
    <w:rsid w:val="00903D59"/>
    <w:rsid w:val="00903E02"/>
    <w:rsid w:val="0090401D"/>
    <w:rsid w:val="009041CE"/>
    <w:rsid w:val="00904259"/>
    <w:rsid w:val="009042EA"/>
    <w:rsid w:val="009043D8"/>
    <w:rsid w:val="009043E3"/>
    <w:rsid w:val="00904859"/>
    <w:rsid w:val="00904A6E"/>
    <w:rsid w:val="00904C0C"/>
    <w:rsid w:val="00904C9F"/>
    <w:rsid w:val="00904E16"/>
    <w:rsid w:val="00904E81"/>
    <w:rsid w:val="00904FB3"/>
    <w:rsid w:val="0090539C"/>
    <w:rsid w:val="00905635"/>
    <w:rsid w:val="00905820"/>
    <w:rsid w:val="0090587E"/>
    <w:rsid w:val="00905948"/>
    <w:rsid w:val="00905B55"/>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99"/>
    <w:rsid w:val="009075D0"/>
    <w:rsid w:val="00907773"/>
    <w:rsid w:val="00907A71"/>
    <w:rsid w:val="00907AFD"/>
    <w:rsid w:val="00907ECF"/>
    <w:rsid w:val="00907F69"/>
    <w:rsid w:val="00910393"/>
    <w:rsid w:val="00910503"/>
    <w:rsid w:val="00910561"/>
    <w:rsid w:val="009105CD"/>
    <w:rsid w:val="009105D0"/>
    <w:rsid w:val="00910F21"/>
    <w:rsid w:val="00910F22"/>
    <w:rsid w:val="0091101D"/>
    <w:rsid w:val="009113F3"/>
    <w:rsid w:val="0091140B"/>
    <w:rsid w:val="00911511"/>
    <w:rsid w:val="00911642"/>
    <w:rsid w:val="00911752"/>
    <w:rsid w:val="009119E7"/>
    <w:rsid w:val="00911A2B"/>
    <w:rsid w:val="00911B27"/>
    <w:rsid w:val="00911BCF"/>
    <w:rsid w:val="00911D2E"/>
    <w:rsid w:val="00911EDA"/>
    <w:rsid w:val="00911F87"/>
    <w:rsid w:val="009121C7"/>
    <w:rsid w:val="009123E8"/>
    <w:rsid w:val="00912793"/>
    <w:rsid w:val="00912A55"/>
    <w:rsid w:val="00912AC3"/>
    <w:rsid w:val="00912F2F"/>
    <w:rsid w:val="00913054"/>
    <w:rsid w:val="009131F8"/>
    <w:rsid w:val="0091335D"/>
    <w:rsid w:val="0091371F"/>
    <w:rsid w:val="009139BA"/>
    <w:rsid w:val="00913A8C"/>
    <w:rsid w:val="00913C9B"/>
    <w:rsid w:val="00913D07"/>
    <w:rsid w:val="00913DD1"/>
    <w:rsid w:val="00913DD5"/>
    <w:rsid w:val="00913F17"/>
    <w:rsid w:val="0091409B"/>
    <w:rsid w:val="0091413B"/>
    <w:rsid w:val="009141A1"/>
    <w:rsid w:val="009141B9"/>
    <w:rsid w:val="009144E5"/>
    <w:rsid w:val="0091459A"/>
    <w:rsid w:val="00914A34"/>
    <w:rsid w:val="00914C4F"/>
    <w:rsid w:val="00914D56"/>
    <w:rsid w:val="00914EEB"/>
    <w:rsid w:val="0091501B"/>
    <w:rsid w:val="009150B2"/>
    <w:rsid w:val="009150D9"/>
    <w:rsid w:val="00915153"/>
    <w:rsid w:val="00915304"/>
    <w:rsid w:val="00915338"/>
    <w:rsid w:val="00915434"/>
    <w:rsid w:val="00915655"/>
    <w:rsid w:val="00915897"/>
    <w:rsid w:val="00915AAA"/>
    <w:rsid w:val="00915AED"/>
    <w:rsid w:val="00915C31"/>
    <w:rsid w:val="00915CCF"/>
    <w:rsid w:val="00915DBB"/>
    <w:rsid w:val="00916203"/>
    <w:rsid w:val="0091624F"/>
    <w:rsid w:val="0091674B"/>
    <w:rsid w:val="009169DF"/>
    <w:rsid w:val="00916CC1"/>
    <w:rsid w:val="00916D3B"/>
    <w:rsid w:val="00916EB4"/>
    <w:rsid w:val="00916F16"/>
    <w:rsid w:val="009170D2"/>
    <w:rsid w:val="009170DE"/>
    <w:rsid w:val="0091712F"/>
    <w:rsid w:val="009171F3"/>
    <w:rsid w:val="00917314"/>
    <w:rsid w:val="009173FE"/>
    <w:rsid w:val="00917476"/>
    <w:rsid w:val="009174B8"/>
    <w:rsid w:val="00917708"/>
    <w:rsid w:val="00917A6A"/>
    <w:rsid w:val="00917B64"/>
    <w:rsid w:val="00917BE3"/>
    <w:rsid w:val="00917C36"/>
    <w:rsid w:val="00917F2F"/>
    <w:rsid w:val="00920205"/>
    <w:rsid w:val="00920338"/>
    <w:rsid w:val="0092054A"/>
    <w:rsid w:val="0092054B"/>
    <w:rsid w:val="009208B2"/>
    <w:rsid w:val="00920E34"/>
    <w:rsid w:val="00920E48"/>
    <w:rsid w:val="00920ECF"/>
    <w:rsid w:val="00920F44"/>
    <w:rsid w:val="00921306"/>
    <w:rsid w:val="009216B6"/>
    <w:rsid w:val="00921B12"/>
    <w:rsid w:val="00921E36"/>
    <w:rsid w:val="00921F00"/>
    <w:rsid w:val="00922083"/>
    <w:rsid w:val="009224E0"/>
    <w:rsid w:val="0092257E"/>
    <w:rsid w:val="009227F1"/>
    <w:rsid w:val="00922858"/>
    <w:rsid w:val="00922A36"/>
    <w:rsid w:val="00922CC5"/>
    <w:rsid w:val="00922CCA"/>
    <w:rsid w:val="00922DE4"/>
    <w:rsid w:val="00922F97"/>
    <w:rsid w:val="009232C5"/>
    <w:rsid w:val="00923423"/>
    <w:rsid w:val="00923687"/>
    <w:rsid w:val="00923701"/>
    <w:rsid w:val="009237B9"/>
    <w:rsid w:val="00923828"/>
    <w:rsid w:val="00923B18"/>
    <w:rsid w:val="00923B6F"/>
    <w:rsid w:val="00923E1A"/>
    <w:rsid w:val="00923E68"/>
    <w:rsid w:val="009248E7"/>
    <w:rsid w:val="00924C27"/>
    <w:rsid w:val="00924E2B"/>
    <w:rsid w:val="00924E5F"/>
    <w:rsid w:val="0092537A"/>
    <w:rsid w:val="00925381"/>
    <w:rsid w:val="009255A6"/>
    <w:rsid w:val="00925670"/>
    <w:rsid w:val="00925757"/>
    <w:rsid w:val="00925838"/>
    <w:rsid w:val="0092595C"/>
    <w:rsid w:val="00925ADC"/>
    <w:rsid w:val="00925B40"/>
    <w:rsid w:val="00925C0B"/>
    <w:rsid w:val="00925E8E"/>
    <w:rsid w:val="00925FC9"/>
    <w:rsid w:val="00925FCE"/>
    <w:rsid w:val="00926053"/>
    <w:rsid w:val="009261F5"/>
    <w:rsid w:val="009264BE"/>
    <w:rsid w:val="00926616"/>
    <w:rsid w:val="009266C6"/>
    <w:rsid w:val="009267AE"/>
    <w:rsid w:val="00926B1D"/>
    <w:rsid w:val="009270E9"/>
    <w:rsid w:val="009271E0"/>
    <w:rsid w:val="0092751B"/>
    <w:rsid w:val="00927781"/>
    <w:rsid w:val="00927826"/>
    <w:rsid w:val="009279EC"/>
    <w:rsid w:val="00927E71"/>
    <w:rsid w:val="00927EEE"/>
    <w:rsid w:val="00927EF0"/>
    <w:rsid w:val="00930040"/>
    <w:rsid w:val="009300DE"/>
    <w:rsid w:val="009300EA"/>
    <w:rsid w:val="00930266"/>
    <w:rsid w:val="009303B0"/>
    <w:rsid w:val="00930510"/>
    <w:rsid w:val="009305EC"/>
    <w:rsid w:val="009307E6"/>
    <w:rsid w:val="009308CE"/>
    <w:rsid w:val="00930983"/>
    <w:rsid w:val="009309DE"/>
    <w:rsid w:val="00930A57"/>
    <w:rsid w:val="00930B05"/>
    <w:rsid w:val="0093183E"/>
    <w:rsid w:val="00931870"/>
    <w:rsid w:val="0093187C"/>
    <w:rsid w:val="00931B3E"/>
    <w:rsid w:val="00931BE9"/>
    <w:rsid w:val="00931C31"/>
    <w:rsid w:val="00931D95"/>
    <w:rsid w:val="00931E79"/>
    <w:rsid w:val="00931F40"/>
    <w:rsid w:val="00932110"/>
    <w:rsid w:val="009321E6"/>
    <w:rsid w:val="009324A7"/>
    <w:rsid w:val="009324F1"/>
    <w:rsid w:val="0093278E"/>
    <w:rsid w:val="00932E24"/>
    <w:rsid w:val="009330B8"/>
    <w:rsid w:val="00933310"/>
    <w:rsid w:val="0093331F"/>
    <w:rsid w:val="0093368B"/>
    <w:rsid w:val="009337C8"/>
    <w:rsid w:val="0093380C"/>
    <w:rsid w:val="0093382B"/>
    <w:rsid w:val="00933917"/>
    <w:rsid w:val="00933ABC"/>
    <w:rsid w:val="00933B97"/>
    <w:rsid w:val="00933C01"/>
    <w:rsid w:val="00933C22"/>
    <w:rsid w:val="00933C6B"/>
    <w:rsid w:val="00933D3F"/>
    <w:rsid w:val="00933E2B"/>
    <w:rsid w:val="00933EF2"/>
    <w:rsid w:val="009341FE"/>
    <w:rsid w:val="009342BB"/>
    <w:rsid w:val="009343C6"/>
    <w:rsid w:val="00934471"/>
    <w:rsid w:val="0093448F"/>
    <w:rsid w:val="009344C2"/>
    <w:rsid w:val="00934608"/>
    <w:rsid w:val="009347CA"/>
    <w:rsid w:val="0093561A"/>
    <w:rsid w:val="00935BCA"/>
    <w:rsid w:val="00935C51"/>
    <w:rsid w:val="00935E60"/>
    <w:rsid w:val="00935F42"/>
    <w:rsid w:val="009360F4"/>
    <w:rsid w:val="0093612A"/>
    <w:rsid w:val="009361B5"/>
    <w:rsid w:val="0093631E"/>
    <w:rsid w:val="00936720"/>
    <w:rsid w:val="00936819"/>
    <w:rsid w:val="00936FC4"/>
    <w:rsid w:val="00937148"/>
    <w:rsid w:val="009371ED"/>
    <w:rsid w:val="00937296"/>
    <w:rsid w:val="00937325"/>
    <w:rsid w:val="009373C9"/>
    <w:rsid w:val="009373CA"/>
    <w:rsid w:val="009374CF"/>
    <w:rsid w:val="00937549"/>
    <w:rsid w:val="009377C9"/>
    <w:rsid w:val="00937BB3"/>
    <w:rsid w:val="00937BBB"/>
    <w:rsid w:val="00937BC0"/>
    <w:rsid w:val="00937D7C"/>
    <w:rsid w:val="00937E28"/>
    <w:rsid w:val="00937F28"/>
    <w:rsid w:val="0093FBF0"/>
    <w:rsid w:val="00940B0C"/>
    <w:rsid w:val="00940B8B"/>
    <w:rsid w:val="00940CF4"/>
    <w:rsid w:val="00940DC9"/>
    <w:rsid w:val="00940F88"/>
    <w:rsid w:val="00940F8C"/>
    <w:rsid w:val="009410DB"/>
    <w:rsid w:val="009412BF"/>
    <w:rsid w:val="0094138E"/>
    <w:rsid w:val="009414DA"/>
    <w:rsid w:val="0094170E"/>
    <w:rsid w:val="009417F7"/>
    <w:rsid w:val="00941925"/>
    <w:rsid w:val="00941C47"/>
    <w:rsid w:val="00941CC8"/>
    <w:rsid w:val="00942003"/>
    <w:rsid w:val="009423BF"/>
    <w:rsid w:val="00942578"/>
    <w:rsid w:val="00942580"/>
    <w:rsid w:val="009429AB"/>
    <w:rsid w:val="00943176"/>
    <w:rsid w:val="00943220"/>
    <w:rsid w:val="009432B7"/>
    <w:rsid w:val="009434C1"/>
    <w:rsid w:val="00943552"/>
    <w:rsid w:val="009436C6"/>
    <w:rsid w:val="00943769"/>
    <w:rsid w:val="00943819"/>
    <w:rsid w:val="00943B9A"/>
    <w:rsid w:val="00943E5D"/>
    <w:rsid w:val="00943E97"/>
    <w:rsid w:val="00944732"/>
    <w:rsid w:val="00944935"/>
    <w:rsid w:val="00944AF4"/>
    <w:rsid w:val="00944B02"/>
    <w:rsid w:val="00944C14"/>
    <w:rsid w:val="009454F1"/>
    <w:rsid w:val="0094587C"/>
    <w:rsid w:val="0094597A"/>
    <w:rsid w:val="00945A38"/>
    <w:rsid w:val="00945CF4"/>
    <w:rsid w:val="00945DEC"/>
    <w:rsid w:val="00945E7E"/>
    <w:rsid w:val="00945F0C"/>
    <w:rsid w:val="0094612C"/>
    <w:rsid w:val="00946168"/>
    <w:rsid w:val="009464D0"/>
    <w:rsid w:val="009467FD"/>
    <w:rsid w:val="009469E5"/>
    <w:rsid w:val="00946D1A"/>
    <w:rsid w:val="00946D76"/>
    <w:rsid w:val="00946F33"/>
    <w:rsid w:val="0094711A"/>
    <w:rsid w:val="00947263"/>
    <w:rsid w:val="009474E2"/>
    <w:rsid w:val="0094754C"/>
    <w:rsid w:val="00947609"/>
    <w:rsid w:val="00947DAE"/>
    <w:rsid w:val="00947E96"/>
    <w:rsid w:val="00947EA6"/>
    <w:rsid w:val="00947F35"/>
    <w:rsid w:val="0094A085"/>
    <w:rsid w:val="00950145"/>
    <w:rsid w:val="00950539"/>
    <w:rsid w:val="0095061C"/>
    <w:rsid w:val="00950624"/>
    <w:rsid w:val="00950772"/>
    <w:rsid w:val="00950801"/>
    <w:rsid w:val="00950A5D"/>
    <w:rsid w:val="00950B11"/>
    <w:rsid w:val="00950B6C"/>
    <w:rsid w:val="00950C4E"/>
    <w:rsid w:val="00950C4F"/>
    <w:rsid w:val="00950C80"/>
    <w:rsid w:val="00950CE7"/>
    <w:rsid w:val="00950F2B"/>
    <w:rsid w:val="0095121D"/>
    <w:rsid w:val="0095134A"/>
    <w:rsid w:val="00951449"/>
    <w:rsid w:val="00951753"/>
    <w:rsid w:val="009517AB"/>
    <w:rsid w:val="009518C6"/>
    <w:rsid w:val="00951BC6"/>
    <w:rsid w:val="00951FF7"/>
    <w:rsid w:val="009520AB"/>
    <w:rsid w:val="009521A1"/>
    <w:rsid w:val="00952251"/>
    <w:rsid w:val="00952379"/>
    <w:rsid w:val="00952559"/>
    <w:rsid w:val="0095278D"/>
    <w:rsid w:val="009527C0"/>
    <w:rsid w:val="00952897"/>
    <w:rsid w:val="00952906"/>
    <w:rsid w:val="009529AC"/>
    <w:rsid w:val="00952C1D"/>
    <w:rsid w:val="00952CA0"/>
    <w:rsid w:val="009533FB"/>
    <w:rsid w:val="00953461"/>
    <w:rsid w:val="00953506"/>
    <w:rsid w:val="00953580"/>
    <w:rsid w:val="00953692"/>
    <w:rsid w:val="009539A4"/>
    <w:rsid w:val="00954407"/>
    <w:rsid w:val="00954428"/>
    <w:rsid w:val="009544CD"/>
    <w:rsid w:val="009549A0"/>
    <w:rsid w:val="00954A76"/>
    <w:rsid w:val="00954D07"/>
    <w:rsid w:val="00954E1C"/>
    <w:rsid w:val="00955078"/>
    <w:rsid w:val="009551E3"/>
    <w:rsid w:val="009554E8"/>
    <w:rsid w:val="009555B6"/>
    <w:rsid w:val="0095569E"/>
    <w:rsid w:val="00955CA5"/>
    <w:rsid w:val="00955DB1"/>
    <w:rsid w:val="00955E00"/>
    <w:rsid w:val="00955E95"/>
    <w:rsid w:val="00955ECA"/>
    <w:rsid w:val="00955F59"/>
    <w:rsid w:val="00956061"/>
    <w:rsid w:val="0095609B"/>
    <w:rsid w:val="00956166"/>
    <w:rsid w:val="00956254"/>
    <w:rsid w:val="00956910"/>
    <w:rsid w:val="00956A35"/>
    <w:rsid w:val="00956B26"/>
    <w:rsid w:val="00956CD1"/>
    <w:rsid w:val="00956CD9"/>
    <w:rsid w:val="00956FBC"/>
    <w:rsid w:val="00957314"/>
    <w:rsid w:val="0095748B"/>
    <w:rsid w:val="00957493"/>
    <w:rsid w:val="009574A2"/>
    <w:rsid w:val="00957708"/>
    <w:rsid w:val="009577D4"/>
    <w:rsid w:val="0095787E"/>
    <w:rsid w:val="00958539"/>
    <w:rsid w:val="0096019F"/>
    <w:rsid w:val="009608B9"/>
    <w:rsid w:val="0096093C"/>
    <w:rsid w:val="00960A01"/>
    <w:rsid w:val="00960BA6"/>
    <w:rsid w:val="00960C58"/>
    <w:rsid w:val="00960C7E"/>
    <w:rsid w:val="00960D9B"/>
    <w:rsid w:val="00960DBE"/>
    <w:rsid w:val="00961558"/>
    <w:rsid w:val="0096160A"/>
    <w:rsid w:val="009616FE"/>
    <w:rsid w:val="0096188F"/>
    <w:rsid w:val="00961FED"/>
    <w:rsid w:val="009622AD"/>
    <w:rsid w:val="0096252D"/>
    <w:rsid w:val="009626BC"/>
    <w:rsid w:val="009627AE"/>
    <w:rsid w:val="00962BF1"/>
    <w:rsid w:val="00962C8E"/>
    <w:rsid w:val="00962D85"/>
    <w:rsid w:val="00962F00"/>
    <w:rsid w:val="0096312C"/>
    <w:rsid w:val="009631CB"/>
    <w:rsid w:val="0096321A"/>
    <w:rsid w:val="00963265"/>
    <w:rsid w:val="00963402"/>
    <w:rsid w:val="0096342B"/>
    <w:rsid w:val="00963535"/>
    <w:rsid w:val="009637C6"/>
    <w:rsid w:val="009639B9"/>
    <w:rsid w:val="00963B80"/>
    <w:rsid w:val="00963E46"/>
    <w:rsid w:val="00963EA1"/>
    <w:rsid w:val="00963F6E"/>
    <w:rsid w:val="0096414B"/>
    <w:rsid w:val="0096418E"/>
    <w:rsid w:val="00964A51"/>
    <w:rsid w:val="00964ABD"/>
    <w:rsid w:val="00964B85"/>
    <w:rsid w:val="00964D20"/>
    <w:rsid w:val="00964E25"/>
    <w:rsid w:val="00964FB6"/>
    <w:rsid w:val="009651BD"/>
    <w:rsid w:val="009652A0"/>
    <w:rsid w:val="00965455"/>
    <w:rsid w:val="00965ACE"/>
    <w:rsid w:val="00965BE9"/>
    <w:rsid w:val="00965C5A"/>
    <w:rsid w:val="00965D74"/>
    <w:rsid w:val="00966080"/>
    <w:rsid w:val="00966265"/>
    <w:rsid w:val="009662E4"/>
    <w:rsid w:val="009663BF"/>
    <w:rsid w:val="009664DB"/>
    <w:rsid w:val="00966516"/>
    <w:rsid w:val="009665C4"/>
    <w:rsid w:val="00966CBE"/>
    <w:rsid w:val="00966E04"/>
    <w:rsid w:val="00966ED1"/>
    <w:rsid w:val="00967042"/>
    <w:rsid w:val="00967095"/>
    <w:rsid w:val="009672DA"/>
    <w:rsid w:val="009673BC"/>
    <w:rsid w:val="009676CD"/>
    <w:rsid w:val="00967773"/>
    <w:rsid w:val="00967802"/>
    <w:rsid w:val="0096780E"/>
    <w:rsid w:val="00967860"/>
    <w:rsid w:val="00967AB2"/>
    <w:rsid w:val="00967BE7"/>
    <w:rsid w:val="00967C20"/>
    <w:rsid w:val="00967C4A"/>
    <w:rsid w:val="009700DC"/>
    <w:rsid w:val="009701F3"/>
    <w:rsid w:val="009701FB"/>
    <w:rsid w:val="00970415"/>
    <w:rsid w:val="009704DA"/>
    <w:rsid w:val="009706A7"/>
    <w:rsid w:val="0097093C"/>
    <w:rsid w:val="009709E5"/>
    <w:rsid w:val="00970C05"/>
    <w:rsid w:val="00970D62"/>
    <w:rsid w:val="00970F2D"/>
    <w:rsid w:val="00970F4F"/>
    <w:rsid w:val="009710CF"/>
    <w:rsid w:val="0097111C"/>
    <w:rsid w:val="00971332"/>
    <w:rsid w:val="00971792"/>
    <w:rsid w:val="00971A5D"/>
    <w:rsid w:val="00971D5E"/>
    <w:rsid w:val="00972556"/>
    <w:rsid w:val="00972A71"/>
    <w:rsid w:val="00972BF2"/>
    <w:rsid w:val="00972C06"/>
    <w:rsid w:val="00973555"/>
    <w:rsid w:val="009738A2"/>
    <w:rsid w:val="00973AC4"/>
    <w:rsid w:val="00973BEA"/>
    <w:rsid w:val="00973C1B"/>
    <w:rsid w:val="00974246"/>
    <w:rsid w:val="0097429D"/>
    <w:rsid w:val="00974362"/>
    <w:rsid w:val="00974B0C"/>
    <w:rsid w:val="00974E93"/>
    <w:rsid w:val="0097503F"/>
    <w:rsid w:val="0097543D"/>
    <w:rsid w:val="00975605"/>
    <w:rsid w:val="0097574F"/>
    <w:rsid w:val="00975764"/>
    <w:rsid w:val="00975A47"/>
    <w:rsid w:val="00975B84"/>
    <w:rsid w:val="00975C80"/>
    <w:rsid w:val="00976044"/>
    <w:rsid w:val="0097604F"/>
    <w:rsid w:val="009761D2"/>
    <w:rsid w:val="00976572"/>
    <w:rsid w:val="0097675B"/>
    <w:rsid w:val="00976810"/>
    <w:rsid w:val="0097684C"/>
    <w:rsid w:val="00976A36"/>
    <w:rsid w:val="00976B38"/>
    <w:rsid w:val="00976BA8"/>
    <w:rsid w:val="0097700A"/>
    <w:rsid w:val="00977039"/>
    <w:rsid w:val="00977104"/>
    <w:rsid w:val="00977113"/>
    <w:rsid w:val="009771A9"/>
    <w:rsid w:val="00977222"/>
    <w:rsid w:val="009775FC"/>
    <w:rsid w:val="00977BB4"/>
    <w:rsid w:val="00977BD1"/>
    <w:rsid w:val="00977CFA"/>
    <w:rsid w:val="00977D73"/>
    <w:rsid w:val="0098018B"/>
    <w:rsid w:val="0098044F"/>
    <w:rsid w:val="009804F6"/>
    <w:rsid w:val="0098080F"/>
    <w:rsid w:val="0098084A"/>
    <w:rsid w:val="0098088A"/>
    <w:rsid w:val="00980DE1"/>
    <w:rsid w:val="00980EEA"/>
    <w:rsid w:val="00980FB8"/>
    <w:rsid w:val="0098104E"/>
    <w:rsid w:val="0098134F"/>
    <w:rsid w:val="009816D9"/>
    <w:rsid w:val="00981A57"/>
    <w:rsid w:val="00981E75"/>
    <w:rsid w:val="00981E93"/>
    <w:rsid w:val="00981F87"/>
    <w:rsid w:val="00982009"/>
    <w:rsid w:val="009821A3"/>
    <w:rsid w:val="00982419"/>
    <w:rsid w:val="0098254E"/>
    <w:rsid w:val="00982550"/>
    <w:rsid w:val="009825AB"/>
    <w:rsid w:val="00982702"/>
    <w:rsid w:val="009827E8"/>
    <w:rsid w:val="009827FC"/>
    <w:rsid w:val="0098289F"/>
    <w:rsid w:val="00982970"/>
    <w:rsid w:val="00982B52"/>
    <w:rsid w:val="00982CF8"/>
    <w:rsid w:val="00982D86"/>
    <w:rsid w:val="009830F3"/>
    <w:rsid w:val="009831EF"/>
    <w:rsid w:val="0098357C"/>
    <w:rsid w:val="0098379D"/>
    <w:rsid w:val="00983AD6"/>
    <w:rsid w:val="00983AFD"/>
    <w:rsid w:val="00983CD1"/>
    <w:rsid w:val="00983D67"/>
    <w:rsid w:val="00984047"/>
    <w:rsid w:val="009840C2"/>
    <w:rsid w:val="0098410A"/>
    <w:rsid w:val="00984518"/>
    <w:rsid w:val="009845CF"/>
    <w:rsid w:val="0098470C"/>
    <w:rsid w:val="00984A59"/>
    <w:rsid w:val="00984A64"/>
    <w:rsid w:val="00984B1C"/>
    <w:rsid w:val="00984BE8"/>
    <w:rsid w:val="00985542"/>
    <w:rsid w:val="00985748"/>
    <w:rsid w:val="00985A44"/>
    <w:rsid w:val="00985B9E"/>
    <w:rsid w:val="00985F1E"/>
    <w:rsid w:val="00985F9B"/>
    <w:rsid w:val="0098609F"/>
    <w:rsid w:val="0098618A"/>
    <w:rsid w:val="009865B3"/>
    <w:rsid w:val="009866D8"/>
    <w:rsid w:val="00986755"/>
    <w:rsid w:val="00986767"/>
    <w:rsid w:val="00986A94"/>
    <w:rsid w:val="00986A9F"/>
    <w:rsid w:val="00986B53"/>
    <w:rsid w:val="00986D6B"/>
    <w:rsid w:val="00986F15"/>
    <w:rsid w:val="00986FAB"/>
    <w:rsid w:val="00987152"/>
    <w:rsid w:val="009874BC"/>
    <w:rsid w:val="009876C1"/>
    <w:rsid w:val="009876EB"/>
    <w:rsid w:val="009878C2"/>
    <w:rsid w:val="00987AD4"/>
    <w:rsid w:val="00987B6F"/>
    <w:rsid w:val="00987C00"/>
    <w:rsid w:val="00987CF9"/>
    <w:rsid w:val="00987EFA"/>
    <w:rsid w:val="00990018"/>
    <w:rsid w:val="00990065"/>
    <w:rsid w:val="009901FF"/>
    <w:rsid w:val="009906AD"/>
    <w:rsid w:val="0099074E"/>
    <w:rsid w:val="00990A22"/>
    <w:rsid w:val="00990E88"/>
    <w:rsid w:val="00991125"/>
    <w:rsid w:val="00991168"/>
    <w:rsid w:val="009913E8"/>
    <w:rsid w:val="00991815"/>
    <w:rsid w:val="00991820"/>
    <w:rsid w:val="0099246E"/>
    <w:rsid w:val="009924A5"/>
    <w:rsid w:val="0099254B"/>
    <w:rsid w:val="00992CA5"/>
    <w:rsid w:val="00992CF5"/>
    <w:rsid w:val="00992D92"/>
    <w:rsid w:val="00992F23"/>
    <w:rsid w:val="00992F68"/>
    <w:rsid w:val="00993178"/>
    <w:rsid w:val="009932DB"/>
    <w:rsid w:val="00993ABA"/>
    <w:rsid w:val="00993B3D"/>
    <w:rsid w:val="00993D10"/>
    <w:rsid w:val="00993D23"/>
    <w:rsid w:val="00993DCA"/>
    <w:rsid w:val="00993F64"/>
    <w:rsid w:val="009944C8"/>
    <w:rsid w:val="0099466C"/>
    <w:rsid w:val="0099474E"/>
    <w:rsid w:val="00994AE9"/>
    <w:rsid w:val="00994B00"/>
    <w:rsid w:val="00994D8B"/>
    <w:rsid w:val="00994E98"/>
    <w:rsid w:val="00995034"/>
    <w:rsid w:val="009950D1"/>
    <w:rsid w:val="0099522B"/>
    <w:rsid w:val="00995282"/>
    <w:rsid w:val="009952F9"/>
    <w:rsid w:val="0099568F"/>
    <w:rsid w:val="00995824"/>
    <w:rsid w:val="00995963"/>
    <w:rsid w:val="009959BA"/>
    <w:rsid w:val="00995A2C"/>
    <w:rsid w:val="00995B1A"/>
    <w:rsid w:val="00995B34"/>
    <w:rsid w:val="00995F2F"/>
    <w:rsid w:val="00995F52"/>
    <w:rsid w:val="00995FD9"/>
    <w:rsid w:val="009960D1"/>
    <w:rsid w:val="0099619B"/>
    <w:rsid w:val="009961E4"/>
    <w:rsid w:val="009961F0"/>
    <w:rsid w:val="0099641B"/>
    <w:rsid w:val="00996570"/>
    <w:rsid w:val="009967BE"/>
    <w:rsid w:val="0099685E"/>
    <w:rsid w:val="00996883"/>
    <w:rsid w:val="0099688B"/>
    <w:rsid w:val="009969DA"/>
    <w:rsid w:val="00996B35"/>
    <w:rsid w:val="00996D4A"/>
    <w:rsid w:val="00996D73"/>
    <w:rsid w:val="00996DFE"/>
    <w:rsid w:val="00996F5D"/>
    <w:rsid w:val="0099736A"/>
    <w:rsid w:val="00997413"/>
    <w:rsid w:val="00997569"/>
    <w:rsid w:val="0099781F"/>
    <w:rsid w:val="00997845"/>
    <w:rsid w:val="009979D1"/>
    <w:rsid w:val="009A01B9"/>
    <w:rsid w:val="009A02BD"/>
    <w:rsid w:val="009A0386"/>
    <w:rsid w:val="009A067E"/>
    <w:rsid w:val="009A06B4"/>
    <w:rsid w:val="009A0871"/>
    <w:rsid w:val="009A0A0F"/>
    <w:rsid w:val="009A0C4B"/>
    <w:rsid w:val="009A0C56"/>
    <w:rsid w:val="009A0E65"/>
    <w:rsid w:val="009A0FCF"/>
    <w:rsid w:val="009A1117"/>
    <w:rsid w:val="009A125D"/>
    <w:rsid w:val="009A1563"/>
    <w:rsid w:val="009A1569"/>
    <w:rsid w:val="009A17FD"/>
    <w:rsid w:val="009A18FF"/>
    <w:rsid w:val="009A19AC"/>
    <w:rsid w:val="009A1A25"/>
    <w:rsid w:val="009A1A85"/>
    <w:rsid w:val="009A1ABC"/>
    <w:rsid w:val="009A1B10"/>
    <w:rsid w:val="009A1B88"/>
    <w:rsid w:val="009A1F0A"/>
    <w:rsid w:val="009A2020"/>
    <w:rsid w:val="009A213B"/>
    <w:rsid w:val="009A22F2"/>
    <w:rsid w:val="009A23D1"/>
    <w:rsid w:val="009A24B8"/>
    <w:rsid w:val="009A24EF"/>
    <w:rsid w:val="009A2694"/>
    <w:rsid w:val="009A27DB"/>
    <w:rsid w:val="009A27F9"/>
    <w:rsid w:val="009A2B51"/>
    <w:rsid w:val="009A2D10"/>
    <w:rsid w:val="009A2E51"/>
    <w:rsid w:val="009A30EB"/>
    <w:rsid w:val="009A3534"/>
    <w:rsid w:val="009A361A"/>
    <w:rsid w:val="009A3701"/>
    <w:rsid w:val="009A3719"/>
    <w:rsid w:val="009A3B18"/>
    <w:rsid w:val="009A3B60"/>
    <w:rsid w:val="009A3D84"/>
    <w:rsid w:val="009A3E77"/>
    <w:rsid w:val="009A4176"/>
    <w:rsid w:val="009A41D3"/>
    <w:rsid w:val="009A433A"/>
    <w:rsid w:val="009A4662"/>
    <w:rsid w:val="009A479E"/>
    <w:rsid w:val="009A47FC"/>
    <w:rsid w:val="009A492C"/>
    <w:rsid w:val="009A496C"/>
    <w:rsid w:val="009A4C01"/>
    <w:rsid w:val="009A4DE5"/>
    <w:rsid w:val="009A504B"/>
    <w:rsid w:val="009A509E"/>
    <w:rsid w:val="009A50E4"/>
    <w:rsid w:val="009A52B2"/>
    <w:rsid w:val="009A567E"/>
    <w:rsid w:val="009A57C0"/>
    <w:rsid w:val="009A594F"/>
    <w:rsid w:val="009A59A2"/>
    <w:rsid w:val="009A5B64"/>
    <w:rsid w:val="009A5D3F"/>
    <w:rsid w:val="009A6246"/>
    <w:rsid w:val="009A64EA"/>
    <w:rsid w:val="009A64EF"/>
    <w:rsid w:val="009A675A"/>
    <w:rsid w:val="009A6A82"/>
    <w:rsid w:val="009A6AA6"/>
    <w:rsid w:val="009A6D4B"/>
    <w:rsid w:val="009A733D"/>
    <w:rsid w:val="009A740B"/>
    <w:rsid w:val="009A742B"/>
    <w:rsid w:val="009A74EC"/>
    <w:rsid w:val="009A7646"/>
    <w:rsid w:val="009A7D04"/>
    <w:rsid w:val="009A7E9E"/>
    <w:rsid w:val="009A7ED1"/>
    <w:rsid w:val="009A7F2F"/>
    <w:rsid w:val="009A7F5F"/>
    <w:rsid w:val="009A7FA1"/>
    <w:rsid w:val="009B0028"/>
    <w:rsid w:val="009B0090"/>
    <w:rsid w:val="009B020A"/>
    <w:rsid w:val="009B0287"/>
    <w:rsid w:val="009B055D"/>
    <w:rsid w:val="009B0615"/>
    <w:rsid w:val="009B06B3"/>
    <w:rsid w:val="009B070B"/>
    <w:rsid w:val="009B08D3"/>
    <w:rsid w:val="009B0C60"/>
    <w:rsid w:val="009B0F22"/>
    <w:rsid w:val="009B1102"/>
    <w:rsid w:val="009B1273"/>
    <w:rsid w:val="009B1458"/>
    <w:rsid w:val="009B14C6"/>
    <w:rsid w:val="009B1548"/>
    <w:rsid w:val="009B15A3"/>
    <w:rsid w:val="009B173A"/>
    <w:rsid w:val="009B1837"/>
    <w:rsid w:val="009B1906"/>
    <w:rsid w:val="009B1A45"/>
    <w:rsid w:val="009B1A98"/>
    <w:rsid w:val="009B1E09"/>
    <w:rsid w:val="009B1E16"/>
    <w:rsid w:val="009B1F8E"/>
    <w:rsid w:val="009B2153"/>
    <w:rsid w:val="009B216E"/>
    <w:rsid w:val="009B217A"/>
    <w:rsid w:val="009B2358"/>
    <w:rsid w:val="009B2385"/>
    <w:rsid w:val="009B24A8"/>
    <w:rsid w:val="009B25F0"/>
    <w:rsid w:val="009B26AB"/>
    <w:rsid w:val="009B26DA"/>
    <w:rsid w:val="009B2709"/>
    <w:rsid w:val="009B2712"/>
    <w:rsid w:val="009B2743"/>
    <w:rsid w:val="009B2827"/>
    <w:rsid w:val="009B28B9"/>
    <w:rsid w:val="009B2911"/>
    <w:rsid w:val="009B2938"/>
    <w:rsid w:val="009B2999"/>
    <w:rsid w:val="009B2C5B"/>
    <w:rsid w:val="009B2DB8"/>
    <w:rsid w:val="009B2E0C"/>
    <w:rsid w:val="009B2E98"/>
    <w:rsid w:val="009B2EB3"/>
    <w:rsid w:val="009B32CF"/>
    <w:rsid w:val="009B3380"/>
    <w:rsid w:val="009B3434"/>
    <w:rsid w:val="009B3533"/>
    <w:rsid w:val="009B3719"/>
    <w:rsid w:val="009B37CF"/>
    <w:rsid w:val="009B3B2C"/>
    <w:rsid w:val="009B3CF8"/>
    <w:rsid w:val="009B402A"/>
    <w:rsid w:val="009B42F7"/>
    <w:rsid w:val="009B4354"/>
    <w:rsid w:val="009B435F"/>
    <w:rsid w:val="009B4538"/>
    <w:rsid w:val="009B4573"/>
    <w:rsid w:val="009B46AD"/>
    <w:rsid w:val="009B47FE"/>
    <w:rsid w:val="009B4A3C"/>
    <w:rsid w:val="009B4BD0"/>
    <w:rsid w:val="009B4BD4"/>
    <w:rsid w:val="009B4C95"/>
    <w:rsid w:val="009B4D27"/>
    <w:rsid w:val="009B4D30"/>
    <w:rsid w:val="009B4F63"/>
    <w:rsid w:val="009B505A"/>
    <w:rsid w:val="009B5111"/>
    <w:rsid w:val="009B54FD"/>
    <w:rsid w:val="009B5572"/>
    <w:rsid w:val="009B5729"/>
    <w:rsid w:val="009B57A9"/>
    <w:rsid w:val="009B5A8A"/>
    <w:rsid w:val="009B5AB0"/>
    <w:rsid w:val="009B5B9E"/>
    <w:rsid w:val="009B6417"/>
    <w:rsid w:val="009B68FF"/>
    <w:rsid w:val="009B69F1"/>
    <w:rsid w:val="009B6AE9"/>
    <w:rsid w:val="009B6B2F"/>
    <w:rsid w:val="009B6BC8"/>
    <w:rsid w:val="009B6BEE"/>
    <w:rsid w:val="009B6CBD"/>
    <w:rsid w:val="009B6D65"/>
    <w:rsid w:val="009B6D8C"/>
    <w:rsid w:val="009B6E53"/>
    <w:rsid w:val="009B7151"/>
    <w:rsid w:val="009B7201"/>
    <w:rsid w:val="009B7258"/>
    <w:rsid w:val="009B72E6"/>
    <w:rsid w:val="009B76A6"/>
    <w:rsid w:val="009B76B3"/>
    <w:rsid w:val="009B76D1"/>
    <w:rsid w:val="009B787E"/>
    <w:rsid w:val="009B789F"/>
    <w:rsid w:val="009B7B7C"/>
    <w:rsid w:val="009B7F7E"/>
    <w:rsid w:val="009C01BF"/>
    <w:rsid w:val="009C03F2"/>
    <w:rsid w:val="009C0636"/>
    <w:rsid w:val="009C06F8"/>
    <w:rsid w:val="009C0731"/>
    <w:rsid w:val="009C0A36"/>
    <w:rsid w:val="009C0A90"/>
    <w:rsid w:val="009C0B87"/>
    <w:rsid w:val="009C0D63"/>
    <w:rsid w:val="009C0DD0"/>
    <w:rsid w:val="009C0DE1"/>
    <w:rsid w:val="009C0E6E"/>
    <w:rsid w:val="009C1059"/>
    <w:rsid w:val="009C1065"/>
    <w:rsid w:val="009C11F8"/>
    <w:rsid w:val="009C1335"/>
    <w:rsid w:val="009C13D3"/>
    <w:rsid w:val="009C1721"/>
    <w:rsid w:val="009C17B8"/>
    <w:rsid w:val="009C1F8A"/>
    <w:rsid w:val="009C1FAE"/>
    <w:rsid w:val="009C2316"/>
    <w:rsid w:val="009C24F0"/>
    <w:rsid w:val="009C265B"/>
    <w:rsid w:val="009C2E1B"/>
    <w:rsid w:val="009C311A"/>
    <w:rsid w:val="009C3141"/>
    <w:rsid w:val="009C31D0"/>
    <w:rsid w:val="009C33DA"/>
    <w:rsid w:val="009C3646"/>
    <w:rsid w:val="009C3672"/>
    <w:rsid w:val="009C36D3"/>
    <w:rsid w:val="009C37DE"/>
    <w:rsid w:val="009C3922"/>
    <w:rsid w:val="009C393A"/>
    <w:rsid w:val="009C3FAC"/>
    <w:rsid w:val="009C3FAF"/>
    <w:rsid w:val="009C4179"/>
    <w:rsid w:val="009C4330"/>
    <w:rsid w:val="009C4A57"/>
    <w:rsid w:val="009C4B32"/>
    <w:rsid w:val="009C4B5C"/>
    <w:rsid w:val="009C4CAA"/>
    <w:rsid w:val="009C4DAB"/>
    <w:rsid w:val="009C4F7E"/>
    <w:rsid w:val="009C51C6"/>
    <w:rsid w:val="009C53F4"/>
    <w:rsid w:val="009C546C"/>
    <w:rsid w:val="009C56CE"/>
    <w:rsid w:val="009C59D3"/>
    <w:rsid w:val="009C5CD5"/>
    <w:rsid w:val="009C5F6E"/>
    <w:rsid w:val="009C6240"/>
    <w:rsid w:val="009C631B"/>
    <w:rsid w:val="009C641B"/>
    <w:rsid w:val="009C6503"/>
    <w:rsid w:val="009C65FD"/>
    <w:rsid w:val="009C66D6"/>
    <w:rsid w:val="009C6972"/>
    <w:rsid w:val="009C6C94"/>
    <w:rsid w:val="009C6CFF"/>
    <w:rsid w:val="009C7879"/>
    <w:rsid w:val="009C7A6B"/>
    <w:rsid w:val="009C7AD4"/>
    <w:rsid w:val="009C7B3B"/>
    <w:rsid w:val="009C7D36"/>
    <w:rsid w:val="009C7DB1"/>
    <w:rsid w:val="009C7EC6"/>
    <w:rsid w:val="009C7EF8"/>
    <w:rsid w:val="009C7F0D"/>
    <w:rsid w:val="009C7F2E"/>
    <w:rsid w:val="009D018C"/>
    <w:rsid w:val="009D0402"/>
    <w:rsid w:val="009D04A2"/>
    <w:rsid w:val="009D0618"/>
    <w:rsid w:val="009D0646"/>
    <w:rsid w:val="009D0669"/>
    <w:rsid w:val="009D0897"/>
    <w:rsid w:val="009D08D5"/>
    <w:rsid w:val="009D0F7C"/>
    <w:rsid w:val="009D0FBC"/>
    <w:rsid w:val="009D1010"/>
    <w:rsid w:val="009D129C"/>
    <w:rsid w:val="009D1384"/>
    <w:rsid w:val="009D151E"/>
    <w:rsid w:val="009D163B"/>
    <w:rsid w:val="009D164E"/>
    <w:rsid w:val="009D1893"/>
    <w:rsid w:val="009D18FD"/>
    <w:rsid w:val="009D1C56"/>
    <w:rsid w:val="009D1EC0"/>
    <w:rsid w:val="009D2036"/>
    <w:rsid w:val="009D213B"/>
    <w:rsid w:val="009D25A0"/>
    <w:rsid w:val="009D25A4"/>
    <w:rsid w:val="009D264A"/>
    <w:rsid w:val="009D29A5"/>
    <w:rsid w:val="009D2AD8"/>
    <w:rsid w:val="009D2BDD"/>
    <w:rsid w:val="009D2CCC"/>
    <w:rsid w:val="009D2E0B"/>
    <w:rsid w:val="009D2E52"/>
    <w:rsid w:val="009D308E"/>
    <w:rsid w:val="009D315E"/>
    <w:rsid w:val="009D36BB"/>
    <w:rsid w:val="009D38DA"/>
    <w:rsid w:val="009D3DCC"/>
    <w:rsid w:val="009D3ECF"/>
    <w:rsid w:val="009D40BC"/>
    <w:rsid w:val="009D40FD"/>
    <w:rsid w:val="009D423F"/>
    <w:rsid w:val="009D497A"/>
    <w:rsid w:val="009D4BC9"/>
    <w:rsid w:val="009D4E3A"/>
    <w:rsid w:val="009D4E58"/>
    <w:rsid w:val="009D4E6D"/>
    <w:rsid w:val="009D4E81"/>
    <w:rsid w:val="009D4F41"/>
    <w:rsid w:val="009D5180"/>
    <w:rsid w:val="009D521C"/>
    <w:rsid w:val="009D5710"/>
    <w:rsid w:val="009D57E2"/>
    <w:rsid w:val="009D58CC"/>
    <w:rsid w:val="009D5C1B"/>
    <w:rsid w:val="009D5CF6"/>
    <w:rsid w:val="009D5D91"/>
    <w:rsid w:val="009D6026"/>
    <w:rsid w:val="009D622B"/>
    <w:rsid w:val="009D6518"/>
    <w:rsid w:val="009D684C"/>
    <w:rsid w:val="009D6AB3"/>
    <w:rsid w:val="009D6BC2"/>
    <w:rsid w:val="009D6D17"/>
    <w:rsid w:val="009D73D9"/>
    <w:rsid w:val="009D75E0"/>
    <w:rsid w:val="009D78DE"/>
    <w:rsid w:val="009D7940"/>
    <w:rsid w:val="009D7A51"/>
    <w:rsid w:val="009D7BC8"/>
    <w:rsid w:val="009D7F1E"/>
    <w:rsid w:val="009D7F20"/>
    <w:rsid w:val="009D7FAD"/>
    <w:rsid w:val="009D7FE1"/>
    <w:rsid w:val="009E0001"/>
    <w:rsid w:val="009E022F"/>
    <w:rsid w:val="009E026E"/>
    <w:rsid w:val="009E0419"/>
    <w:rsid w:val="009E0583"/>
    <w:rsid w:val="009E09FC"/>
    <w:rsid w:val="009E0A07"/>
    <w:rsid w:val="009E0AA0"/>
    <w:rsid w:val="009E0CBD"/>
    <w:rsid w:val="009E0D14"/>
    <w:rsid w:val="009E0D43"/>
    <w:rsid w:val="009E0F04"/>
    <w:rsid w:val="009E0FA6"/>
    <w:rsid w:val="009E0FC1"/>
    <w:rsid w:val="009E0FE1"/>
    <w:rsid w:val="009E10B4"/>
    <w:rsid w:val="009E1101"/>
    <w:rsid w:val="009E1149"/>
    <w:rsid w:val="009E13CE"/>
    <w:rsid w:val="009E14C2"/>
    <w:rsid w:val="009E19FF"/>
    <w:rsid w:val="009E1F01"/>
    <w:rsid w:val="009E1FC7"/>
    <w:rsid w:val="009E20BD"/>
    <w:rsid w:val="009E228F"/>
    <w:rsid w:val="009E2318"/>
    <w:rsid w:val="009E2646"/>
    <w:rsid w:val="009E266F"/>
    <w:rsid w:val="009E278D"/>
    <w:rsid w:val="009E2959"/>
    <w:rsid w:val="009E2BC3"/>
    <w:rsid w:val="009E2C21"/>
    <w:rsid w:val="009E2DB8"/>
    <w:rsid w:val="009E2E02"/>
    <w:rsid w:val="009E2E43"/>
    <w:rsid w:val="009E2EDE"/>
    <w:rsid w:val="009E32E0"/>
    <w:rsid w:val="009E351F"/>
    <w:rsid w:val="009E37C2"/>
    <w:rsid w:val="009E3A82"/>
    <w:rsid w:val="009E3A9A"/>
    <w:rsid w:val="009E3E1E"/>
    <w:rsid w:val="009E3EC3"/>
    <w:rsid w:val="009E4163"/>
    <w:rsid w:val="009E41C2"/>
    <w:rsid w:val="009E4210"/>
    <w:rsid w:val="009E434B"/>
    <w:rsid w:val="009E4405"/>
    <w:rsid w:val="009E44D7"/>
    <w:rsid w:val="009E474B"/>
    <w:rsid w:val="009E4885"/>
    <w:rsid w:val="009E4A36"/>
    <w:rsid w:val="009E4C6C"/>
    <w:rsid w:val="009E4DDB"/>
    <w:rsid w:val="009E4FAC"/>
    <w:rsid w:val="009E507D"/>
    <w:rsid w:val="009E526C"/>
    <w:rsid w:val="009E526E"/>
    <w:rsid w:val="009E5690"/>
    <w:rsid w:val="009E595A"/>
    <w:rsid w:val="009E5985"/>
    <w:rsid w:val="009E5BB5"/>
    <w:rsid w:val="009E5CD2"/>
    <w:rsid w:val="009E5D1B"/>
    <w:rsid w:val="009E5E2F"/>
    <w:rsid w:val="009E5E91"/>
    <w:rsid w:val="009E6031"/>
    <w:rsid w:val="009E630A"/>
    <w:rsid w:val="009E6607"/>
    <w:rsid w:val="009E6724"/>
    <w:rsid w:val="009E69F2"/>
    <w:rsid w:val="009E6A44"/>
    <w:rsid w:val="009E6B51"/>
    <w:rsid w:val="009E6DC4"/>
    <w:rsid w:val="009E731C"/>
    <w:rsid w:val="009E7384"/>
    <w:rsid w:val="009E7505"/>
    <w:rsid w:val="009E7C40"/>
    <w:rsid w:val="009E7FEA"/>
    <w:rsid w:val="009F0077"/>
    <w:rsid w:val="009F00C2"/>
    <w:rsid w:val="009F011B"/>
    <w:rsid w:val="009F0179"/>
    <w:rsid w:val="009F0228"/>
    <w:rsid w:val="009F03E1"/>
    <w:rsid w:val="009F044A"/>
    <w:rsid w:val="009F0462"/>
    <w:rsid w:val="009F0499"/>
    <w:rsid w:val="009F078A"/>
    <w:rsid w:val="009F07C6"/>
    <w:rsid w:val="009F0A97"/>
    <w:rsid w:val="009F0CB8"/>
    <w:rsid w:val="009F0CDF"/>
    <w:rsid w:val="009F0DC2"/>
    <w:rsid w:val="009F0E3D"/>
    <w:rsid w:val="009F0FFA"/>
    <w:rsid w:val="009F10FF"/>
    <w:rsid w:val="009F131C"/>
    <w:rsid w:val="009F14D7"/>
    <w:rsid w:val="009F1660"/>
    <w:rsid w:val="009F1698"/>
    <w:rsid w:val="009F17D6"/>
    <w:rsid w:val="009F19A2"/>
    <w:rsid w:val="009F1AE1"/>
    <w:rsid w:val="009F1C53"/>
    <w:rsid w:val="009F1CD7"/>
    <w:rsid w:val="009F1E12"/>
    <w:rsid w:val="009F1EBE"/>
    <w:rsid w:val="009F2092"/>
    <w:rsid w:val="009F21B4"/>
    <w:rsid w:val="009F2639"/>
    <w:rsid w:val="009F2728"/>
    <w:rsid w:val="009F2840"/>
    <w:rsid w:val="009F2AD6"/>
    <w:rsid w:val="009F2C15"/>
    <w:rsid w:val="009F2C3E"/>
    <w:rsid w:val="009F2EB1"/>
    <w:rsid w:val="009F3069"/>
    <w:rsid w:val="009F3184"/>
    <w:rsid w:val="009F343E"/>
    <w:rsid w:val="009F349E"/>
    <w:rsid w:val="009F34F8"/>
    <w:rsid w:val="009F35D0"/>
    <w:rsid w:val="009F3649"/>
    <w:rsid w:val="009F3B0D"/>
    <w:rsid w:val="009F3D4D"/>
    <w:rsid w:val="009F4440"/>
    <w:rsid w:val="009F449D"/>
    <w:rsid w:val="009F45D1"/>
    <w:rsid w:val="009F4630"/>
    <w:rsid w:val="009F4667"/>
    <w:rsid w:val="009F4711"/>
    <w:rsid w:val="009F4A23"/>
    <w:rsid w:val="009F4EA5"/>
    <w:rsid w:val="009F4EBE"/>
    <w:rsid w:val="009F5015"/>
    <w:rsid w:val="009F521B"/>
    <w:rsid w:val="009F5486"/>
    <w:rsid w:val="009F574F"/>
    <w:rsid w:val="009F5AC8"/>
    <w:rsid w:val="009F5CD4"/>
    <w:rsid w:val="009F5DD2"/>
    <w:rsid w:val="009F5ED8"/>
    <w:rsid w:val="009F6155"/>
    <w:rsid w:val="009F642F"/>
    <w:rsid w:val="009F645B"/>
    <w:rsid w:val="009F668B"/>
    <w:rsid w:val="009F6D36"/>
    <w:rsid w:val="009F6FE1"/>
    <w:rsid w:val="009F705D"/>
    <w:rsid w:val="009F7068"/>
    <w:rsid w:val="009F7348"/>
    <w:rsid w:val="009F767E"/>
    <w:rsid w:val="009F7C0D"/>
    <w:rsid w:val="009F7C16"/>
    <w:rsid w:val="009F7F5F"/>
    <w:rsid w:val="00A000C3"/>
    <w:rsid w:val="00A001BC"/>
    <w:rsid w:val="00A0026E"/>
    <w:rsid w:val="00A00442"/>
    <w:rsid w:val="00A004A7"/>
    <w:rsid w:val="00A006FB"/>
    <w:rsid w:val="00A00A27"/>
    <w:rsid w:val="00A00A7A"/>
    <w:rsid w:val="00A00ACA"/>
    <w:rsid w:val="00A00E50"/>
    <w:rsid w:val="00A01089"/>
    <w:rsid w:val="00A01130"/>
    <w:rsid w:val="00A01411"/>
    <w:rsid w:val="00A01755"/>
    <w:rsid w:val="00A01883"/>
    <w:rsid w:val="00A018A4"/>
    <w:rsid w:val="00A01E33"/>
    <w:rsid w:val="00A01E6D"/>
    <w:rsid w:val="00A01EE4"/>
    <w:rsid w:val="00A02532"/>
    <w:rsid w:val="00A0254A"/>
    <w:rsid w:val="00A02572"/>
    <w:rsid w:val="00A0263D"/>
    <w:rsid w:val="00A0264F"/>
    <w:rsid w:val="00A0312F"/>
    <w:rsid w:val="00A0316B"/>
    <w:rsid w:val="00A03253"/>
    <w:rsid w:val="00A033BB"/>
    <w:rsid w:val="00A0346C"/>
    <w:rsid w:val="00A034A4"/>
    <w:rsid w:val="00A03506"/>
    <w:rsid w:val="00A0381E"/>
    <w:rsid w:val="00A0390E"/>
    <w:rsid w:val="00A03943"/>
    <w:rsid w:val="00A03A83"/>
    <w:rsid w:val="00A03BD9"/>
    <w:rsid w:val="00A03CC1"/>
    <w:rsid w:val="00A03CFD"/>
    <w:rsid w:val="00A03F6D"/>
    <w:rsid w:val="00A041E3"/>
    <w:rsid w:val="00A043DD"/>
    <w:rsid w:val="00A04687"/>
    <w:rsid w:val="00A04794"/>
    <w:rsid w:val="00A04835"/>
    <w:rsid w:val="00A0483D"/>
    <w:rsid w:val="00A048C9"/>
    <w:rsid w:val="00A049F0"/>
    <w:rsid w:val="00A04AB4"/>
    <w:rsid w:val="00A04C43"/>
    <w:rsid w:val="00A04D5A"/>
    <w:rsid w:val="00A05383"/>
    <w:rsid w:val="00A056E2"/>
    <w:rsid w:val="00A05710"/>
    <w:rsid w:val="00A05B24"/>
    <w:rsid w:val="00A05C1C"/>
    <w:rsid w:val="00A05DC7"/>
    <w:rsid w:val="00A05E8E"/>
    <w:rsid w:val="00A05EB5"/>
    <w:rsid w:val="00A05F22"/>
    <w:rsid w:val="00A05FF0"/>
    <w:rsid w:val="00A06083"/>
    <w:rsid w:val="00A060DA"/>
    <w:rsid w:val="00A060DF"/>
    <w:rsid w:val="00A061C5"/>
    <w:rsid w:val="00A06244"/>
    <w:rsid w:val="00A0670C"/>
    <w:rsid w:val="00A067F7"/>
    <w:rsid w:val="00A06C45"/>
    <w:rsid w:val="00A06E61"/>
    <w:rsid w:val="00A07076"/>
    <w:rsid w:val="00A0711F"/>
    <w:rsid w:val="00A0722C"/>
    <w:rsid w:val="00A0725B"/>
    <w:rsid w:val="00A074B5"/>
    <w:rsid w:val="00A0764C"/>
    <w:rsid w:val="00A07671"/>
    <w:rsid w:val="00A07704"/>
    <w:rsid w:val="00A077CD"/>
    <w:rsid w:val="00A07ACE"/>
    <w:rsid w:val="00A07CFF"/>
    <w:rsid w:val="00A07D5C"/>
    <w:rsid w:val="00A07F28"/>
    <w:rsid w:val="00A07F91"/>
    <w:rsid w:val="00A10053"/>
    <w:rsid w:val="00A10176"/>
    <w:rsid w:val="00A103F8"/>
    <w:rsid w:val="00A10455"/>
    <w:rsid w:val="00A10779"/>
    <w:rsid w:val="00A1084F"/>
    <w:rsid w:val="00A10AF0"/>
    <w:rsid w:val="00A10B6F"/>
    <w:rsid w:val="00A10BDF"/>
    <w:rsid w:val="00A11214"/>
    <w:rsid w:val="00A11551"/>
    <w:rsid w:val="00A11557"/>
    <w:rsid w:val="00A11B2F"/>
    <w:rsid w:val="00A11B81"/>
    <w:rsid w:val="00A11C4D"/>
    <w:rsid w:val="00A12116"/>
    <w:rsid w:val="00A1228C"/>
    <w:rsid w:val="00A125A8"/>
    <w:rsid w:val="00A12667"/>
    <w:rsid w:val="00A127A8"/>
    <w:rsid w:val="00A127F3"/>
    <w:rsid w:val="00A12891"/>
    <w:rsid w:val="00A129E9"/>
    <w:rsid w:val="00A12A56"/>
    <w:rsid w:val="00A12A75"/>
    <w:rsid w:val="00A12A93"/>
    <w:rsid w:val="00A12B3C"/>
    <w:rsid w:val="00A12BD6"/>
    <w:rsid w:val="00A12C78"/>
    <w:rsid w:val="00A12E20"/>
    <w:rsid w:val="00A12FD5"/>
    <w:rsid w:val="00A13070"/>
    <w:rsid w:val="00A130CC"/>
    <w:rsid w:val="00A13116"/>
    <w:rsid w:val="00A13175"/>
    <w:rsid w:val="00A131F0"/>
    <w:rsid w:val="00A1325A"/>
    <w:rsid w:val="00A13335"/>
    <w:rsid w:val="00A13387"/>
    <w:rsid w:val="00A13476"/>
    <w:rsid w:val="00A136ED"/>
    <w:rsid w:val="00A1377B"/>
    <w:rsid w:val="00A13803"/>
    <w:rsid w:val="00A139EE"/>
    <w:rsid w:val="00A13D2F"/>
    <w:rsid w:val="00A13D59"/>
    <w:rsid w:val="00A13E76"/>
    <w:rsid w:val="00A13F14"/>
    <w:rsid w:val="00A140FB"/>
    <w:rsid w:val="00A14352"/>
    <w:rsid w:val="00A14510"/>
    <w:rsid w:val="00A1486B"/>
    <w:rsid w:val="00A149AE"/>
    <w:rsid w:val="00A149B2"/>
    <w:rsid w:val="00A14A43"/>
    <w:rsid w:val="00A14A4E"/>
    <w:rsid w:val="00A14A5E"/>
    <w:rsid w:val="00A14B7B"/>
    <w:rsid w:val="00A14F01"/>
    <w:rsid w:val="00A14F3F"/>
    <w:rsid w:val="00A150E3"/>
    <w:rsid w:val="00A1524B"/>
    <w:rsid w:val="00A15257"/>
    <w:rsid w:val="00A1537E"/>
    <w:rsid w:val="00A154E9"/>
    <w:rsid w:val="00A15784"/>
    <w:rsid w:val="00A1578B"/>
    <w:rsid w:val="00A15797"/>
    <w:rsid w:val="00A15824"/>
    <w:rsid w:val="00A15949"/>
    <w:rsid w:val="00A1597F"/>
    <w:rsid w:val="00A159B9"/>
    <w:rsid w:val="00A15ACD"/>
    <w:rsid w:val="00A15EBC"/>
    <w:rsid w:val="00A15F69"/>
    <w:rsid w:val="00A1600B"/>
    <w:rsid w:val="00A162F7"/>
    <w:rsid w:val="00A16553"/>
    <w:rsid w:val="00A16658"/>
    <w:rsid w:val="00A16A45"/>
    <w:rsid w:val="00A16A9A"/>
    <w:rsid w:val="00A16C83"/>
    <w:rsid w:val="00A16D20"/>
    <w:rsid w:val="00A16D4E"/>
    <w:rsid w:val="00A16DC7"/>
    <w:rsid w:val="00A16E16"/>
    <w:rsid w:val="00A17116"/>
    <w:rsid w:val="00A17181"/>
    <w:rsid w:val="00A1732F"/>
    <w:rsid w:val="00A1736A"/>
    <w:rsid w:val="00A176A7"/>
    <w:rsid w:val="00A1784A"/>
    <w:rsid w:val="00A17949"/>
    <w:rsid w:val="00A17B8A"/>
    <w:rsid w:val="00A17D6F"/>
    <w:rsid w:val="00A17E17"/>
    <w:rsid w:val="00A201EA"/>
    <w:rsid w:val="00A202E5"/>
    <w:rsid w:val="00A20333"/>
    <w:rsid w:val="00A203FB"/>
    <w:rsid w:val="00A204A8"/>
    <w:rsid w:val="00A2060B"/>
    <w:rsid w:val="00A206CE"/>
    <w:rsid w:val="00A20702"/>
    <w:rsid w:val="00A20713"/>
    <w:rsid w:val="00A20779"/>
    <w:rsid w:val="00A208B8"/>
    <w:rsid w:val="00A20BBD"/>
    <w:rsid w:val="00A20C33"/>
    <w:rsid w:val="00A20C3A"/>
    <w:rsid w:val="00A20D95"/>
    <w:rsid w:val="00A20E8B"/>
    <w:rsid w:val="00A21058"/>
    <w:rsid w:val="00A210D8"/>
    <w:rsid w:val="00A210E5"/>
    <w:rsid w:val="00A2134F"/>
    <w:rsid w:val="00A21605"/>
    <w:rsid w:val="00A2161A"/>
    <w:rsid w:val="00A216A1"/>
    <w:rsid w:val="00A21703"/>
    <w:rsid w:val="00A21B95"/>
    <w:rsid w:val="00A21EFA"/>
    <w:rsid w:val="00A21FB4"/>
    <w:rsid w:val="00A2200E"/>
    <w:rsid w:val="00A22079"/>
    <w:rsid w:val="00A2224D"/>
    <w:rsid w:val="00A22314"/>
    <w:rsid w:val="00A223C0"/>
    <w:rsid w:val="00A22438"/>
    <w:rsid w:val="00A224D8"/>
    <w:rsid w:val="00A22591"/>
    <w:rsid w:val="00A225BC"/>
    <w:rsid w:val="00A228B8"/>
    <w:rsid w:val="00A22BA2"/>
    <w:rsid w:val="00A22CD0"/>
    <w:rsid w:val="00A22D54"/>
    <w:rsid w:val="00A22DD9"/>
    <w:rsid w:val="00A22F07"/>
    <w:rsid w:val="00A22FA4"/>
    <w:rsid w:val="00A23027"/>
    <w:rsid w:val="00A23128"/>
    <w:rsid w:val="00A231F8"/>
    <w:rsid w:val="00A2328C"/>
    <w:rsid w:val="00A234EF"/>
    <w:rsid w:val="00A236C6"/>
    <w:rsid w:val="00A23BF8"/>
    <w:rsid w:val="00A23D77"/>
    <w:rsid w:val="00A23DB6"/>
    <w:rsid w:val="00A23F50"/>
    <w:rsid w:val="00A24000"/>
    <w:rsid w:val="00A242D7"/>
    <w:rsid w:val="00A24339"/>
    <w:rsid w:val="00A245EC"/>
    <w:rsid w:val="00A246C2"/>
    <w:rsid w:val="00A24800"/>
    <w:rsid w:val="00A24837"/>
    <w:rsid w:val="00A2485B"/>
    <w:rsid w:val="00A249C7"/>
    <w:rsid w:val="00A24B35"/>
    <w:rsid w:val="00A24C96"/>
    <w:rsid w:val="00A24FCD"/>
    <w:rsid w:val="00A2531A"/>
    <w:rsid w:val="00A25638"/>
    <w:rsid w:val="00A2574B"/>
    <w:rsid w:val="00A257CA"/>
    <w:rsid w:val="00A258A0"/>
    <w:rsid w:val="00A25B05"/>
    <w:rsid w:val="00A25C6E"/>
    <w:rsid w:val="00A25DF1"/>
    <w:rsid w:val="00A25F87"/>
    <w:rsid w:val="00A25FB8"/>
    <w:rsid w:val="00A2612C"/>
    <w:rsid w:val="00A26600"/>
    <w:rsid w:val="00A26AD7"/>
    <w:rsid w:val="00A26D0B"/>
    <w:rsid w:val="00A26D87"/>
    <w:rsid w:val="00A26F1B"/>
    <w:rsid w:val="00A27108"/>
    <w:rsid w:val="00A2724D"/>
    <w:rsid w:val="00A2741B"/>
    <w:rsid w:val="00A275F6"/>
    <w:rsid w:val="00A27ED0"/>
    <w:rsid w:val="00A30045"/>
    <w:rsid w:val="00A300A4"/>
    <w:rsid w:val="00A3011C"/>
    <w:rsid w:val="00A301AD"/>
    <w:rsid w:val="00A30234"/>
    <w:rsid w:val="00A30344"/>
    <w:rsid w:val="00A30470"/>
    <w:rsid w:val="00A304BE"/>
    <w:rsid w:val="00A30685"/>
    <w:rsid w:val="00A306BA"/>
    <w:rsid w:val="00A30809"/>
    <w:rsid w:val="00A3086C"/>
    <w:rsid w:val="00A30A62"/>
    <w:rsid w:val="00A30ADC"/>
    <w:rsid w:val="00A30D03"/>
    <w:rsid w:val="00A30EB6"/>
    <w:rsid w:val="00A310F7"/>
    <w:rsid w:val="00A31183"/>
    <w:rsid w:val="00A3159D"/>
    <w:rsid w:val="00A316CE"/>
    <w:rsid w:val="00A318D1"/>
    <w:rsid w:val="00A31A19"/>
    <w:rsid w:val="00A31EA7"/>
    <w:rsid w:val="00A32080"/>
    <w:rsid w:val="00A320A3"/>
    <w:rsid w:val="00A3251B"/>
    <w:rsid w:val="00A325ED"/>
    <w:rsid w:val="00A32632"/>
    <w:rsid w:val="00A328D5"/>
    <w:rsid w:val="00A328E5"/>
    <w:rsid w:val="00A32927"/>
    <w:rsid w:val="00A3299F"/>
    <w:rsid w:val="00A329E0"/>
    <w:rsid w:val="00A32F12"/>
    <w:rsid w:val="00A33211"/>
    <w:rsid w:val="00A33341"/>
    <w:rsid w:val="00A334F5"/>
    <w:rsid w:val="00A33AD1"/>
    <w:rsid w:val="00A33C4E"/>
    <w:rsid w:val="00A33D74"/>
    <w:rsid w:val="00A3411A"/>
    <w:rsid w:val="00A342A5"/>
    <w:rsid w:val="00A34520"/>
    <w:rsid w:val="00A348CB"/>
    <w:rsid w:val="00A34BF8"/>
    <w:rsid w:val="00A34C7C"/>
    <w:rsid w:val="00A34CA3"/>
    <w:rsid w:val="00A34DF8"/>
    <w:rsid w:val="00A34EC1"/>
    <w:rsid w:val="00A34F54"/>
    <w:rsid w:val="00A350E7"/>
    <w:rsid w:val="00A351F1"/>
    <w:rsid w:val="00A35225"/>
    <w:rsid w:val="00A3538B"/>
    <w:rsid w:val="00A35624"/>
    <w:rsid w:val="00A356F2"/>
    <w:rsid w:val="00A3583F"/>
    <w:rsid w:val="00A35853"/>
    <w:rsid w:val="00A35856"/>
    <w:rsid w:val="00A35B95"/>
    <w:rsid w:val="00A35C66"/>
    <w:rsid w:val="00A35C78"/>
    <w:rsid w:val="00A3601D"/>
    <w:rsid w:val="00A3607B"/>
    <w:rsid w:val="00A3622F"/>
    <w:rsid w:val="00A362B8"/>
    <w:rsid w:val="00A3661E"/>
    <w:rsid w:val="00A367E1"/>
    <w:rsid w:val="00A36948"/>
    <w:rsid w:val="00A36C38"/>
    <w:rsid w:val="00A36D76"/>
    <w:rsid w:val="00A36F78"/>
    <w:rsid w:val="00A37044"/>
    <w:rsid w:val="00A37170"/>
    <w:rsid w:val="00A37266"/>
    <w:rsid w:val="00A372AF"/>
    <w:rsid w:val="00A3776C"/>
    <w:rsid w:val="00A377B2"/>
    <w:rsid w:val="00A378FC"/>
    <w:rsid w:val="00A37A66"/>
    <w:rsid w:val="00A37AF5"/>
    <w:rsid w:val="00A37CE3"/>
    <w:rsid w:val="00A37DE4"/>
    <w:rsid w:val="00A404C0"/>
    <w:rsid w:val="00A4058D"/>
    <w:rsid w:val="00A40781"/>
    <w:rsid w:val="00A40884"/>
    <w:rsid w:val="00A409EB"/>
    <w:rsid w:val="00A40DAA"/>
    <w:rsid w:val="00A40E42"/>
    <w:rsid w:val="00A4105E"/>
    <w:rsid w:val="00A41149"/>
    <w:rsid w:val="00A412F8"/>
    <w:rsid w:val="00A41343"/>
    <w:rsid w:val="00A416E2"/>
    <w:rsid w:val="00A41960"/>
    <w:rsid w:val="00A41D2E"/>
    <w:rsid w:val="00A41DB5"/>
    <w:rsid w:val="00A41E16"/>
    <w:rsid w:val="00A41FAA"/>
    <w:rsid w:val="00A42074"/>
    <w:rsid w:val="00A4211B"/>
    <w:rsid w:val="00A42195"/>
    <w:rsid w:val="00A42294"/>
    <w:rsid w:val="00A425A1"/>
    <w:rsid w:val="00A427BD"/>
    <w:rsid w:val="00A4299A"/>
    <w:rsid w:val="00A42B01"/>
    <w:rsid w:val="00A42B21"/>
    <w:rsid w:val="00A42D4B"/>
    <w:rsid w:val="00A42E53"/>
    <w:rsid w:val="00A43485"/>
    <w:rsid w:val="00A43635"/>
    <w:rsid w:val="00A43865"/>
    <w:rsid w:val="00A438AC"/>
    <w:rsid w:val="00A43E3A"/>
    <w:rsid w:val="00A4407C"/>
    <w:rsid w:val="00A440EE"/>
    <w:rsid w:val="00A441C4"/>
    <w:rsid w:val="00A443FE"/>
    <w:rsid w:val="00A446D4"/>
    <w:rsid w:val="00A448A9"/>
    <w:rsid w:val="00A44AED"/>
    <w:rsid w:val="00A44E32"/>
    <w:rsid w:val="00A44EAC"/>
    <w:rsid w:val="00A45387"/>
    <w:rsid w:val="00A455DC"/>
    <w:rsid w:val="00A4599A"/>
    <w:rsid w:val="00A45BA4"/>
    <w:rsid w:val="00A45F27"/>
    <w:rsid w:val="00A46048"/>
    <w:rsid w:val="00A46094"/>
    <w:rsid w:val="00A4610C"/>
    <w:rsid w:val="00A461F3"/>
    <w:rsid w:val="00A466E5"/>
    <w:rsid w:val="00A4671A"/>
    <w:rsid w:val="00A46D7B"/>
    <w:rsid w:val="00A46E87"/>
    <w:rsid w:val="00A46EB7"/>
    <w:rsid w:val="00A46F1F"/>
    <w:rsid w:val="00A46F40"/>
    <w:rsid w:val="00A47186"/>
    <w:rsid w:val="00A47191"/>
    <w:rsid w:val="00A4724A"/>
    <w:rsid w:val="00A472BB"/>
    <w:rsid w:val="00A474B7"/>
    <w:rsid w:val="00A476A4"/>
    <w:rsid w:val="00A4790B"/>
    <w:rsid w:val="00A47A05"/>
    <w:rsid w:val="00A47BC7"/>
    <w:rsid w:val="00A47C4E"/>
    <w:rsid w:val="00A502CB"/>
    <w:rsid w:val="00A504A7"/>
    <w:rsid w:val="00A50625"/>
    <w:rsid w:val="00A5078F"/>
    <w:rsid w:val="00A508E6"/>
    <w:rsid w:val="00A509B8"/>
    <w:rsid w:val="00A50CC7"/>
    <w:rsid w:val="00A50D6C"/>
    <w:rsid w:val="00A50ED1"/>
    <w:rsid w:val="00A512F4"/>
    <w:rsid w:val="00A51344"/>
    <w:rsid w:val="00A516DF"/>
    <w:rsid w:val="00A51DCC"/>
    <w:rsid w:val="00A51EB1"/>
    <w:rsid w:val="00A51F86"/>
    <w:rsid w:val="00A52019"/>
    <w:rsid w:val="00A5205A"/>
    <w:rsid w:val="00A521F7"/>
    <w:rsid w:val="00A5231C"/>
    <w:rsid w:val="00A523DE"/>
    <w:rsid w:val="00A524F3"/>
    <w:rsid w:val="00A52504"/>
    <w:rsid w:val="00A52549"/>
    <w:rsid w:val="00A528F8"/>
    <w:rsid w:val="00A528FA"/>
    <w:rsid w:val="00A52BE3"/>
    <w:rsid w:val="00A52BF4"/>
    <w:rsid w:val="00A52D2A"/>
    <w:rsid w:val="00A53467"/>
    <w:rsid w:val="00A534C6"/>
    <w:rsid w:val="00A535E7"/>
    <w:rsid w:val="00A536C4"/>
    <w:rsid w:val="00A53744"/>
    <w:rsid w:val="00A5381A"/>
    <w:rsid w:val="00A53C3E"/>
    <w:rsid w:val="00A53CB9"/>
    <w:rsid w:val="00A53D16"/>
    <w:rsid w:val="00A53E24"/>
    <w:rsid w:val="00A53E71"/>
    <w:rsid w:val="00A53FCA"/>
    <w:rsid w:val="00A5411C"/>
    <w:rsid w:val="00A542B1"/>
    <w:rsid w:val="00A543E1"/>
    <w:rsid w:val="00A543E9"/>
    <w:rsid w:val="00A54430"/>
    <w:rsid w:val="00A544DD"/>
    <w:rsid w:val="00A54650"/>
    <w:rsid w:val="00A548B2"/>
    <w:rsid w:val="00A54A77"/>
    <w:rsid w:val="00A54EA8"/>
    <w:rsid w:val="00A55157"/>
    <w:rsid w:val="00A55369"/>
    <w:rsid w:val="00A554B9"/>
    <w:rsid w:val="00A55571"/>
    <w:rsid w:val="00A55742"/>
    <w:rsid w:val="00A55886"/>
    <w:rsid w:val="00A55CF5"/>
    <w:rsid w:val="00A55E06"/>
    <w:rsid w:val="00A55EA6"/>
    <w:rsid w:val="00A55FE2"/>
    <w:rsid w:val="00A561E9"/>
    <w:rsid w:val="00A562B2"/>
    <w:rsid w:val="00A56365"/>
    <w:rsid w:val="00A563C8"/>
    <w:rsid w:val="00A563F6"/>
    <w:rsid w:val="00A56450"/>
    <w:rsid w:val="00A5653F"/>
    <w:rsid w:val="00A56561"/>
    <w:rsid w:val="00A56754"/>
    <w:rsid w:val="00A56864"/>
    <w:rsid w:val="00A56C65"/>
    <w:rsid w:val="00A570BE"/>
    <w:rsid w:val="00A573AB"/>
    <w:rsid w:val="00A574E3"/>
    <w:rsid w:val="00A578D4"/>
    <w:rsid w:val="00A57908"/>
    <w:rsid w:val="00A579DB"/>
    <w:rsid w:val="00A57A00"/>
    <w:rsid w:val="00A57A69"/>
    <w:rsid w:val="00A57BEF"/>
    <w:rsid w:val="00A57CEC"/>
    <w:rsid w:val="00A57F4A"/>
    <w:rsid w:val="00A57F6B"/>
    <w:rsid w:val="00A605DE"/>
    <w:rsid w:val="00A607D9"/>
    <w:rsid w:val="00A609EE"/>
    <w:rsid w:val="00A60A61"/>
    <w:rsid w:val="00A60C62"/>
    <w:rsid w:val="00A6106C"/>
    <w:rsid w:val="00A610A7"/>
    <w:rsid w:val="00A61201"/>
    <w:rsid w:val="00A613DC"/>
    <w:rsid w:val="00A61459"/>
    <w:rsid w:val="00A6160A"/>
    <w:rsid w:val="00A61664"/>
    <w:rsid w:val="00A61B1E"/>
    <w:rsid w:val="00A61FA7"/>
    <w:rsid w:val="00A61FD8"/>
    <w:rsid w:val="00A6202F"/>
    <w:rsid w:val="00A62423"/>
    <w:rsid w:val="00A62598"/>
    <w:rsid w:val="00A62641"/>
    <w:rsid w:val="00A628CF"/>
    <w:rsid w:val="00A62967"/>
    <w:rsid w:val="00A62CC0"/>
    <w:rsid w:val="00A62FB9"/>
    <w:rsid w:val="00A6338C"/>
    <w:rsid w:val="00A63443"/>
    <w:rsid w:val="00A63607"/>
    <w:rsid w:val="00A63840"/>
    <w:rsid w:val="00A63877"/>
    <w:rsid w:val="00A63A86"/>
    <w:rsid w:val="00A63FC5"/>
    <w:rsid w:val="00A641D0"/>
    <w:rsid w:val="00A64294"/>
    <w:rsid w:val="00A6429C"/>
    <w:rsid w:val="00A6434E"/>
    <w:rsid w:val="00A645BC"/>
    <w:rsid w:val="00A64860"/>
    <w:rsid w:val="00A64959"/>
    <w:rsid w:val="00A6497F"/>
    <w:rsid w:val="00A64B49"/>
    <w:rsid w:val="00A64B85"/>
    <w:rsid w:val="00A64C3A"/>
    <w:rsid w:val="00A651D9"/>
    <w:rsid w:val="00A653E5"/>
    <w:rsid w:val="00A656C8"/>
    <w:rsid w:val="00A65CDF"/>
    <w:rsid w:val="00A663C2"/>
    <w:rsid w:val="00A6657E"/>
    <w:rsid w:val="00A665E9"/>
    <w:rsid w:val="00A66797"/>
    <w:rsid w:val="00A6687B"/>
    <w:rsid w:val="00A66D26"/>
    <w:rsid w:val="00A66DEE"/>
    <w:rsid w:val="00A670A2"/>
    <w:rsid w:val="00A67167"/>
    <w:rsid w:val="00A67219"/>
    <w:rsid w:val="00A6739A"/>
    <w:rsid w:val="00A6739F"/>
    <w:rsid w:val="00A675E2"/>
    <w:rsid w:val="00A67622"/>
    <w:rsid w:val="00A6787F"/>
    <w:rsid w:val="00A67B62"/>
    <w:rsid w:val="00A67DDB"/>
    <w:rsid w:val="00A67E65"/>
    <w:rsid w:val="00A67FB5"/>
    <w:rsid w:val="00A70289"/>
    <w:rsid w:val="00A703CE"/>
    <w:rsid w:val="00A70442"/>
    <w:rsid w:val="00A70459"/>
    <w:rsid w:val="00A706F1"/>
    <w:rsid w:val="00A70799"/>
    <w:rsid w:val="00A7090C"/>
    <w:rsid w:val="00A70A08"/>
    <w:rsid w:val="00A70B5B"/>
    <w:rsid w:val="00A70E21"/>
    <w:rsid w:val="00A70FB1"/>
    <w:rsid w:val="00A712FA"/>
    <w:rsid w:val="00A7142B"/>
    <w:rsid w:val="00A71506"/>
    <w:rsid w:val="00A71953"/>
    <w:rsid w:val="00A71B64"/>
    <w:rsid w:val="00A71B92"/>
    <w:rsid w:val="00A71C2B"/>
    <w:rsid w:val="00A71CFF"/>
    <w:rsid w:val="00A72005"/>
    <w:rsid w:val="00A7200B"/>
    <w:rsid w:val="00A72025"/>
    <w:rsid w:val="00A72169"/>
    <w:rsid w:val="00A72212"/>
    <w:rsid w:val="00A722DD"/>
    <w:rsid w:val="00A727C5"/>
    <w:rsid w:val="00A72B4D"/>
    <w:rsid w:val="00A72D17"/>
    <w:rsid w:val="00A7300C"/>
    <w:rsid w:val="00A73189"/>
    <w:rsid w:val="00A73260"/>
    <w:rsid w:val="00A73735"/>
    <w:rsid w:val="00A739AC"/>
    <w:rsid w:val="00A73D2C"/>
    <w:rsid w:val="00A73EF7"/>
    <w:rsid w:val="00A73F27"/>
    <w:rsid w:val="00A74088"/>
    <w:rsid w:val="00A741DA"/>
    <w:rsid w:val="00A7427D"/>
    <w:rsid w:val="00A74344"/>
    <w:rsid w:val="00A7439B"/>
    <w:rsid w:val="00A7483C"/>
    <w:rsid w:val="00A74854"/>
    <w:rsid w:val="00A74A04"/>
    <w:rsid w:val="00A74A3B"/>
    <w:rsid w:val="00A74B62"/>
    <w:rsid w:val="00A74CA5"/>
    <w:rsid w:val="00A74DC5"/>
    <w:rsid w:val="00A74E52"/>
    <w:rsid w:val="00A74EC9"/>
    <w:rsid w:val="00A74F59"/>
    <w:rsid w:val="00A7516B"/>
    <w:rsid w:val="00A75448"/>
    <w:rsid w:val="00A754E4"/>
    <w:rsid w:val="00A7561B"/>
    <w:rsid w:val="00A75664"/>
    <w:rsid w:val="00A7579C"/>
    <w:rsid w:val="00A7596C"/>
    <w:rsid w:val="00A75AA5"/>
    <w:rsid w:val="00A75BA5"/>
    <w:rsid w:val="00A75D0F"/>
    <w:rsid w:val="00A75D58"/>
    <w:rsid w:val="00A75F68"/>
    <w:rsid w:val="00A760FE"/>
    <w:rsid w:val="00A76196"/>
    <w:rsid w:val="00A762DB"/>
    <w:rsid w:val="00A7632F"/>
    <w:rsid w:val="00A76655"/>
    <w:rsid w:val="00A76975"/>
    <w:rsid w:val="00A76A18"/>
    <w:rsid w:val="00A76A41"/>
    <w:rsid w:val="00A76A96"/>
    <w:rsid w:val="00A76DC4"/>
    <w:rsid w:val="00A76EF7"/>
    <w:rsid w:val="00A76F7E"/>
    <w:rsid w:val="00A770C8"/>
    <w:rsid w:val="00A772D3"/>
    <w:rsid w:val="00A7755A"/>
    <w:rsid w:val="00A776B3"/>
    <w:rsid w:val="00A77771"/>
    <w:rsid w:val="00A77C4B"/>
    <w:rsid w:val="00A77E62"/>
    <w:rsid w:val="00A80241"/>
    <w:rsid w:val="00A80250"/>
    <w:rsid w:val="00A80481"/>
    <w:rsid w:val="00A80871"/>
    <w:rsid w:val="00A808AF"/>
    <w:rsid w:val="00A80A22"/>
    <w:rsid w:val="00A80C94"/>
    <w:rsid w:val="00A80EE4"/>
    <w:rsid w:val="00A8128D"/>
    <w:rsid w:val="00A812AA"/>
    <w:rsid w:val="00A812B4"/>
    <w:rsid w:val="00A813D5"/>
    <w:rsid w:val="00A8145A"/>
    <w:rsid w:val="00A8152B"/>
    <w:rsid w:val="00A817F4"/>
    <w:rsid w:val="00A81854"/>
    <w:rsid w:val="00A818BD"/>
    <w:rsid w:val="00A81934"/>
    <w:rsid w:val="00A81ABB"/>
    <w:rsid w:val="00A81AD4"/>
    <w:rsid w:val="00A81B3E"/>
    <w:rsid w:val="00A81B40"/>
    <w:rsid w:val="00A81B6D"/>
    <w:rsid w:val="00A81D2D"/>
    <w:rsid w:val="00A81D65"/>
    <w:rsid w:val="00A81D8D"/>
    <w:rsid w:val="00A81ED3"/>
    <w:rsid w:val="00A82116"/>
    <w:rsid w:val="00A824B1"/>
    <w:rsid w:val="00A82B36"/>
    <w:rsid w:val="00A82BB5"/>
    <w:rsid w:val="00A82C29"/>
    <w:rsid w:val="00A82CEC"/>
    <w:rsid w:val="00A82FE1"/>
    <w:rsid w:val="00A830EA"/>
    <w:rsid w:val="00A83373"/>
    <w:rsid w:val="00A83695"/>
    <w:rsid w:val="00A83826"/>
    <w:rsid w:val="00A83829"/>
    <w:rsid w:val="00A838C2"/>
    <w:rsid w:val="00A838E0"/>
    <w:rsid w:val="00A83D07"/>
    <w:rsid w:val="00A83DCD"/>
    <w:rsid w:val="00A83F50"/>
    <w:rsid w:val="00A84158"/>
    <w:rsid w:val="00A84319"/>
    <w:rsid w:val="00A8432F"/>
    <w:rsid w:val="00A84525"/>
    <w:rsid w:val="00A846A7"/>
    <w:rsid w:val="00A8479B"/>
    <w:rsid w:val="00A847EC"/>
    <w:rsid w:val="00A8499E"/>
    <w:rsid w:val="00A84B45"/>
    <w:rsid w:val="00A84B8A"/>
    <w:rsid w:val="00A84CBD"/>
    <w:rsid w:val="00A84CF3"/>
    <w:rsid w:val="00A84D5C"/>
    <w:rsid w:val="00A84EDD"/>
    <w:rsid w:val="00A85014"/>
    <w:rsid w:val="00A853A9"/>
    <w:rsid w:val="00A854F1"/>
    <w:rsid w:val="00A856C0"/>
    <w:rsid w:val="00A856F5"/>
    <w:rsid w:val="00A8575F"/>
    <w:rsid w:val="00A85989"/>
    <w:rsid w:val="00A85A76"/>
    <w:rsid w:val="00A85B88"/>
    <w:rsid w:val="00A85D5D"/>
    <w:rsid w:val="00A85DA8"/>
    <w:rsid w:val="00A85DE0"/>
    <w:rsid w:val="00A860BB"/>
    <w:rsid w:val="00A86170"/>
    <w:rsid w:val="00A864C8"/>
    <w:rsid w:val="00A865E3"/>
    <w:rsid w:val="00A86714"/>
    <w:rsid w:val="00A867C4"/>
    <w:rsid w:val="00A86CAA"/>
    <w:rsid w:val="00A8741C"/>
    <w:rsid w:val="00A876CC"/>
    <w:rsid w:val="00A877A1"/>
    <w:rsid w:val="00A878EC"/>
    <w:rsid w:val="00A87C37"/>
    <w:rsid w:val="00A901FB"/>
    <w:rsid w:val="00A9032F"/>
    <w:rsid w:val="00A904CE"/>
    <w:rsid w:val="00A904F8"/>
    <w:rsid w:val="00A9071D"/>
    <w:rsid w:val="00A90FF9"/>
    <w:rsid w:val="00A910BC"/>
    <w:rsid w:val="00A91281"/>
    <w:rsid w:val="00A913EF"/>
    <w:rsid w:val="00A916B6"/>
    <w:rsid w:val="00A918F2"/>
    <w:rsid w:val="00A91D30"/>
    <w:rsid w:val="00A91F73"/>
    <w:rsid w:val="00A92046"/>
    <w:rsid w:val="00A9204E"/>
    <w:rsid w:val="00A920DE"/>
    <w:rsid w:val="00A9214E"/>
    <w:rsid w:val="00A922DB"/>
    <w:rsid w:val="00A925A2"/>
    <w:rsid w:val="00A92628"/>
    <w:rsid w:val="00A92667"/>
    <w:rsid w:val="00A92796"/>
    <w:rsid w:val="00A92C8F"/>
    <w:rsid w:val="00A92F77"/>
    <w:rsid w:val="00A92FCF"/>
    <w:rsid w:val="00A92FDC"/>
    <w:rsid w:val="00A930BB"/>
    <w:rsid w:val="00A933E8"/>
    <w:rsid w:val="00A934F5"/>
    <w:rsid w:val="00A93539"/>
    <w:rsid w:val="00A9390D"/>
    <w:rsid w:val="00A93A1A"/>
    <w:rsid w:val="00A93B48"/>
    <w:rsid w:val="00A93CCF"/>
    <w:rsid w:val="00A941AC"/>
    <w:rsid w:val="00A9445B"/>
    <w:rsid w:val="00A945D7"/>
    <w:rsid w:val="00A9461A"/>
    <w:rsid w:val="00A94728"/>
    <w:rsid w:val="00A949A5"/>
    <w:rsid w:val="00A94D38"/>
    <w:rsid w:val="00A94D40"/>
    <w:rsid w:val="00A94DC9"/>
    <w:rsid w:val="00A95534"/>
    <w:rsid w:val="00A9559D"/>
    <w:rsid w:val="00A956B4"/>
    <w:rsid w:val="00A957B2"/>
    <w:rsid w:val="00A957F3"/>
    <w:rsid w:val="00A958EE"/>
    <w:rsid w:val="00A959CD"/>
    <w:rsid w:val="00A95B70"/>
    <w:rsid w:val="00A95C58"/>
    <w:rsid w:val="00A95EAF"/>
    <w:rsid w:val="00A95F0F"/>
    <w:rsid w:val="00A96014"/>
    <w:rsid w:val="00A9601C"/>
    <w:rsid w:val="00A96096"/>
    <w:rsid w:val="00A96103"/>
    <w:rsid w:val="00A96327"/>
    <w:rsid w:val="00A96450"/>
    <w:rsid w:val="00A965ED"/>
    <w:rsid w:val="00A96703"/>
    <w:rsid w:val="00A9688B"/>
    <w:rsid w:val="00A9692E"/>
    <w:rsid w:val="00A969A5"/>
    <w:rsid w:val="00A969FD"/>
    <w:rsid w:val="00A96A82"/>
    <w:rsid w:val="00A96D43"/>
    <w:rsid w:val="00A96DA7"/>
    <w:rsid w:val="00A9711B"/>
    <w:rsid w:val="00A97220"/>
    <w:rsid w:val="00A977C6"/>
    <w:rsid w:val="00A97969"/>
    <w:rsid w:val="00A97A52"/>
    <w:rsid w:val="00A97A7E"/>
    <w:rsid w:val="00A97BF1"/>
    <w:rsid w:val="00A97DA1"/>
    <w:rsid w:val="00A97F08"/>
    <w:rsid w:val="00AA0161"/>
    <w:rsid w:val="00AA022F"/>
    <w:rsid w:val="00AA0546"/>
    <w:rsid w:val="00AA08F3"/>
    <w:rsid w:val="00AA0B60"/>
    <w:rsid w:val="00AA0DCA"/>
    <w:rsid w:val="00AA1372"/>
    <w:rsid w:val="00AA13CC"/>
    <w:rsid w:val="00AA19A5"/>
    <w:rsid w:val="00AA1C69"/>
    <w:rsid w:val="00AA1F83"/>
    <w:rsid w:val="00AA2010"/>
    <w:rsid w:val="00AA2037"/>
    <w:rsid w:val="00AA2071"/>
    <w:rsid w:val="00AA2204"/>
    <w:rsid w:val="00AA2385"/>
    <w:rsid w:val="00AA2675"/>
    <w:rsid w:val="00AA2736"/>
    <w:rsid w:val="00AA2869"/>
    <w:rsid w:val="00AA29AA"/>
    <w:rsid w:val="00AA2B38"/>
    <w:rsid w:val="00AA2D6B"/>
    <w:rsid w:val="00AA2EFA"/>
    <w:rsid w:val="00AA3044"/>
    <w:rsid w:val="00AA30FC"/>
    <w:rsid w:val="00AA3201"/>
    <w:rsid w:val="00AA3764"/>
    <w:rsid w:val="00AA3945"/>
    <w:rsid w:val="00AA3A49"/>
    <w:rsid w:val="00AA3C1C"/>
    <w:rsid w:val="00AA3E71"/>
    <w:rsid w:val="00AA401F"/>
    <w:rsid w:val="00AA4093"/>
    <w:rsid w:val="00AA4123"/>
    <w:rsid w:val="00AA4671"/>
    <w:rsid w:val="00AA4BE8"/>
    <w:rsid w:val="00AA5297"/>
    <w:rsid w:val="00AA54FE"/>
    <w:rsid w:val="00AA55F3"/>
    <w:rsid w:val="00AA56A4"/>
    <w:rsid w:val="00AA5A72"/>
    <w:rsid w:val="00AA5E12"/>
    <w:rsid w:val="00AA6075"/>
    <w:rsid w:val="00AA64FA"/>
    <w:rsid w:val="00AA676F"/>
    <w:rsid w:val="00AA6792"/>
    <w:rsid w:val="00AA6925"/>
    <w:rsid w:val="00AA7136"/>
    <w:rsid w:val="00AA71C3"/>
    <w:rsid w:val="00AA72F1"/>
    <w:rsid w:val="00AA76DB"/>
    <w:rsid w:val="00AA77BD"/>
    <w:rsid w:val="00AA7933"/>
    <w:rsid w:val="00AA7CDD"/>
    <w:rsid w:val="00AA7F78"/>
    <w:rsid w:val="00AAAE4B"/>
    <w:rsid w:val="00AB022F"/>
    <w:rsid w:val="00AB02D2"/>
    <w:rsid w:val="00AB05E4"/>
    <w:rsid w:val="00AB088F"/>
    <w:rsid w:val="00AB08D5"/>
    <w:rsid w:val="00AB1032"/>
    <w:rsid w:val="00AB145B"/>
    <w:rsid w:val="00AB14C1"/>
    <w:rsid w:val="00AB1588"/>
    <w:rsid w:val="00AB1BC2"/>
    <w:rsid w:val="00AB1EB7"/>
    <w:rsid w:val="00AB1EC9"/>
    <w:rsid w:val="00AB20CB"/>
    <w:rsid w:val="00AB210D"/>
    <w:rsid w:val="00AB2124"/>
    <w:rsid w:val="00AB2247"/>
    <w:rsid w:val="00AB2336"/>
    <w:rsid w:val="00AB262E"/>
    <w:rsid w:val="00AB271A"/>
    <w:rsid w:val="00AB2729"/>
    <w:rsid w:val="00AB28DE"/>
    <w:rsid w:val="00AB297B"/>
    <w:rsid w:val="00AB29D2"/>
    <w:rsid w:val="00AB2A8C"/>
    <w:rsid w:val="00AB2E08"/>
    <w:rsid w:val="00AB3186"/>
    <w:rsid w:val="00AB32F7"/>
    <w:rsid w:val="00AB3308"/>
    <w:rsid w:val="00AB3597"/>
    <w:rsid w:val="00AB3642"/>
    <w:rsid w:val="00AB37F3"/>
    <w:rsid w:val="00AB3833"/>
    <w:rsid w:val="00AB3D03"/>
    <w:rsid w:val="00AB3EBF"/>
    <w:rsid w:val="00AB3FC1"/>
    <w:rsid w:val="00AB4339"/>
    <w:rsid w:val="00AB4480"/>
    <w:rsid w:val="00AB4888"/>
    <w:rsid w:val="00AB4A58"/>
    <w:rsid w:val="00AB4B9D"/>
    <w:rsid w:val="00AB4E45"/>
    <w:rsid w:val="00AB4EE3"/>
    <w:rsid w:val="00AB4F6C"/>
    <w:rsid w:val="00AB5220"/>
    <w:rsid w:val="00AB53F6"/>
    <w:rsid w:val="00AB5534"/>
    <w:rsid w:val="00AB569F"/>
    <w:rsid w:val="00AB56D5"/>
    <w:rsid w:val="00AB58E0"/>
    <w:rsid w:val="00AB5D57"/>
    <w:rsid w:val="00AB5E42"/>
    <w:rsid w:val="00AB5E4D"/>
    <w:rsid w:val="00AB5EF3"/>
    <w:rsid w:val="00AB6034"/>
    <w:rsid w:val="00AB60CD"/>
    <w:rsid w:val="00AB6122"/>
    <w:rsid w:val="00AB657A"/>
    <w:rsid w:val="00AB6766"/>
    <w:rsid w:val="00AB67E7"/>
    <w:rsid w:val="00AB6888"/>
    <w:rsid w:val="00AB68AC"/>
    <w:rsid w:val="00AB68D8"/>
    <w:rsid w:val="00AB6A58"/>
    <w:rsid w:val="00AB6C2D"/>
    <w:rsid w:val="00AB6CDA"/>
    <w:rsid w:val="00AB6D8E"/>
    <w:rsid w:val="00AB6E0F"/>
    <w:rsid w:val="00AB6F03"/>
    <w:rsid w:val="00AB7275"/>
    <w:rsid w:val="00AB76ED"/>
    <w:rsid w:val="00AB7871"/>
    <w:rsid w:val="00AB795B"/>
    <w:rsid w:val="00AB7ABD"/>
    <w:rsid w:val="00AB7BC2"/>
    <w:rsid w:val="00AB7DF4"/>
    <w:rsid w:val="00AC0035"/>
    <w:rsid w:val="00AC0182"/>
    <w:rsid w:val="00AC024A"/>
    <w:rsid w:val="00AC0471"/>
    <w:rsid w:val="00AC04AD"/>
    <w:rsid w:val="00AC070F"/>
    <w:rsid w:val="00AC0B7C"/>
    <w:rsid w:val="00AC0C32"/>
    <w:rsid w:val="00AC0EA9"/>
    <w:rsid w:val="00AC0F10"/>
    <w:rsid w:val="00AC1071"/>
    <w:rsid w:val="00AC124A"/>
    <w:rsid w:val="00AC1273"/>
    <w:rsid w:val="00AC1291"/>
    <w:rsid w:val="00AC14A3"/>
    <w:rsid w:val="00AC1ABD"/>
    <w:rsid w:val="00AC1C15"/>
    <w:rsid w:val="00AC1E21"/>
    <w:rsid w:val="00AC1F57"/>
    <w:rsid w:val="00AC226E"/>
    <w:rsid w:val="00AC23FD"/>
    <w:rsid w:val="00AC25A2"/>
    <w:rsid w:val="00AC2842"/>
    <w:rsid w:val="00AC287B"/>
    <w:rsid w:val="00AC2950"/>
    <w:rsid w:val="00AC2CD6"/>
    <w:rsid w:val="00AC2D23"/>
    <w:rsid w:val="00AC30BE"/>
    <w:rsid w:val="00AC336B"/>
    <w:rsid w:val="00AC368A"/>
    <w:rsid w:val="00AC369B"/>
    <w:rsid w:val="00AC42BD"/>
    <w:rsid w:val="00AC42EC"/>
    <w:rsid w:val="00AC4365"/>
    <w:rsid w:val="00AC455C"/>
    <w:rsid w:val="00AC4752"/>
    <w:rsid w:val="00AC4763"/>
    <w:rsid w:val="00AC48BA"/>
    <w:rsid w:val="00AC4904"/>
    <w:rsid w:val="00AC4A36"/>
    <w:rsid w:val="00AC4B1A"/>
    <w:rsid w:val="00AC4B95"/>
    <w:rsid w:val="00AC4C0F"/>
    <w:rsid w:val="00AC4E60"/>
    <w:rsid w:val="00AC4E95"/>
    <w:rsid w:val="00AC4E9F"/>
    <w:rsid w:val="00AC4F2A"/>
    <w:rsid w:val="00AC52D8"/>
    <w:rsid w:val="00AC56FB"/>
    <w:rsid w:val="00AC5F59"/>
    <w:rsid w:val="00AC61C3"/>
    <w:rsid w:val="00AC61E1"/>
    <w:rsid w:val="00AC62C7"/>
    <w:rsid w:val="00AC6368"/>
    <w:rsid w:val="00AC6425"/>
    <w:rsid w:val="00AC64E9"/>
    <w:rsid w:val="00AC650D"/>
    <w:rsid w:val="00AC661F"/>
    <w:rsid w:val="00AC675C"/>
    <w:rsid w:val="00AC683B"/>
    <w:rsid w:val="00AC6977"/>
    <w:rsid w:val="00AC6DC3"/>
    <w:rsid w:val="00AC6E58"/>
    <w:rsid w:val="00AC72C2"/>
    <w:rsid w:val="00AC76FB"/>
    <w:rsid w:val="00AC7C1A"/>
    <w:rsid w:val="00AC7C1C"/>
    <w:rsid w:val="00AC7C34"/>
    <w:rsid w:val="00AC7D8E"/>
    <w:rsid w:val="00AC7DF1"/>
    <w:rsid w:val="00AC7FF1"/>
    <w:rsid w:val="00AD042E"/>
    <w:rsid w:val="00AD0511"/>
    <w:rsid w:val="00AD0535"/>
    <w:rsid w:val="00AD0719"/>
    <w:rsid w:val="00AD07AF"/>
    <w:rsid w:val="00AD0937"/>
    <w:rsid w:val="00AD0BA6"/>
    <w:rsid w:val="00AD0DD6"/>
    <w:rsid w:val="00AD0FEA"/>
    <w:rsid w:val="00AD10E8"/>
    <w:rsid w:val="00AD1112"/>
    <w:rsid w:val="00AD1248"/>
    <w:rsid w:val="00AD135D"/>
    <w:rsid w:val="00AD171E"/>
    <w:rsid w:val="00AD1A8C"/>
    <w:rsid w:val="00AD1A8D"/>
    <w:rsid w:val="00AD1B3A"/>
    <w:rsid w:val="00AD1D58"/>
    <w:rsid w:val="00AD1ECD"/>
    <w:rsid w:val="00AD21E1"/>
    <w:rsid w:val="00AD22A7"/>
    <w:rsid w:val="00AD2473"/>
    <w:rsid w:val="00AD24A1"/>
    <w:rsid w:val="00AD2A5E"/>
    <w:rsid w:val="00AD2AE6"/>
    <w:rsid w:val="00AD2B51"/>
    <w:rsid w:val="00AD2BA9"/>
    <w:rsid w:val="00AD2BD5"/>
    <w:rsid w:val="00AD2C5D"/>
    <w:rsid w:val="00AD2D51"/>
    <w:rsid w:val="00AD2FA9"/>
    <w:rsid w:val="00AD322A"/>
    <w:rsid w:val="00AD3489"/>
    <w:rsid w:val="00AD368E"/>
    <w:rsid w:val="00AD3D20"/>
    <w:rsid w:val="00AD3E0E"/>
    <w:rsid w:val="00AD3F4A"/>
    <w:rsid w:val="00AD3F97"/>
    <w:rsid w:val="00AD40AE"/>
    <w:rsid w:val="00AD40E9"/>
    <w:rsid w:val="00AD41B9"/>
    <w:rsid w:val="00AD42FB"/>
    <w:rsid w:val="00AD47D5"/>
    <w:rsid w:val="00AD49C4"/>
    <w:rsid w:val="00AD49E3"/>
    <w:rsid w:val="00AD4AAE"/>
    <w:rsid w:val="00AD4C45"/>
    <w:rsid w:val="00AD4F89"/>
    <w:rsid w:val="00AD5170"/>
    <w:rsid w:val="00AD536E"/>
    <w:rsid w:val="00AD538E"/>
    <w:rsid w:val="00AD5586"/>
    <w:rsid w:val="00AD55BD"/>
    <w:rsid w:val="00AD5755"/>
    <w:rsid w:val="00AD5759"/>
    <w:rsid w:val="00AD57E5"/>
    <w:rsid w:val="00AD581E"/>
    <w:rsid w:val="00AD5C7E"/>
    <w:rsid w:val="00AD5D25"/>
    <w:rsid w:val="00AD631A"/>
    <w:rsid w:val="00AD638C"/>
    <w:rsid w:val="00AD65B3"/>
    <w:rsid w:val="00AD67C9"/>
    <w:rsid w:val="00AD67E2"/>
    <w:rsid w:val="00AD6893"/>
    <w:rsid w:val="00AD6B8A"/>
    <w:rsid w:val="00AD6D49"/>
    <w:rsid w:val="00AD6DF2"/>
    <w:rsid w:val="00AD6E75"/>
    <w:rsid w:val="00AD6EA7"/>
    <w:rsid w:val="00AD7127"/>
    <w:rsid w:val="00AD7294"/>
    <w:rsid w:val="00AD751D"/>
    <w:rsid w:val="00AD7549"/>
    <w:rsid w:val="00AD758B"/>
    <w:rsid w:val="00AD7A96"/>
    <w:rsid w:val="00AD7B33"/>
    <w:rsid w:val="00AE0021"/>
    <w:rsid w:val="00AE00D0"/>
    <w:rsid w:val="00AE062C"/>
    <w:rsid w:val="00AE0B7B"/>
    <w:rsid w:val="00AE0C31"/>
    <w:rsid w:val="00AE10BC"/>
    <w:rsid w:val="00AE10D1"/>
    <w:rsid w:val="00AE1114"/>
    <w:rsid w:val="00AE1358"/>
    <w:rsid w:val="00AE13F7"/>
    <w:rsid w:val="00AE17F2"/>
    <w:rsid w:val="00AE185E"/>
    <w:rsid w:val="00AE1975"/>
    <w:rsid w:val="00AE1BDD"/>
    <w:rsid w:val="00AE1CCE"/>
    <w:rsid w:val="00AE1E95"/>
    <w:rsid w:val="00AE1F65"/>
    <w:rsid w:val="00AE22E2"/>
    <w:rsid w:val="00AE26F3"/>
    <w:rsid w:val="00AE2849"/>
    <w:rsid w:val="00AE2887"/>
    <w:rsid w:val="00AE292B"/>
    <w:rsid w:val="00AE2989"/>
    <w:rsid w:val="00AE2BBB"/>
    <w:rsid w:val="00AE2BF4"/>
    <w:rsid w:val="00AE2CF9"/>
    <w:rsid w:val="00AE2D72"/>
    <w:rsid w:val="00AE2EBB"/>
    <w:rsid w:val="00AE3100"/>
    <w:rsid w:val="00AE3274"/>
    <w:rsid w:val="00AE3562"/>
    <w:rsid w:val="00AE37E9"/>
    <w:rsid w:val="00AE38B6"/>
    <w:rsid w:val="00AE3B00"/>
    <w:rsid w:val="00AE3CAF"/>
    <w:rsid w:val="00AE3D77"/>
    <w:rsid w:val="00AE3FA7"/>
    <w:rsid w:val="00AE4208"/>
    <w:rsid w:val="00AE4301"/>
    <w:rsid w:val="00AE43FA"/>
    <w:rsid w:val="00AE4725"/>
    <w:rsid w:val="00AE4740"/>
    <w:rsid w:val="00AE47D0"/>
    <w:rsid w:val="00AE4AF4"/>
    <w:rsid w:val="00AE4CAB"/>
    <w:rsid w:val="00AE4E14"/>
    <w:rsid w:val="00AE514C"/>
    <w:rsid w:val="00AE51D0"/>
    <w:rsid w:val="00AE5475"/>
    <w:rsid w:val="00AE54CC"/>
    <w:rsid w:val="00AE54D5"/>
    <w:rsid w:val="00AE5530"/>
    <w:rsid w:val="00AE572E"/>
    <w:rsid w:val="00AE5E48"/>
    <w:rsid w:val="00AE603B"/>
    <w:rsid w:val="00AE6734"/>
    <w:rsid w:val="00AE677D"/>
    <w:rsid w:val="00AE68CD"/>
    <w:rsid w:val="00AE698F"/>
    <w:rsid w:val="00AE6ACE"/>
    <w:rsid w:val="00AE713F"/>
    <w:rsid w:val="00AE71CF"/>
    <w:rsid w:val="00AE73DC"/>
    <w:rsid w:val="00AE7787"/>
    <w:rsid w:val="00AE79DC"/>
    <w:rsid w:val="00AE7C3B"/>
    <w:rsid w:val="00AE7CFA"/>
    <w:rsid w:val="00AF0514"/>
    <w:rsid w:val="00AF06E1"/>
    <w:rsid w:val="00AF081E"/>
    <w:rsid w:val="00AF0B84"/>
    <w:rsid w:val="00AF1158"/>
    <w:rsid w:val="00AF1185"/>
    <w:rsid w:val="00AF14D5"/>
    <w:rsid w:val="00AF1555"/>
    <w:rsid w:val="00AF157B"/>
    <w:rsid w:val="00AF16BE"/>
    <w:rsid w:val="00AF1705"/>
    <w:rsid w:val="00AF19B1"/>
    <w:rsid w:val="00AF1BD9"/>
    <w:rsid w:val="00AF1D6D"/>
    <w:rsid w:val="00AF1DD9"/>
    <w:rsid w:val="00AF1DFE"/>
    <w:rsid w:val="00AF1E80"/>
    <w:rsid w:val="00AF1F3B"/>
    <w:rsid w:val="00AF1F66"/>
    <w:rsid w:val="00AF20F2"/>
    <w:rsid w:val="00AF2296"/>
    <w:rsid w:val="00AF2297"/>
    <w:rsid w:val="00AF29A2"/>
    <w:rsid w:val="00AF2A65"/>
    <w:rsid w:val="00AF2DAF"/>
    <w:rsid w:val="00AF2F72"/>
    <w:rsid w:val="00AF30B1"/>
    <w:rsid w:val="00AF30C1"/>
    <w:rsid w:val="00AF315E"/>
    <w:rsid w:val="00AF3244"/>
    <w:rsid w:val="00AF3247"/>
    <w:rsid w:val="00AF3569"/>
    <w:rsid w:val="00AF3599"/>
    <w:rsid w:val="00AF35A5"/>
    <w:rsid w:val="00AF369B"/>
    <w:rsid w:val="00AF37D6"/>
    <w:rsid w:val="00AF38DF"/>
    <w:rsid w:val="00AF3A3C"/>
    <w:rsid w:val="00AF3B77"/>
    <w:rsid w:val="00AF3E25"/>
    <w:rsid w:val="00AF3F48"/>
    <w:rsid w:val="00AF3F6D"/>
    <w:rsid w:val="00AF40AF"/>
    <w:rsid w:val="00AF444B"/>
    <w:rsid w:val="00AF44AC"/>
    <w:rsid w:val="00AF46A0"/>
    <w:rsid w:val="00AF4776"/>
    <w:rsid w:val="00AF4891"/>
    <w:rsid w:val="00AF48B7"/>
    <w:rsid w:val="00AF48D9"/>
    <w:rsid w:val="00AF4B9D"/>
    <w:rsid w:val="00AF4C61"/>
    <w:rsid w:val="00AF4DB8"/>
    <w:rsid w:val="00AF4F25"/>
    <w:rsid w:val="00AF4FA1"/>
    <w:rsid w:val="00AF5001"/>
    <w:rsid w:val="00AF5503"/>
    <w:rsid w:val="00AF561F"/>
    <w:rsid w:val="00AF5634"/>
    <w:rsid w:val="00AF56B4"/>
    <w:rsid w:val="00AF5780"/>
    <w:rsid w:val="00AF5934"/>
    <w:rsid w:val="00AF59E7"/>
    <w:rsid w:val="00AF5C53"/>
    <w:rsid w:val="00AF5C88"/>
    <w:rsid w:val="00AF5CB7"/>
    <w:rsid w:val="00AF5E57"/>
    <w:rsid w:val="00AF6005"/>
    <w:rsid w:val="00AF6050"/>
    <w:rsid w:val="00AF61F0"/>
    <w:rsid w:val="00AF63C5"/>
    <w:rsid w:val="00AF677C"/>
    <w:rsid w:val="00AF6979"/>
    <w:rsid w:val="00AF69CD"/>
    <w:rsid w:val="00AF6AB6"/>
    <w:rsid w:val="00AF6C8A"/>
    <w:rsid w:val="00AF6CC8"/>
    <w:rsid w:val="00AF6CDC"/>
    <w:rsid w:val="00AF6E7C"/>
    <w:rsid w:val="00AF6EDD"/>
    <w:rsid w:val="00AF7167"/>
    <w:rsid w:val="00AF7180"/>
    <w:rsid w:val="00AF7183"/>
    <w:rsid w:val="00AF7477"/>
    <w:rsid w:val="00AF7674"/>
    <w:rsid w:val="00AF7BB5"/>
    <w:rsid w:val="00AF7CCF"/>
    <w:rsid w:val="00AFD2DD"/>
    <w:rsid w:val="00B00006"/>
    <w:rsid w:val="00B003E4"/>
    <w:rsid w:val="00B00650"/>
    <w:rsid w:val="00B0083C"/>
    <w:rsid w:val="00B0088F"/>
    <w:rsid w:val="00B00A91"/>
    <w:rsid w:val="00B00B97"/>
    <w:rsid w:val="00B00BA1"/>
    <w:rsid w:val="00B00EA0"/>
    <w:rsid w:val="00B00FC9"/>
    <w:rsid w:val="00B0101A"/>
    <w:rsid w:val="00B01340"/>
    <w:rsid w:val="00B013AD"/>
    <w:rsid w:val="00B0144B"/>
    <w:rsid w:val="00B015AA"/>
    <w:rsid w:val="00B01693"/>
    <w:rsid w:val="00B01825"/>
    <w:rsid w:val="00B0183E"/>
    <w:rsid w:val="00B01C6F"/>
    <w:rsid w:val="00B02029"/>
    <w:rsid w:val="00B0213E"/>
    <w:rsid w:val="00B021AB"/>
    <w:rsid w:val="00B026C3"/>
    <w:rsid w:val="00B0292F"/>
    <w:rsid w:val="00B033C1"/>
    <w:rsid w:val="00B03712"/>
    <w:rsid w:val="00B0375F"/>
    <w:rsid w:val="00B03794"/>
    <w:rsid w:val="00B037E7"/>
    <w:rsid w:val="00B03924"/>
    <w:rsid w:val="00B03B4E"/>
    <w:rsid w:val="00B03BB8"/>
    <w:rsid w:val="00B03C12"/>
    <w:rsid w:val="00B03C9E"/>
    <w:rsid w:val="00B03DFB"/>
    <w:rsid w:val="00B0405F"/>
    <w:rsid w:val="00B04144"/>
    <w:rsid w:val="00B04404"/>
    <w:rsid w:val="00B049CF"/>
    <w:rsid w:val="00B04A81"/>
    <w:rsid w:val="00B04AB5"/>
    <w:rsid w:val="00B04AC7"/>
    <w:rsid w:val="00B04D91"/>
    <w:rsid w:val="00B04F10"/>
    <w:rsid w:val="00B05060"/>
    <w:rsid w:val="00B05075"/>
    <w:rsid w:val="00B05488"/>
    <w:rsid w:val="00B055F0"/>
    <w:rsid w:val="00B05606"/>
    <w:rsid w:val="00B0565C"/>
    <w:rsid w:val="00B057EA"/>
    <w:rsid w:val="00B0588E"/>
    <w:rsid w:val="00B05A18"/>
    <w:rsid w:val="00B05AF2"/>
    <w:rsid w:val="00B05B64"/>
    <w:rsid w:val="00B05BF4"/>
    <w:rsid w:val="00B05C57"/>
    <w:rsid w:val="00B05D6D"/>
    <w:rsid w:val="00B05E64"/>
    <w:rsid w:val="00B05EE5"/>
    <w:rsid w:val="00B05F3F"/>
    <w:rsid w:val="00B060D3"/>
    <w:rsid w:val="00B0623D"/>
    <w:rsid w:val="00B0637B"/>
    <w:rsid w:val="00B063D3"/>
    <w:rsid w:val="00B06576"/>
    <w:rsid w:val="00B0660D"/>
    <w:rsid w:val="00B06646"/>
    <w:rsid w:val="00B06898"/>
    <w:rsid w:val="00B06953"/>
    <w:rsid w:val="00B06A27"/>
    <w:rsid w:val="00B06C39"/>
    <w:rsid w:val="00B06DA2"/>
    <w:rsid w:val="00B06DCF"/>
    <w:rsid w:val="00B06E00"/>
    <w:rsid w:val="00B06F8A"/>
    <w:rsid w:val="00B06FA5"/>
    <w:rsid w:val="00B06FBB"/>
    <w:rsid w:val="00B071E3"/>
    <w:rsid w:val="00B07206"/>
    <w:rsid w:val="00B0742E"/>
    <w:rsid w:val="00B07488"/>
    <w:rsid w:val="00B076D1"/>
    <w:rsid w:val="00B07719"/>
    <w:rsid w:val="00B07DC0"/>
    <w:rsid w:val="00B07E5A"/>
    <w:rsid w:val="00B10207"/>
    <w:rsid w:val="00B10262"/>
    <w:rsid w:val="00B10294"/>
    <w:rsid w:val="00B104AF"/>
    <w:rsid w:val="00B1050C"/>
    <w:rsid w:val="00B10681"/>
    <w:rsid w:val="00B10685"/>
    <w:rsid w:val="00B1073A"/>
    <w:rsid w:val="00B107DE"/>
    <w:rsid w:val="00B10821"/>
    <w:rsid w:val="00B10855"/>
    <w:rsid w:val="00B1098E"/>
    <w:rsid w:val="00B10C2D"/>
    <w:rsid w:val="00B10C79"/>
    <w:rsid w:val="00B10C94"/>
    <w:rsid w:val="00B112A6"/>
    <w:rsid w:val="00B1139E"/>
    <w:rsid w:val="00B115DE"/>
    <w:rsid w:val="00B11761"/>
    <w:rsid w:val="00B1190D"/>
    <w:rsid w:val="00B11ACD"/>
    <w:rsid w:val="00B11AF3"/>
    <w:rsid w:val="00B11D83"/>
    <w:rsid w:val="00B12293"/>
    <w:rsid w:val="00B1233B"/>
    <w:rsid w:val="00B123F8"/>
    <w:rsid w:val="00B12422"/>
    <w:rsid w:val="00B125F0"/>
    <w:rsid w:val="00B12982"/>
    <w:rsid w:val="00B12B63"/>
    <w:rsid w:val="00B12CF5"/>
    <w:rsid w:val="00B12D39"/>
    <w:rsid w:val="00B1319C"/>
    <w:rsid w:val="00B1323A"/>
    <w:rsid w:val="00B13290"/>
    <w:rsid w:val="00B132DB"/>
    <w:rsid w:val="00B138FA"/>
    <w:rsid w:val="00B1390A"/>
    <w:rsid w:val="00B13D1A"/>
    <w:rsid w:val="00B13E75"/>
    <w:rsid w:val="00B14247"/>
    <w:rsid w:val="00B142C0"/>
    <w:rsid w:val="00B144F8"/>
    <w:rsid w:val="00B145DF"/>
    <w:rsid w:val="00B146A6"/>
    <w:rsid w:val="00B1488F"/>
    <w:rsid w:val="00B14A28"/>
    <w:rsid w:val="00B14AC5"/>
    <w:rsid w:val="00B14AF1"/>
    <w:rsid w:val="00B14C94"/>
    <w:rsid w:val="00B14DA4"/>
    <w:rsid w:val="00B14DC7"/>
    <w:rsid w:val="00B14DEC"/>
    <w:rsid w:val="00B15320"/>
    <w:rsid w:val="00B15472"/>
    <w:rsid w:val="00B1549A"/>
    <w:rsid w:val="00B15785"/>
    <w:rsid w:val="00B158F7"/>
    <w:rsid w:val="00B15E96"/>
    <w:rsid w:val="00B15EBE"/>
    <w:rsid w:val="00B160A1"/>
    <w:rsid w:val="00B16359"/>
    <w:rsid w:val="00B164B3"/>
    <w:rsid w:val="00B16595"/>
    <w:rsid w:val="00B165B8"/>
    <w:rsid w:val="00B1660E"/>
    <w:rsid w:val="00B1697C"/>
    <w:rsid w:val="00B16C0A"/>
    <w:rsid w:val="00B16CB7"/>
    <w:rsid w:val="00B16FA1"/>
    <w:rsid w:val="00B172EE"/>
    <w:rsid w:val="00B17761"/>
    <w:rsid w:val="00B17BD8"/>
    <w:rsid w:val="00B17E25"/>
    <w:rsid w:val="00B2009C"/>
    <w:rsid w:val="00B200B4"/>
    <w:rsid w:val="00B200CE"/>
    <w:rsid w:val="00B2032A"/>
    <w:rsid w:val="00B203E2"/>
    <w:rsid w:val="00B20461"/>
    <w:rsid w:val="00B20F4F"/>
    <w:rsid w:val="00B2118C"/>
    <w:rsid w:val="00B2120B"/>
    <w:rsid w:val="00B212F4"/>
    <w:rsid w:val="00B215C6"/>
    <w:rsid w:val="00B2181D"/>
    <w:rsid w:val="00B2186D"/>
    <w:rsid w:val="00B219B3"/>
    <w:rsid w:val="00B21C87"/>
    <w:rsid w:val="00B21D82"/>
    <w:rsid w:val="00B21E74"/>
    <w:rsid w:val="00B22128"/>
    <w:rsid w:val="00B22152"/>
    <w:rsid w:val="00B223C9"/>
    <w:rsid w:val="00B22496"/>
    <w:rsid w:val="00B225B9"/>
    <w:rsid w:val="00B2261D"/>
    <w:rsid w:val="00B227C9"/>
    <w:rsid w:val="00B229DA"/>
    <w:rsid w:val="00B22A77"/>
    <w:rsid w:val="00B22ABB"/>
    <w:rsid w:val="00B22CB5"/>
    <w:rsid w:val="00B22EAB"/>
    <w:rsid w:val="00B22F09"/>
    <w:rsid w:val="00B22FFC"/>
    <w:rsid w:val="00B230AE"/>
    <w:rsid w:val="00B23165"/>
    <w:rsid w:val="00B231FA"/>
    <w:rsid w:val="00B232CB"/>
    <w:rsid w:val="00B2358F"/>
    <w:rsid w:val="00B2368E"/>
    <w:rsid w:val="00B236F0"/>
    <w:rsid w:val="00B2383A"/>
    <w:rsid w:val="00B2385F"/>
    <w:rsid w:val="00B23990"/>
    <w:rsid w:val="00B239DD"/>
    <w:rsid w:val="00B23C7C"/>
    <w:rsid w:val="00B23C81"/>
    <w:rsid w:val="00B23E8F"/>
    <w:rsid w:val="00B23FBC"/>
    <w:rsid w:val="00B2438C"/>
    <w:rsid w:val="00B2466C"/>
    <w:rsid w:val="00B246A3"/>
    <w:rsid w:val="00B246F6"/>
    <w:rsid w:val="00B2478E"/>
    <w:rsid w:val="00B24A75"/>
    <w:rsid w:val="00B24A96"/>
    <w:rsid w:val="00B24AC3"/>
    <w:rsid w:val="00B24EA9"/>
    <w:rsid w:val="00B24FA4"/>
    <w:rsid w:val="00B25113"/>
    <w:rsid w:val="00B2527D"/>
    <w:rsid w:val="00B2542E"/>
    <w:rsid w:val="00B2557F"/>
    <w:rsid w:val="00B256BD"/>
    <w:rsid w:val="00B25928"/>
    <w:rsid w:val="00B25CD7"/>
    <w:rsid w:val="00B25DDD"/>
    <w:rsid w:val="00B25FBD"/>
    <w:rsid w:val="00B262F9"/>
    <w:rsid w:val="00B26387"/>
    <w:rsid w:val="00B2658C"/>
    <w:rsid w:val="00B265A4"/>
    <w:rsid w:val="00B2662D"/>
    <w:rsid w:val="00B26AA5"/>
    <w:rsid w:val="00B26C8E"/>
    <w:rsid w:val="00B26E28"/>
    <w:rsid w:val="00B26EAF"/>
    <w:rsid w:val="00B27010"/>
    <w:rsid w:val="00B2705D"/>
    <w:rsid w:val="00B2706F"/>
    <w:rsid w:val="00B27075"/>
    <w:rsid w:val="00B27095"/>
    <w:rsid w:val="00B270B5"/>
    <w:rsid w:val="00B270B6"/>
    <w:rsid w:val="00B271A1"/>
    <w:rsid w:val="00B27347"/>
    <w:rsid w:val="00B27460"/>
    <w:rsid w:val="00B2747F"/>
    <w:rsid w:val="00B27619"/>
    <w:rsid w:val="00B27D7E"/>
    <w:rsid w:val="00B27E60"/>
    <w:rsid w:val="00B27F8A"/>
    <w:rsid w:val="00B30175"/>
    <w:rsid w:val="00B3022C"/>
    <w:rsid w:val="00B30285"/>
    <w:rsid w:val="00B30300"/>
    <w:rsid w:val="00B307B9"/>
    <w:rsid w:val="00B3082F"/>
    <w:rsid w:val="00B30904"/>
    <w:rsid w:val="00B30A84"/>
    <w:rsid w:val="00B30ADB"/>
    <w:rsid w:val="00B30D21"/>
    <w:rsid w:val="00B30DA7"/>
    <w:rsid w:val="00B30F12"/>
    <w:rsid w:val="00B311A0"/>
    <w:rsid w:val="00B31572"/>
    <w:rsid w:val="00B3175B"/>
    <w:rsid w:val="00B31AC9"/>
    <w:rsid w:val="00B31DAF"/>
    <w:rsid w:val="00B32219"/>
    <w:rsid w:val="00B324A6"/>
    <w:rsid w:val="00B325AB"/>
    <w:rsid w:val="00B3263B"/>
    <w:rsid w:val="00B3269C"/>
    <w:rsid w:val="00B32994"/>
    <w:rsid w:val="00B32B53"/>
    <w:rsid w:val="00B33054"/>
    <w:rsid w:val="00B331B2"/>
    <w:rsid w:val="00B33531"/>
    <w:rsid w:val="00B33626"/>
    <w:rsid w:val="00B338BD"/>
    <w:rsid w:val="00B3391B"/>
    <w:rsid w:val="00B339A8"/>
    <w:rsid w:val="00B33B14"/>
    <w:rsid w:val="00B33B45"/>
    <w:rsid w:val="00B33D04"/>
    <w:rsid w:val="00B33E26"/>
    <w:rsid w:val="00B33F6F"/>
    <w:rsid w:val="00B33FB2"/>
    <w:rsid w:val="00B3402A"/>
    <w:rsid w:val="00B343E4"/>
    <w:rsid w:val="00B3448A"/>
    <w:rsid w:val="00B3456E"/>
    <w:rsid w:val="00B3494A"/>
    <w:rsid w:val="00B34C36"/>
    <w:rsid w:val="00B34CDD"/>
    <w:rsid w:val="00B34CDE"/>
    <w:rsid w:val="00B34F0D"/>
    <w:rsid w:val="00B351E2"/>
    <w:rsid w:val="00B3562A"/>
    <w:rsid w:val="00B35B5D"/>
    <w:rsid w:val="00B3627D"/>
    <w:rsid w:val="00B3632B"/>
    <w:rsid w:val="00B36449"/>
    <w:rsid w:val="00B3695E"/>
    <w:rsid w:val="00B36E91"/>
    <w:rsid w:val="00B37035"/>
    <w:rsid w:val="00B37094"/>
    <w:rsid w:val="00B3712E"/>
    <w:rsid w:val="00B37382"/>
    <w:rsid w:val="00B37B29"/>
    <w:rsid w:val="00B37B7E"/>
    <w:rsid w:val="00B37E4B"/>
    <w:rsid w:val="00B3F39D"/>
    <w:rsid w:val="00B401B2"/>
    <w:rsid w:val="00B4049D"/>
    <w:rsid w:val="00B40CCD"/>
    <w:rsid w:val="00B40CF0"/>
    <w:rsid w:val="00B4108F"/>
    <w:rsid w:val="00B4113E"/>
    <w:rsid w:val="00B41561"/>
    <w:rsid w:val="00B415B8"/>
    <w:rsid w:val="00B41733"/>
    <w:rsid w:val="00B419D9"/>
    <w:rsid w:val="00B41B64"/>
    <w:rsid w:val="00B42128"/>
    <w:rsid w:val="00B424CD"/>
    <w:rsid w:val="00B42539"/>
    <w:rsid w:val="00B425A3"/>
    <w:rsid w:val="00B426D6"/>
    <w:rsid w:val="00B42768"/>
    <w:rsid w:val="00B42900"/>
    <w:rsid w:val="00B42AFF"/>
    <w:rsid w:val="00B42B9C"/>
    <w:rsid w:val="00B42B9E"/>
    <w:rsid w:val="00B42CE7"/>
    <w:rsid w:val="00B42E67"/>
    <w:rsid w:val="00B431D5"/>
    <w:rsid w:val="00B432D3"/>
    <w:rsid w:val="00B434E5"/>
    <w:rsid w:val="00B43581"/>
    <w:rsid w:val="00B4393C"/>
    <w:rsid w:val="00B43B28"/>
    <w:rsid w:val="00B43B85"/>
    <w:rsid w:val="00B43C95"/>
    <w:rsid w:val="00B43DF3"/>
    <w:rsid w:val="00B43F7A"/>
    <w:rsid w:val="00B44017"/>
    <w:rsid w:val="00B44097"/>
    <w:rsid w:val="00B44427"/>
    <w:rsid w:val="00B44763"/>
    <w:rsid w:val="00B449A5"/>
    <w:rsid w:val="00B44A70"/>
    <w:rsid w:val="00B44A75"/>
    <w:rsid w:val="00B44BDE"/>
    <w:rsid w:val="00B44C02"/>
    <w:rsid w:val="00B44E5A"/>
    <w:rsid w:val="00B44FEA"/>
    <w:rsid w:val="00B4514F"/>
    <w:rsid w:val="00B45218"/>
    <w:rsid w:val="00B452A1"/>
    <w:rsid w:val="00B45346"/>
    <w:rsid w:val="00B453BE"/>
    <w:rsid w:val="00B45484"/>
    <w:rsid w:val="00B4564A"/>
    <w:rsid w:val="00B457BF"/>
    <w:rsid w:val="00B457EC"/>
    <w:rsid w:val="00B458BB"/>
    <w:rsid w:val="00B45A87"/>
    <w:rsid w:val="00B45B7C"/>
    <w:rsid w:val="00B45BE9"/>
    <w:rsid w:val="00B45C10"/>
    <w:rsid w:val="00B45C55"/>
    <w:rsid w:val="00B45ED6"/>
    <w:rsid w:val="00B45EF5"/>
    <w:rsid w:val="00B45F4B"/>
    <w:rsid w:val="00B4630A"/>
    <w:rsid w:val="00B465AC"/>
    <w:rsid w:val="00B46668"/>
    <w:rsid w:val="00B467C4"/>
    <w:rsid w:val="00B46A6F"/>
    <w:rsid w:val="00B46EA8"/>
    <w:rsid w:val="00B46F0D"/>
    <w:rsid w:val="00B46F42"/>
    <w:rsid w:val="00B47017"/>
    <w:rsid w:val="00B470A0"/>
    <w:rsid w:val="00B473D8"/>
    <w:rsid w:val="00B473E9"/>
    <w:rsid w:val="00B474CF"/>
    <w:rsid w:val="00B47541"/>
    <w:rsid w:val="00B4757D"/>
    <w:rsid w:val="00B47584"/>
    <w:rsid w:val="00B4765F"/>
    <w:rsid w:val="00B47897"/>
    <w:rsid w:val="00B47931"/>
    <w:rsid w:val="00B47E3E"/>
    <w:rsid w:val="00B47E47"/>
    <w:rsid w:val="00B47FEE"/>
    <w:rsid w:val="00B5012C"/>
    <w:rsid w:val="00B501D5"/>
    <w:rsid w:val="00B501F2"/>
    <w:rsid w:val="00B502E5"/>
    <w:rsid w:val="00B50490"/>
    <w:rsid w:val="00B504C9"/>
    <w:rsid w:val="00B505DA"/>
    <w:rsid w:val="00B50A9F"/>
    <w:rsid w:val="00B50AEC"/>
    <w:rsid w:val="00B5110B"/>
    <w:rsid w:val="00B5147A"/>
    <w:rsid w:val="00B517AC"/>
    <w:rsid w:val="00B51DD9"/>
    <w:rsid w:val="00B520A4"/>
    <w:rsid w:val="00B52163"/>
    <w:rsid w:val="00B5220A"/>
    <w:rsid w:val="00B5235B"/>
    <w:rsid w:val="00B5236A"/>
    <w:rsid w:val="00B52378"/>
    <w:rsid w:val="00B52548"/>
    <w:rsid w:val="00B52770"/>
    <w:rsid w:val="00B52913"/>
    <w:rsid w:val="00B52994"/>
    <w:rsid w:val="00B52B7F"/>
    <w:rsid w:val="00B52C52"/>
    <w:rsid w:val="00B52E07"/>
    <w:rsid w:val="00B52F66"/>
    <w:rsid w:val="00B53402"/>
    <w:rsid w:val="00B53C08"/>
    <w:rsid w:val="00B53C1D"/>
    <w:rsid w:val="00B540EC"/>
    <w:rsid w:val="00B54410"/>
    <w:rsid w:val="00B5441D"/>
    <w:rsid w:val="00B54884"/>
    <w:rsid w:val="00B5495D"/>
    <w:rsid w:val="00B54983"/>
    <w:rsid w:val="00B54B12"/>
    <w:rsid w:val="00B54C04"/>
    <w:rsid w:val="00B54C42"/>
    <w:rsid w:val="00B54C4F"/>
    <w:rsid w:val="00B54C59"/>
    <w:rsid w:val="00B54D4F"/>
    <w:rsid w:val="00B54DF6"/>
    <w:rsid w:val="00B54E85"/>
    <w:rsid w:val="00B5507D"/>
    <w:rsid w:val="00B55515"/>
    <w:rsid w:val="00B55537"/>
    <w:rsid w:val="00B55648"/>
    <w:rsid w:val="00B558CF"/>
    <w:rsid w:val="00B559DE"/>
    <w:rsid w:val="00B55BCE"/>
    <w:rsid w:val="00B55BD5"/>
    <w:rsid w:val="00B55DA0"/>
    <w:rsid w:val="00B5614B"/>
    <w:rsid w:val="00B56443"/>
    <w:rsid w:val="00B56459"/>
    <w:rsid w:val="00B56843"/>
    <w:rsid w:val="00B57498"/>
    <w:rsid w:val="00B577D0"/>
    <w:rsid w:val="00B577E3"/>
    <w:rsid w:val="00B57814"/>
    <w:rsid w:val="00B57950"/>
    <w:rsid w:val="00B5795F"/>
    <w:rsid w:val="00B57B18"/>
    <w:rsid w:val="00B57CDC"/>
    <w:rsid w:val="00B57DC2"/>
    <w:rsid w:val="00B57E62"/>
    <w:rsid w:val="00B5A35C"/>
    <w:rsid w:val="00B60105"/>
    <w:rsid w:val="00B60122"/>
    <w:rsid w:val="00B60163"/>
    <w:rsid w:val="00B602BD"/>
    <w:rsid w:val="00B60456"/>
    <w:rsid w:val="00B6058F"/>
    <w:rsid w:val="00B60844"/>
    <w:rsid w:val="00B6098E"/>
    <w:rsid w:val="00B60ACF"/>
    <w:rsid w:val="00B60BD1"/>
    <w:rsid w:val="00B60E2F"/>
    <w:rsid w:val="00B60E36"/>
    <w:rsid w:val="00B61437"/>
    <w:rsid w:val="00B617C3"/>
    <w:rsid w:val="00B6194C"/>
    <w:rsid w:val="00B61A3B"/>
    <w:rsid w:val="00B61AB8"/>
    <w:rsid w:val="00B61CAA"/>
    <w:rsid w:val="00B61DCA"/>
    <w:rsid w:val="00B62598"/>
    <w:rsid w:val="00B62654"/>
    <w:rsid w:val="00B629C6"/>
    <w:rsid w:val="00B62B54"/>
    <w:rsid w:val="00B62B8C"/>
    <w:rsid w:val="00B62DB5"/>
    <w:rsid w:val="00B62E9F"/>
    <w:rsid w:val="00B62FD7"/>
    <w:rsid w:val="00B631E0"/>
    <w:rsid w:val="00B631F4"/>
    <w:rsid w:val="00B632BD"/>
    <w:rsid w:val="00B63372"/>
    <w:rsid w:val="00B63449"/>
    <w:rsid w:val="00B6347C"/>
    <w:rsid w:val="00B63548"/>
    <w:rsid w:val="00B6370D"/>
    <w:rsid w:val="00B63961"/>
    <w:rsid w:val="00B63D2A"/>
    <w:rsid w:val="00B63D81"/>
    <w:rsid w:val="00B63F14"/>
    <w:rsid w:val="00B6418C"/>
    <w:rsid w:val="00B643D6"/>
    <w:rsid w:val="00B6460E"/>
    <w:rsid w:val="00B6491D"/>
    <w:rsid w:val="00B64988"/>
    <w:rsid w:val="00B64A55"/>
    <w:rsid w:val="00B64E7C"/>
    <w:rsid w:val="00B65216"/>
    <w:rsid w:val="00B65610"/>
    <w:rsid w:val="00B65916"/>
    <w:rsid w:val="00B65BBC"/>
    <w:rsid w:val="00B6609E"/>
    <w:rsid w:val="00B664C1"/>
    <w:rsid w:val="00B66583"/>
    <w:rsid w:val="00B6660A"/>
    <w:rsid w:val="00B667AC"/>
    <w:rsid w:val="00B66894"/>
    <w:rsid w:val="00B66CBA"/>
    <w:rsid w:val="00B66F7D"/>
    <w:rsid w:val="00B67064"/>
    <w:rsid w:val="00B6711F"/>
    <w:rsid w:val="00B67124"/>
    <w:rsid w:val="00B67205"/>
    <w:rsid w:val="00B672FB"/>
    <w:rsid w:val="00B67594"/>
    <w:rsid w:val="00B67808"/>
    <w:rsid w:val="00B67942"/>
    <w:rsid w:val="00B67C63"/>
    <w:rsid w:val="00B67C99"/>
    <w:rsid w:val="00B67D67"/>
    <w:rsid w:val="00B70053"/>
    <w:rsid w:val="00B7026E"/>
    <w:rsid w:val="00B702C9"/>
    <w:rsid w:val="00B702EC"/>
    <w:rsid w:val="00B705CE"/>
    <w:rsid w:val="00B70684"/>
    <w:rsid w:val="00B706D9"/>
    <w:rsid w:val="00B70892"/>
    <w:rsid w:val="00B70AD2"/>
    <w:rsid w:val="00B70AD5"/>
    <w:rsid w:val="00B70B78"/>
    <w:rsid w:val="00B70B81"/>
    <w:rsid w:val="00B70E83"/>
    <w:rsid w:val="00B70FE0"/>
    <w:rsid w:val="00B71011"/>
    <w:rsid w:val="00B71417"/>
    <w:rsid w:val="00B71475"/>
    <w:rsid w:val="00B714D3"/>
    <w:rsid w:val="00B715EF"/>
    <w:rsid w:val="00B71C1A"/>
    <w:rsid w:val="00B71C71"/>
    <w:rsid w:val="00B71D3F"/>
    <w:rsid w:val="00B71F2D"/>
    <w:rsid w:val="00B722E0"/>
    <w:rsid w:val="00B72530"/>
    <w:rsid w:val="00B7269A"/>
    <w:rsid w:val="00B7285F"/>
    <w:rsid w:val="00B72866"/>
    <w:rsid w:val="00B729EA"/>
    <w:rsid w:val="00B72E32"/>
    <w:rsid w:val="00B731B3"/>
    <w:rsid w:val="00B7336A"/>
    <w:rsid w:val="00B7373D"/>
    <w:rsid w:val="00B73740"/>
    <w:rsid w:val="00B73ADE"/>
    <w:rsid w:val="00B73CF1"/>
    <w:rsid w:val="00B73D22"/>
    <w:rsid w:val="00B73E1A"/>
    <w:rsid w:val="00B73EE6"/>
    <w:rsid w:val="00B73F6F"/>
    <w:rsid w:val="00B74153"/>
    <w:rsid w:val="00B742F4"/>
    <w:rsid w:val="00B74502"/>
    <w:rsid w:val="00B745BB"/>
    <w:rsid w:val="00B746E2"/>
    <w:rsid w:val="00B746FA"/>
    <w:rsid w:val="00B7473A"/>
    <w:rsid w:val="00B7482E"/>
    <w:rsid w:val="00B74A20"/>
    <w:rsid w:val="00B74CCB"/>
    <w:rsid w:val="00B74D9F"/>
    <w:rsid w:val="00B74F59"/>
    <w:rsid w:val="00B75438"/>
    <w:rsid w:val="00B7550F"/>
    <w:rsid w:val="00B759E5"/>
    <w:rsid w:val="00B75BCF"/>
    <w:rsid w:val="00B76036"/>
    <w:rsid w:val="00B76193"/>
    <w:rsid w:val="00B761B5"/>
    <w:rsid w:val="00B76665"/>
    <w:rsid w:val="00B7684D"/>
    <w:rsid w:val="00B7691C"/>
    <w:rsid w:val="00B769CE"/>
    <w:rsid w:val="00B76AB5"/>
    <w:rsid w:val="00B76F71"/>
    <w:rsid w:val="00B7707B"/>
    <w:rsid w:val="00B77215"/>
    <w:rsid w:val="00B772FC"/>
    <w:rsid w:val="00B77413"/>
    <w:rsid w:val="00B774F2"/>
    <w:rsid w:val="00B77631"/>
    <w:rsid w:val="00B776A6"/>
    <w:rsid w:val="00B778B3"/>
    <w:rsid w:val="00B7799B"/>
    <w:rsid w:val="00B77B65"/>
    <w:rsid w:val="00B77BD1"/>
    <w:rsid w:val="00B77C06"/>
    <w:rsid w:val="00B77C65"/>
    <w:rsid w:val="00B77D13"/>
    <w:rsid w:val="00B77F29"/>
    <w:rsid w:val="00B79AD7"/>
    <w:rsid w:val="00B7E8F6"/>
    <w:rsid w:val="00B80493"/>
    <w:rsid w:val="00B8063F"/>
    <w:rsid w:val="00B8099A"/>
    <w:rsid w:val="00B80A14"/>
    <w:rsid w:val="00B80A20"/>
    <w:rsid w:val="00B80CF0"/>
    <w:rsid w:val="00B80EF1"/>
    <w:rsid w:val="00B80FC2"/>
    <w:rsid w:val="00B80FE7"/>
    <w:rsid w:val="00B814C3"/>
    <w:rsid w:val="00B81564"/>
    <w:rsid w:val="00B81769"/>
    <w:rsid w:val="00B81796"/>
    <w:rsid w:val="00B8185F"/>
    <w:rsid w:val="00B81905"/>
    <w:rsid w:val="00B81B78"/>
    <w:rsid w:val="00B82169"/>
    <w:rsid w:val="00B8223C"/>
    <w:rsid w:val="00B824D9"/>
    <w:rsid w:val="00B82674"/>
    <w:rsid w:val="00B82679"/>
    <w:rsid w:val="00B82987"/>
    <w:rsid w:val="00B829E5"/>
    <w:rsid w:val="00B82A41"/>
    <w:rsid w:val="00B82A96"/>
    <w:rsid w:val="00B82AAF"/>
    <w:rsid w:val="00B82AE4"/>
    <w:rsid w:val="00B82B28"/>
    <w:rsid w:val="00B82C7E"/>
    <w:rsid w:val="00B82CDD"/>
    <w:rsid w:val="00B82CE0"/>
    <w:rsid w:val="00B82E2E"/>
    <w:rsid w:val="00B82F25"/>
    <w:rsid w:val="00B8303C"/>
    <w:rsid w:val="00B8310D"/>
    <w:rsid w:val="00B836D3"/>
    <w:rsid w:val="00B8374B"/>
    <w:rsid w:val="00B83B24"/>
    <w:rsid w:val="00B83CF2"/>
    <w:rsid w:val="00B83E31"/>
    <w:rsid w:val="00B83E88"/>
    <w:rsid w:val="00B83FF5"/>
    <w:rsid w:val="00B84145"/>
    <w:rsid w:val="00B84641"/>
    <w:rsid w:val="00B84A7B"/>
    <w:rsid w:val="00B84E52"/>
    <w:rsid w:val="00B84F28"/>
    <w:rsid w:val="00B85027"/>
    <w:rsid w:val="00B8512B"/>
    <w:rsid w:val="00B85390"/>
    <w:rsid w:val="00B8545D"/>
    <w:rsid w:val="00B855C9"/>
    <w:rsid w:val="00B858CB"/>
    <w:rsid w:val="00B85959"/>
    <w:rsid w:val="00B859BB"/>
    <w:rsid w:val="00B85CB6"/>
    <w:rsid w:val="00B85CFD"/>
    <w:rsid w:val="00B8622B"/>
    <w:rsid w:val="00B8630C"/>
    <w:rsid w:val="00B865BD"/>
    <w:rsid w:val="00B866AC"/>
    <w:rsid w:val="00B86A67"/>
    <w:rsid w:val="00B86B92"/>
    <w:rsid w:val="00B86BE9"/>
    <w:rsid w:val="00B86EAB"/>
    <w:rsid w:val="00B8716E"/>
    <w:rsid w:val="00B872B1"/>
    <w:rsid w:val="00B872E8"/>
    <w:rsid w:val="00B8730E"/>
    <w:rsid w:val="00B87AB2"/>
    <w:rsid w:val="00B87BD6"/>
    <w:rsid w:val="00B87D74"/>
    <w:rsid w:val="00B87F1B"/>
    <w:rsid w:val="00B87F5C"/>
    <w:rsid w:val="00B87F6F"/>
    <w:rsid w:val="00B90132"/>
    <w:rsid w:val="00B9037A"/>
    <w:rsid w:val="00B90414"/>
    <w:rsid w:val="00B90690"/>
    <w:rsid w:val="00B90A2C"/>
    <w:rsid w:val="00B90AF8"/>
    <w:rsid w:val="00B90B73"/>
    <w:rsid w:val="00B90C67"/>
    <w:rsid w:val="00B90ED9"/>
    <w:rsid w:val="00B90F52"/>
    <w:rsid w:val="00B911B9"/>
    <w:rsid w:val="00B914EA"/>
    <w:rsid w:val="00B9150F"/>
    <w:rsid w:val="00B91722"/>
    <w:rsid w:val="00B91744"/>
    <w:rsid w:val="00B91758"/>
    <w:rsid w:val="00B91AB3"/>
    <w:rsid w:val="00B91EBD"/>
    <w:rsid w:val="00B91EEA"/>
    <w:rsid w:val="00B92105"/>
    <w:rsid w:val="00B9212A"/>
    <w:rsid w:val="00B9212D"/>
    <w:rsid w:val="00B92143"/>
    <w:rsid w:val="00B924EF"/>
    <w:rsid w:val="00B927BD"/>
    <w:rsid w:val="00B92B76"/>
    <w:rsid w:val="00B92D49"/>
    <w:rsid w:val="00B92DF5"/>
    <w:rsid w:val="00B93248"/>
    <w:rsid w:val="00B9330B"/>
    <w:rsid w:val="00B93480"/>
    <w:rsid w:val="00B93646"/>
    <w:rsid w:val="00B938C6"/>
    <w:rsid w:val="00B93D8C"/>
    <w:rsid w:val="00B93ED8"/>
    <w:rsid w:val="00B940B5"/>
    <w:rsid w:val="00B941FD"/>
    <w:rsid w:val="00B942C3"/>
    <w:rsid w:val="00B94322"/>
    <w:rsid w:val="00B9465E"/>
    <w:rsid w:val="00B94B71"/>
    <w:rsid w:val="00B9509B"/>
    <w:rsid w:val="00B950D6"/>
    <w:rsid w:val="00B95175"/>
    <w:rsid w:val="00B95386"/>
    <w:rsid w:val="00B957BB"/>
    <w:rsid w:val="00B95C35"/>
    <w:rsid w:val="00B95DD7"/>
    <w:rsid w:val="00B96027"/>
    <w:rsid w:val="00B963BA"/>
    <w:rsid w:val="00B9642B"/>
    <w:rsid w:val="00B96879"/>
    <w:rsid w:val="00B96D85"/>
    <w:rsid w:val="00B96F5C"/>
    <w:rsid w:val="00B96FD7"/>
    <w:rsid w:val="00B973FC"/>
    <w:rsid w:val="00B977ED"/>
    <w:rsid w:val="00B979C7"/>
    <w:rsid w:val="00B97A52"/>
    <w:rsid w:val="00B97B43"/>
    <w:rsid w:val="00B97BC6"/>
    <w:rsid w:val="00B97DB7"/>
    <w:rsid w:val="00B97E04"/>
    <w:rsid w:val="00BA0174"/>
    <w:rsid w:val="00BA0232"/>
    <w:rsid w:val="00BA0248"/>
    <w:rsid w:val="00BA0266"/>
    <w:rsid w:val="00BA058A"/>
    <w:rsid w:val="00BA08F6"/>
    <w:rsid w:val="00BA0B13"/>
    <w:rsid w:val="00BA0BBC"/>
    <w:rsid w:val="00BA0C8B"/>
    <w:rsid w:val="00BA0D41"/>
    <w:rsid w:val="00BA0ED6"/>
    <w:rsid w:val="00BA0EE2"/>
    <w:rsid w:val="00BA0F06"/>
    <w:rsid w:val="00BA0F16"/>
    <w:rsid w:val="00BA12F9"/>
    <w:rsid w:val="00BA1440"/>
    <w:rsid w:val="00BA1598"/>
    <w:rsid w:val="00BA1644"/>
    <w:rsid w:val="00BA16ED"/>
    <w:rsid w:val="00BA1789"/>
    <w:rsid w:val="00BA19A6"/>
    <w:rsid w:val="00BA1B43"/>
    <w:rsid w:val="00BA1B89"/>
    <w:rsid w:val="00BA1E65"/>
    <w:rsid w:val="00BA1F45"/>
    <w:rsid w:val="00BA2241"/>
    <w:rsid w:val="00BA2376"/>
    <w:rsid w:val="00BA2503"/>
    <w:rsid w:val="00BA262B"/>
    <w:rsid w:val="00BA2AC0"/>
    <w:rsid w:val="00BA2E33"/>
    <w:rsid w:val="00BA338D"/>
    <w:rsid w:val="00BA347E"/>
    <w:rsid w:val="00BA3551"/>
    <w:rsid w:val="00BA4444"/>
    <w:rsid w:val="00BA4C55"/>
    <w:rsid w:val="00BA4E24"/>
    <w:rsid w:val="00BA4F38"/>
    <w:rsid w:val="00BA4F84"/>
    <w:rsid w:val="00BA4FEC"/>
    <w:rsid w:val="00BA5093"/>
    <w:rsid w:val="00BA5104"/>
    <w:rsid w:val="00BA5118"/>
    <w:rsid w:val="00BA513C"/>
    <w:rsid w:val="00BA525F"/>
    <w:rsid w:val="00BA540C"/>
    <w:rsid w:val="00BA5606"/>
    <w:rsid w:val="00BA572E"/>
    <w:rsid w:val="00BA59D5"/>
    <w:rsid w:val="00BA5AA6"/>
    <w:rsid w:val="00BA5B5B"/>
    <w:rsid w:val="00BA5CCA"/>
    <w:rsid w:val="00BA5E00"/>
    <w:rsid w:val="00BA5F5B"/>
    <w:rsid w:val="00BA62C7"/>
    <w:rsid w:val="00BA664D"/>
    <w:rsid w:val="00BA67E0"/>
    <w:rsid w:val="00BA6B08"/>
    <w:rsid w:val="00BA6B27"/>
    <w:rsid w:val="00BA6C0E"/>
    <w:rsid w:val="00BA6C8C"/>
    <w:rsid w:val="00BA6C8E"/>
    <w:rsid w:val="00BA6CA9"/>
    <w:rsid w:val="00BA6CCD"/>
    <w:rsid w:val="00BA6EC9"/>
    <w:rsid w:val="00BA6FD2"/>
    <w:rsid w:val="00BA7184"/>
    <w:rsid w:val="00BA7284"/>
    <w:rsid w:val="00BA728E"/>
    <w:rsid w:val="00BA73CE"/>
    <w:rsid w:val="00BA74E7"/>
    <w:rsid w:val="00BA75BA"/>
    <w:rsid w:val="00BA76B3"/>
    <w:rsid w:val="00BA78DF"/>
    <w:rsid w:val="00BA7C4D"/>
    <w:rsid w:val="00BA7C80"/>
    <w:rsid w:val="00BA7DD0"/>
    <w:rsid w:val="00BA7E77"/>
    <w:rsid w:val="00BA7FDD"/>
    <w:rsid w:val="00BA7FDF"/>
    <w:rsid w:val="00BB0172"/>
    <w:rsid w:val="00BB0222"/>
    <w:rsid w:val="00BB06EC"/>
    <w:rsid w:val="00BB08EE"/>
    <w:rsid w:val="00BB0A43"/>
    <w:rsid w:val="00BB0AF2"/>
    <w:rsid w:val="00BB0FAB"/>
    <w:rsid w:val="00BB1133"/>
    <w:rsid w:val="00BB1143"/>
    <w:rsid w:val="00BB117C"/>
    <w:rsid w:val="00BB11CA"/>
    <w:rsid w:val="00BB11E1"/>
    <w:rsid w:val="00BB13F3"/>
    <w:rsid w:val="00BB15D9"/>
    <w:rsid w:val="00BB16C3"/>
    <w:rsid w:val="00BB17E7"/>
    <w:rsid w:val="00BB183A"/>
    <w:rsid w:val="00BB197A"/>
    <w:rsid w:val="00BB19AA"/>
    <w:rsid w:val="00BB1A4A"/>
    <w:rsid w:val="00BB1BD9"/>
    <w:rsid w:val="00BB1C25"/>
    <w:rsid w:val="00BB1E91"/>
    <w:rsid w:val="00BB22BD"/>
    <w:rsid w:val="00BB230F"/>
    <w:rsid w:val="00BB2350"/>
    <w:rsid w:val="00BB28E8"/>
    <w:rsid w:val="00BB2B76"/>
    <w:rsid w:val="00BB3018"/>
    <w:rsid w:val="00BB340C"/>
    <w:rsid w:val="00BB3476"/>
    <w:rsid w:val="00BB34C3"/>
    <w:rsid w:val="00BB3661"/>
    <w:rsid w:val="00BB37D3"/>
    <w:rsid w:val="00BB3846"/>
    <w:rsid w:val="00BB3B34"/>
    <w:rsid w:val="00BB3BE5"/>
    <w:rsid w:val="00BB3CD2"/>
    <w:rsid w:val="00BB3DCC"/>
    <w:rsid w:val="00BB404B"/>
    <w:rsid w:val="00BB41A6"/>
    <w:rsid w:val="00BB421F"/>
    <w:rsid w:val="00BB4253"/>
    <w:rsid w:val="00BB4317"/>
    <w:rsid w:val="00BB43F3"/>
    <w:rsid w:val="00BB4686"/>
    <w:rsid w:val="00BB484C"/>
    <w:rsid w:val="00BB4990"/>
    <w:rsid w:val="00BB4D9B"/>
    <w:rsid w:val="00BB502B"/>
    <w:rsid w:val="00BB5278"/>
    <w:rsid w:val="00BB5292"/>
    <w:rsid w:val="00BB529D"/>
    <w:rsid w:val="00BB52D5"/>
    <w:rsid w:val="00BB54C1"/>
    <w:rsid w:val="00BB57C7"/>
    <w:rsid w:val="00BB589D"/>
    <w:rsid w:val="00BB5B1B"/>
    <w:rsid w:val="00BB5BCC"/>
    <w:rsid w:val="00BB5E43"/>
    <w:rsid w:val="00BB5EBC"/>
    <w:rsid w:val="00BB5EE0"/>
    <w:rsid w:val="00BB608B"/>
    <w:rsid w:val="00BB650A"/>
    <w:rsid w:val="00BB696E"/>
    <w:rsid w:val="00BB6A69"/>
    <w:rsid w:val="00BB6CA4"/>
    <w:rsid w:val="00BB6E58"/>
    <w:rsid w:val="00BB6F07"/>
    <w:rsid w:val="00BB70FA"/>
    <w:rsid w:val="00BB7403"/>
    <w:rsid w:val="00BB740B"/>
    <w:rsid w:val="00BB745A"/>
    <w:rsid w:val="00BB75C3"/>
    <w:rsid w:val="00BB75CB"/>
    <w:rsid w:val="00BB782B"/>
    <w:rsid w:val="00BB7A4F"/>
    <w:rsid w:val="00BB7B4F"/>
    <w:rsid w:val="00BB7BAB"/>
    <w:rsid w:val="00BB7C1C"/>
    <w:rsid w:val="00BB7C4E"/>
    <w:rsid w:val="00BB7E04"/>
    <w:rsid w:val="00BB7E13"/>
    <w:rsid w:val="00BB7F1B"/>
    <w:rsid w:val="00BB7FF2"/>
    <w:rsid w:val="00BC0216"/>
    <w:rsid w:val="00BC06E9"/>
    <w:rsid w:val="00BC0AA6"/>
    <w:rsid w:val="00BC0AD8"/>
    <w:rsid w:val="00BC107B"/>
    <w:rsid w:val="00BC113A"/>
    <w:rsid w:val="00BC11DE"/>
    <w:rsid w:val="00BC1362"/>
    <w:rsid w:val="00BC139D"/>
    <w:rsid w:val="00BC14DE"/>
    <w:rsid w:val="00BC1542"/>
    <w:rsid w:val="00BC1700"/>
    <w:rsid w:val="00BC1A0B"/>
    <w:rsid w:val="00BC1B2C"/>
    <w:rsid w:val="00BC1B30"/>
    <w:rsid w:val="00BC1CA1"/>
    <w:rsid w:val="00BC1FE7"/>
    <w:rsid w:val="00BC2427"/>
    <w:rsid w:val="00BC248E"/>
    <w:rsid w:val="00BC2AD5"/>
    <w:rsid w:val="00BC2D76"/>
    <w:rsid w:val="00BC302A"/>
    <w:rsid w:val="00BC3187"/>
    <w:rsid w:val="00BC32E9"/>
    <w:rsid w:val="00BC3327"/>
    <w:rsid w:val="00BC3603"/>
    <w:rsid w:val="00BC362E"/>
    <w:rsid w:val="00BC3914"/>
    <w:rsid w:val="00BC3C15"/>
    <w:rsid w:val="00BC3FF3"/>
    <w:rsid w:val="00BC44E5"/>
    <w:rsid w:val="00BC4648"/>
    <w:rsid w:val="00BC4766"/>
    <w:rsid w:val="00BC48BD"/>
    <w:rsid w:val="00BC4C47"/>
    <w:rsid w:val="00BC4CCC"/>
    <w:rsid w:val="00BC4D7F"/>
    <w:rsid w:val="00BC50DD"/>
    <w:rsid w:val="00BC5113"/>
    <w:rsid w:val="00BC518C"/>
    <w:rsid w:val="00BC5278"/>
    <w:rsid w:val="00BC5383"/>
    <w:rsid w:val="00BC54D3"/>
    <w:rsid w:val="00BC570A"/>
    <w:rsid w:val="00BC5998"/>
    <w:rsid w:val="00BC599F"/>
    <w:rsid w:val="00BC5ABC"/>
    <w:rsid w:val="00BC5B23"/>
    <w:rsid w:val="00BC5C77"/>
    <w:rsid w:val="00BC601D"/>
    <w:rsid w:val="00BC6260"/>
    <w:rsid w:val="00BC6296"/>
    <w:rsid w:val="00BC6435"/>
    <w:rsid w:val="00BC6C5C"/>
    <w:rsid w:val="00BC6D3E"/>
    <w:rsid w:val="00BC6D97"/>
    <w:rsid w:val="00BC74C3"/>
    <w:rsid w:val="00BC751C"/>
    <w:rsid w:val="00BC7547"/>
    <w:rsid w:val="00BC7638"/>
    <w:rsid w:val="00BC7677"/>
    <w:rsid w:val="00BC769A"/>
    <w:rsid w:val="00BC7898"/>
    <w:rsid w:val="00BC78FF"/>
    <w:rsid w:val="00BC7C53"/>
    <w:rsid w:val="00BC7D85"/>
    <w:rsid w:val="00BC7FB1"/>
    <w:rsid w:val="00BD0054"/>
    <w:rsid w:val="00BD0063"/>
    <w:rsid w:val="00BD01DC"/>
    <w:rsid w:val="00BD035F"/>
    <w:rsid w:val="00BD0512"/>
    <w:rsid w:val="00BD06EE"/>
    <w:rsid w:val="00BD092C"/>
    <w:rsid w:val="00BD0C5C"/>
    <w:rsid w:val="00BD0FB1"/>
    <w:rsid w:val="00BD10B3"/>
    <w:rsid w:val="00BD13E5"/>
    <w:rsid w:val="00BD14A5"/>
    <w:rsid w:val="00BD14DC"/>
    <w:rsid w:val="00BD153D"/>
    <w:rsid w:val="00BD16A5"/>
    <w:rsid w:val="00BD1838"/>
    <w:rsid w:val="00BD18E3"/>
    <w:rsid w:val="00BD1C3C"/>
    <w:rsid w:val="00BD1E46"/>
    <w:rsid w:val="00BD1F94"/>
    <w:rsid w:val="00BD2151"/>
    <w:rsid w:val="00BD24BB"/>
    <w:rsid w:val="00BD24CB"/>
    <w:rsid w:val="00BD2569"/>
    <w:rsid w:val="00BD25D0"/>
    <w:rsid w:val="00BD27AE"/>
    <w:rsid w:val="00BD29BD"/>
    <w:rsid w:val="00BD2A3D"/>
    <w:rsid w:val="00BD2A9D"/>
    <w:rsid w:val="00BD2BFD"/>
    <w:rsid w:val="00BD2EF2"/>
    <w:rsid w:val="00BD2F74"/>
    <w:rsid w:val="00BD310D"/>
    <w:rsid w:val="00BD3236"/>
    <w:rsid w:val="00BD3765"/>
    <w:rsid w:val="00BD383D"/>
    <w:rsid w:val="00BD383E"/>
    <w:rsid w:val="00BD3BCD"/>
    <w:rsid w:val="00BD3D3C"/>
    <w:rsid w:val="00BD3E3A"/>
    <w:rsid w:val="00BD405B"/>
    <w:rsid w:val="00BD40A2"/>
    <w:rsid w:val="00BD46D3"/>
    <w:rsid w:val="00BD4B79"/>
    <w:rsid w:val="00BD4C63"/>
    <w:rsid w:val="00BD4CF9"/>
    <w:rsid w:val="00BD516D"/>
    <w:rsid w:val="00BD51EB"/>
    <w:rsid w:val="00BD52AC"/>
    <w:rsid w:val="00BD54EB"/>
    <w:rsid w:val="00BD577F"/>
    <w:rsid w:val="00BD57A8"/>
    <w:rsid w:val="00BD5937"/>
    <w:rsid w:val="00BD597A"/>
    <w:rsid w:val="00BD5B7B"/>
    <w:rsid w:val="00BD5CEF"/>
    <w:rsid w:val="00BD5DFE"/>
    <w:rsid w:val="00BD6020"/>
    <w:rsid w:val="00BD6055"/>
    <w:rsid w:val="00BD6189"/>
    <w:rsid w:val="00BD6233"/>
    <w:rsid w:val="00BD630F"/>
    <w:rsid w:val="00BD6448"/>
    <w:rsid w:val="00BD68AD"/>
    <w:rsid w:val="00BD6AA4"/>
    <w:rsid w:val="00BD6B17"/>
    <w:rsid w:val="00BD6C8F"/>
    <w:rsid w:val="00BD6D2F"/>
    <w:rsid w:val="00BD6D6E"/>
    <w:rsid w:val="00BD6FBE"/>
    <w:rsid w:val="00BD744C"/>
    <w:rsid w:val="00BD74B8"/>
    <w:rsid w:val="00BD76AC"/>
    <w:rsid w:val="00BD7CFD"/>
    <w:rsid w:val="00BD7D10"/>
    <w:rsid w:val="00BD7D7A"/>
    <w:rsid w:val="00BD7EB5"/>
    <w:rsid w:val="00BE013D"/>
    <w:rsid w:val="00BE013E"/>
    <w:rsid w:val="00BE0170"/>
    <w:rsid w:val="00BE0241"/>
    <w:rsid w:val="00BE02D8"/>
    <w:rsid w:val="00BE0420"/>
    <w:rsid w:val="00BE0429"/>
    <w:rsid w:val="00BE07B0"/>
    <w:rsid w:val="00BE086B"/>
    <w:rsid w:val="00BE08DD"/>
    <w:rsid w:val="00BE0BDB"/>
    <w:rsid w:val="00BE0BE6"/>
    <w:rsid w:val="00BE0DBB"/>
    <w:rsid w:val="00BE0E0C"/>
    <w:rsid w:val="00BE0ED7"/>
    <w:rsid w:val="00BE10B4"/>
    <w:rsid w:val="00BE1382"/>
    <w:rsid w:val="00BE14D7"/>
    <w:rsid w:val="00BE14FA"/>
    <w:rsid w:val="00BE1908"/>
    <w:rsid w:val="00BE1AA6"/>
    <w:rsid w:val="00BE1D4B"/>
    <w:rsid w:val="00BE1F52"/>
    <w:rsid w:val="00BE21F3"/>
    <w:rsid w:val="00BE239B"/>
    <w:rsid w:val="00BE23A4"/>
    <w:rsid w:val="00BE23D0"/>
    <w:rsid w:val="00BE2447"/>
    <w:rsid w:val="00BE2486"/>
    <w:rsid w:val="00BE2598"/>
    <w:rsid w:val="00BE2B36"/>
    <w:rsid w:val="00BE2E8F"/>
    <w:rsid w:val="00BE310B"/>
    <w:rsid w:val="00BE3297"/>
    <w:rsid w:val="00BE337E"/>
    <w:rsid w:val="00BE33C0"/>
    <w:rsid w:val="00BE35B1"/>
    <w:rsid w:val="00BE366D"/>
    <w:rsid w:val="00BE374A"/>
    <w:rsid w:val="00BE389C"/>
    <w:rsid w:val="00BE38A7"/>
    <w:rsid w:val="00BE396F"/>
    <w:rsid w:val="00BE3B34"/>
    <w:rsid w:val="00BE3B46"/>
    <w:rsid w:val="00BE3CB1"/>
    <w:rsid w:val="00BE4074"/>
    <w:rsid w:val="00BE41EC"/>
    <w:rsid w:val="00BE45FD"/>
    <w:rsid w:val="00BE47B6"/>
    <w:rsid w:val="00BE47E2"/>
    <w:rsid w:val="00BE494F"/>
    <w:rsid w:val="00BE4B26"/>
    <w:rsid w:val="00BE4B41"/>
    <w:rsid w:val="00BE4BDF"/>
    <w:rsid w:val="00BE4DE8"/>
    <w:rsid w:val="00BE4E5F"/>
    <w:rsid w:val="00BE4E8E"/>
    <w:rsid w:val="00BE4F54"/>
    <w:rsid w:val="00BE4F75"/>
    <w:rsid w:val="00BE51B6"/>
    <w:rsid w:val="00BE5213"/>
    <w:rsid w:val="00BE5228"/>
    <w:rsid w:val="00BE529F"/>
    <w:rsid w:val="00BE52A6"/>
    <w:rsid w:val="00BE532E"/>
    <w:rsid w:val="00BE5735"/>
    <w:rsid w:val="00BE5A68"/>
    <w:rsid w:val="00BE5E89"/>
    <w:rsid w:val="00BE5F76"/>
    <w:rsid w:val="00BE6267"/>
    <w:rsid w:val="00BE63F5"/>
    <w:rsid w:val="00BE6681"/>
    <w:rsid w:val="00BE66A0"/>
    <w:rsid w:val="00BE69BE"/>
    <w:rsid w:val="00BE6B38"/>
    <w:rsid w:val="00BE6C0C"/>
    <w:rsid w:val="00BE6CFA"/>
    <w:rsid w:val="00BE6E00"/>
    <w:rsid w:val="00BE6E01"/>
    <w:rsid w:val="00BE6EF4"/>
    <w:rsid w:val="00BE71BB"/>
    <w:rsid w:val="00BE7239"/>
    <w:rsid w:val="00BE76EC"/>
    <w:rsid w:val="00BE7954"/>
    <w:rsid w:val="00BE7972"/>
    <w:rsid w:val="00BE7A74"/>
    <w:rsid w:val="00BF013F"/>
    <w:rsid w:val="00BF0252"/>
    <w:rsid w:val="00BF0523"/>
    <w:rsid w:val="00BF056C"/>
    <w:rsid w:val="00BF0580"/>
    <w:rsid w:val="00BF08B3"/>
    <w:rsid w:val="00BF0985"/>
    <w:rsid w:val="00BF1235"/>
    <w:rsid w:val="00BF12E4"/>
    <w:rsid w:val="00BF15E3"/>
    <w:rsid w:val="00BF1714"/>
    <w:rsid w:val="00BF1B7D"/>
    <w:rsid w:val="00BF1D53"/>
    <w:rsid w:val="00BF1EB5"/>
    <w:rsid w:val="00BF20A9"/>
    <w:rsid w:val="00BF228D"/>
    <w:rsid w:val="00BF22A9"/>
    <w:rsid w:val="00BF26F1"/>
    <w:rsid w:val="00BF2978"/>
    <w:rsid w:val="00BF2E71"/>
    <w:rsid w:val="00BF30AA"/>
    <w:rsid w:val="00BF33B1"/>
    <w:rsid w:val="00BF363D"/>
    <w:rsid w:val="00BF36F6"/>
    <w:rsid w:val="00BF3855"/>
    <w:rsid w:val="00BF389E"/>
    <w:rsid w:val="00BF3ADD"/>
    <w:rsid w:val="00BF3C1C"/>
    <w:rsid w:val="00BF3E38"/>
    <w:rsid w:val="00BF41DC"/>
    <w:rsid w:val="00BF433C"/>
    <w:rsid w:val="00BF435F"/>
    <w:rsid w:val="00BF43EA"/>
    <w:rsid w:val="00BF44B5"/>
    <w:rsid w:val="00BF4611"/>
    <w:rsid w:val="00BF46A2"/>
    <w:rsid w:val="00BF48B0"/>
    <w:rsid w:val="00BF4D01"/>
    <w:rsid w:val="00BF5022"/>
    <w:rsid w:val="00BF505E"/>
    <w:rsid w:val="00BF5383"/>
    <w:rsid w:val="00BF539B"/>
    <w:rsid w:val="00BF56A8"/>
    <w:rsid w:val="00BF585D"/>
    <w:rsid w:val="00BF5E70"/>
    <w:rsid w:val="00BF5ED6"/>
    <w:rsid w:val="00BF6005"/>
    <w:rsid w:val="00BF636D"/>
    <w:rsid w:val="00BF6488"/>
    <w:rsid w:val="00BF67C8"/>
    <w:rsid w:val="00BF68F7"/>
    <w:rsid w:val="00BF6C9D"/>
    <w:rsid w:val="00BF6DBC"/>
    <w:rsid w:val="00BF6ED7"/>
    <w:rsid w:val="00BF703B"/>
    <w:rsid w:val="00BF7117"/>
    <w:rsid w:val="00BF74B7"/>
    <w:rsid w:val="00BF75B2"/>
    <w:rsid w:val="00BF7655"/>
    <w:rsid w:val="00BF7C24"/>
    <w:rsid w:val="00BF7EC8"/>
    <w:rsid w:val="00BF7F49"/>
    <w:rsid w:val="00C00130"/>
    <w:rsid w:val="00C001EB"/>
    <w:rsid w:val="00C002EC"/>
    <w:rsid w:val="00C00473"/>
    <w:rsid w:val="00C00761"/>
    <w:rsid w:val="00C00892"/>
    <w:rsid w:val="00C00AFB"/>
    <w:rsid w:val="00C012D4"/>
    <w:rsid w:val="00C01531"/>
    <w:rsid w:val="00C019D7"/>
    <w:rsid w:val="00C019F0"/>
    <w:rsid w:val="00C01B1E"/>
    <w:rsid w:val="00C01C80"/>
    <w:rsid w:val="00C01D8C"/>
    <w:rsid w:val="00C01DAF"/>
    <w:rsid w:val="00C01DFF"/>
    <w:rsid w:val="00C01FB5"/>
    <w:rsid w:val="00C02765"/>
    <w:rsid w:val="00C02782"/>
    <w:rsid w:val="00C02A55"/>
    <w:rsid w:val="00C02D6C"/>
    <w:rsid w:val="00C02E14"/>
    <w:rsid w:val="00C03242"/>
    <w:rsid w:val="00C034F1"/>
    <w:rsid w:val="00C0356A"/>
    <w:rsid w:val="00C0358B"/>
    <w:rsid w:val="00C0396D"/>
    <w:rsid w:val="00C039B7"/>
    <w:rsid w:val="00C03B93"/>
    <w:rsid w:val="00C03BC9"/>
    <w:rsid w:val="00C03DA4"/>
    <w:rsid w:val="00C03F19"/>
    <w:rsid w:val="00C03F57"/>
    <w:rsid w:val="00C04185"/>
    <w:rsid w:val="00C041D9"/>
    <w:rsid w:val="00C043D4"/>
    <w:rsid w:val="00C04444"/>
    <w:rsid w:val="00C0447C"/>
    <w:rsid w:val="00C044CF"/>
    <w:rsid w:val="00C044E3"/>
    <w:rsid w:val="00C044EC"/>
    <w:rsid w:val="00C04524"/>
    <w:rsid w:val="00C04668"/>
    <w:rsid w:val="00C04815"/>
    <w:rsid w:val="00C04B8E"/>
    <w:rsid w:val="00C04BB2"/>
    <w:rsid w:val="00C04F3F"/>
    <w:rsid w:val="00C05234"/>
    <w:rsid w:val="00C05357"/>
    <w:rsid w:val="00C05479"/>
    <w:rsid w:val="00C054FA"/>
    <w:rsid w:val="00C05622"/>
    <w:rsid w:val="00C0563D"/>
    <w:rsid w:val="00C056AE"/>
    <w:rsid w:val="00C057C2"/>
    <w:rsid w:val="00C057C9"/>
    <w:rsid w:val="00C05A9A"/>
    <w:rsid w:val="00C05C8E"/>
    <w:rsid w:val="00C05CD4"/>
    <w:rsid w:val="00C06009"/>
    <w:rsid w:val="00C0620F"/>
    <w:rsid w:val="00C0653E"/>
    <w:rsid w:val="00C065B3"/>
    <w:rsid w:val="00C065C1"/>
    <w:rsid w:val="00C0696A"/>
    <w:rsid w:val="00C06B99"/>
    <w:rsid w:val="00C06D76"/>
    <w:rsid w:val="00C071D9"/>
    <w:rsid w:val="00C071F2"/>
    <w:rsid w:val="00C0721C"/>
    <w:rsid w:val="00C072BB"/>
    <w:rsid w:val="00C076C6"/>
    <w:rsid w:val="00C07971"/>
    <w:rsid w:val="00C07B7A"/>
    <w:rsid w:val="00C07D73"/>
    <w:rsid w:val="00C07E19"/>
    <w:rsid w:val="00C07F6D"/>
    <w:rsid w:val="00C0D6B8"/>
    <w:rsid w:val="00C10020"/>
    <w:rsid w:val="00C101A0"/>
    <w:rsid w:val="00C101ED"/>
    <w:rsid w:val="00C10225"/>
    <w:rsid w:val="00C106F5"/>
    <w:rsid w:val="00C107EC"/>
    <w:rsid w:val="00C108E5"/>
    <w:rsid w:val="00C10956"/>
    <w:rsid w:val="00C10A0F"/>
    <w:rsid w:val="00C10AE2"/>
    <w:rsid w:val="00C10B4B"/>
    <w:rsid w:val="00C10C66"/>
    <w:rsid w:val="00C10FAF"/>
    <w:rsid w:val="00C110D6"/>
    <w:rsid w:val="00C11391"/>
    <w:rsid w:val="00C113C2"/>
    <w:rsid w:val="00C115BF"/>
    <w:rsid w:val="00C1165B"/>
    <w:rsid w:val="00C11800"/>
    <w:rsid w:val="00C11876"/>
    <w:rsid w:val="00C11878"/>
    <w:rsid w:val="00C11969"/>
    <w:rsid w:val="00C11B97"/>
    <w:rsid w:val="00C11BDE"/>
    <w:rsid w:val="00C11CD7"/>
    <w:rsid w:val="00C11DDA"/>
    <w:rsid w:val="00C1206B"/>
    <w:rsid w:val="00C122C4"/>
    <w:rsid w:val="00C125DF"/>
    <w:rsid w:val="00C1288D"/>
    <w:rsid w:val="00C12A4C"/>
    <w:rsid w:val="00C12B1E"/>
    <w:rsid w:val="00C13165"/>
    <w:rsid w:val="00C13670"/>
    <w:rsid w:val="00C137BD"/>
    <w:rsid w:val="00C13807"/>
    <w:rsid w:val="00C138AA"/>
    <w:rsid w:val="00C13F38"/>
    <w:rsid w:val="00C14327"/>
    <w:rsid w:val="00C14498"/>
    <w:rsid w:val="00C1449D"/>
    <w:rsid w:val="00C149EB"/>
    <w:rsid w:val="00C14A85"/>
    <w:rsid w:val="00C14A88"/>
    <w:rsid w:val="00C14C85"/>
    <w:rsid w:val="00C1501C"/>
    <w:rsid w:val="00C1575A"/>
    <w:rsid w:val="00C158EB"/>
    <w:rsid w:val="00C158FC"/>
    <w:rsid w:val="00C15A4B"/>
    <w:rsid w:val="00C15C49"/>
    <w:rsid w:val="00C160C2"/>
    <w:rsid w:val="00C1636E"/>
    <w:rsid w:val="00C16787"/>
    <w:rsid w:val="00C16789"/>
    <w:rsid w:val="00C16895"/>
    <w:rsid w:val="00C169F1"/>
    <w:rsid w:val="00C16ACE"/>
    <w:rsid w:val="00C16B61"/>
    <w:rsid w:val="00C17668"/>
    <w:rsid w:val="00C17A96"/>
    <w:rsid w:val="00C17AA4"/>
    <w:rsid w:val="00C17BD4"/>
    <w:rsid w:val="00C2023A"/>
    <w:rsid w:val="00C2028E"/>
    <w:rsid w:val="00C203EA"/>
    <w:rsid w:val="00C2061F"/>
    <w:rsid w:val="00C20764"/>
    <w:rsid w:val="00C20B5D"/>
    <w:rsid w:val="00C20C47"/>
    <w:rsid w:val="00C20CB1"/>
    <w:rsid w:val="00C20FFC"/>
    <w:rsid w:val="00C21171"/>
    <w:rsid w:val="00C21193"/>
    <w:rsid w:val="00C2119D"/>
    <w:rsid w:val="00C21336"/>
    <w:rsid w:val="00C21797"/>
    <w:rsid w:val="00C217D4"/>
    <w:rsid w:val="00C21B9A"/>
    <w:rsid w:val="00C21CA9"/>
    <w:rsid w:val="00C21E1F"/>
    <w:rsid w:val="00C21F88"/>
    <w:rsid w:val="00C221F1"/>
    <w:rsid w:val="00C224F5"/>
    <w:rsid w:val="00C2279D"/>
    <w:rsid w:val="00C227C2"/>
    <w:rsid w:val="00C2288B"/>
    <w:rsid w:val="00C229AE"/>
    <w:rsid w:val="00C229B9"/>
    <w:rsid w:val="00C22DAC"/>
    <w:rsid w:val="00C22F73"/>
    <w:rsid w:val="00C2320F"/>
    <w:rsid w:val="00C2328C"/>
    <w:rsid w:val="00C2343E"/>
    <w:rsid w:val="00C23599"/>
    <w:rsid w:val="00C23632"/>
    <w:rsid w:val="00C236FE"/>
    <w:rsid w:val="00C238B6"/>
    <w:rsid w:val="00C23A1E"/>
    <w:rsid w:val="00C23A74"/>
    <w:rsid w:val="00C23AA5"/>
    <w:rsid w:val="00C23D74"/>
    <w:rsid w:val="00C23F93"/>
    <w:rsid w:val="00C23FAC"/>
    <w:rsid w:val="00C24099"/>
    <w:rsid w:val="00C24198"/>
    <w:rsid w:val="00C241C0"/>
    <w:rsid w:val="00C2432C"/>
    <w:rsid w:val="00C243A2"/>
    <w:rsid w:val="00C244F1"/>
    <w:rsid w:val="00C2459E"/>
    <w:rsid w:val="00C245CB"/>
    <w:rsid w:val="00C24637"/>
    <w:rsid w:val="00C246A6"/>
    <w:rsid w:val="00C248E1"/>
    <w:rsid w:val="00C24CE0"/>
    <w:rsid w:val="00C24DCB"/>
    <w:rsid w:val="00C24EE3"/>
    <w:rsid w:val="00C2543F"/>
    <w:rsid w:val="00C25639"/>
    <w:rsid w:val="00C25648"/>
    <w:rsid w:val="00C25688"/>
    <w:rsid w:val="00C25C9B"/>
    <w:rsid w:val="00C25DD4"/>
    <w:rsid w:val="00C25F95"/>
    <w:rsid w:val="00C2611A"/>
    <w:rsid w:val="00C26254"/>
    <w:rsid w:val="00C26428"/>
    <w:rsid w:val="00C26504"/>
    <w:rsid w:val="00C2671D"/>
    <w:rsid w:val="00C26775"/>
    <w:rsid w:val="00C2684C"/>
    <w:rsid w:val="00C26B45"/>
    <w:rsid w:val="00C26C33"/>
    <w:rsid w:val="00C26CC2"/>
    <w:rsid w:val="00C26D81"/>
    <w:rsid w:val="00C26E96"/>
    <w:rsid w:val="00C27040"/>
    <w:rsid w:val="00C27062"/>
    <w:rsid w:val="00C273A6"/>
    <w:rsid w:val="00C274A9"/>
    <w:rsid w:val="00C27672"/>
    <w:rsid w:val="00C276A1"/>
    <w:rsid w:val="00C278B3"/>
    <w:rsid w:val="00C278CE"/>
    <w:rsid w:val="00C278D0"/>
    <w:rsid w:val="00C27908"/>
    <w:rsid w:val="00C279CB"/>
    <w:rsid w:val="00C27A31"/>
    <w:rsid w:val="00C27B1C"/>
    <w:rsid w:val="00C27FFC"/>
    <w:rsid w:val="00C300C3"/>
    <w:rsid w:val="00C3016B"/>
    <w:rsid w:val="00C302B7"/>
    <w:rsid w:val="00C30313"/>
    <w:rsid w:val="00C3040E"/>
    <w:rsid w:val="00C30430"/>
    <w:rsid w:val="00C30544"/>
    <w:rsid w:val="00C30CF3"/>
    <w:rsid w:val="00C31058"/>
    <w:rsid w:val="00C314DA"/>
    <w:rsid w:val="00C3167D"/>
    <w:rsid w:val="00C3182B"/>
    <w:rsid w:val="00C319BE"/>
    <w:rsid w:val="00C31B18"/>
    <w:rsid w:val="00C31B69"/>
    <w:rsid w:val="00C31C54"/>
    <w:rsid w:val="00C31D01"/>
    <w:rsid w:val="00C31D09"/>
    <w:rsid w:val="00C31DDB"/>
    <w:rsid w:val="00C31E5D"/>
    <w:rsid w:val="00C31E68"/>
    <w:rsid w:val="00C31F1A"/>
    <w:rsid w:val="00C31F85"/>
    <w:rsid w:val="00C31FAD"/>
    <w:rsid w:val="00C32073"/>
    <w:rsid w:val="00C320A8"/>
    <w:rsid w:val="00C32208"/>
    <w:rsid w:val="00C32519"/>
    <w:rsid w:val="00C32598"/>
    <w:rsid w:val="00C326DE"/>
    <w:rsid w:val="00C327F0"/>
    <w:rsid w:val="00C328BB"/>
    <w:rsid w:val="00C3291E"/>
    <w:rsid w:val="00C32A24"/>
    <w:rsid w:val="00C32CFE"/>
    <w:rsid w:val="00C32DA9"/>
    <w:rsid w:val="00C32F6A"/>
    <w:rsid w:val="00C32FC7"/>
    <w:rsid w:val="00C331F4"/>
    <w:rsid w:val="00C3335A"/>
    <w:rsid w:val="00C333AF"/>
    <w:rsid w:val="00C33548"/>
    <w:rsid w:val="00C33657"/>
    <w:rsid w:val="00C336F0"/>
    <w:rsid w:val="00C33A37"/>
    <w:rsid w:val="00C33E1C"/>
    <w:rsid w:val="00C33E8B"/>
    <w:rsid w:val="00C33F25"/>
    <w:rsid w:val="00C33FD9"/>
    <w:rsid w:val="00C3444B"/>
    <w:rsid w:val="00C344C1"/>
    <w:rsid w:val="00C34532"/>
    <w:rsid w:val="00C345B6"/>
    <w:rsid w:val="00C34603"/>
    <w:rsid w:val="00C34711"/>
    <w:rsid w:val="00C349A9"/>
    <w:rsid w:val="00C34C35"/>
    <w:rsid w:val="00C34D4A"/>
    <w:rsid w:val="00C34E9B"/>
    <w:rsid w:val="00C351BF"/>
    <w:rsid w:val="00C351F0"/>
    <w:rsid w:val="00C355E0"/>
    <w:rsid w:val="00C35742"/>
    <w:rsid w:val="00C359D3"/>
    <w:rsid w:val="00C35A08"/>
    <w:rsid w:val="00C35B43"/>
    <w:rsid w:val="00C35B76"/>
    <w:rsid w:val="00C35D94"/>
    <w:rsid w:val="00C361E0"/>
    <w:rsid w:val="00C363EE"/>
    <w:rsid w:val="00C3645E"/>
    <w:rsid w:val="00C36600"/>
    <w:rsid w:val="00C36928"/>
    <w:rsid w:val="00C3697A"/>
    <w:rsid w:val="00C3698F"/>
    <w:rsid w:val="00C36BF4"/>
    <w:rsid w:val="00C36C2B"/>
    <w:rsid w:val="00C36FAE"/>
    <w:rsid w:val="00C37294"/>
    <w:rsid w:val="00C372CD"/>
    <w:rsid w:val="00C375C3"/>
    <w:rsid w:val="00C377A2"/>
    <w:rsid w:val="00C378EB"/>
    <w:rsid w:val="00C37994"/>
    <w:rsid w:val="00C379A1"/>
    <w:rsid w:val="00C37AEC"/>
    <w:rsid w:val="00C37C8F"/>
    <w:rsid w:val="00C37D1C"/>
    <w:rsid w:val="00C37FE3"/>
    <w:rsid w:val="00C4036F"/>
    <w:rsid w:val="00C40440"/>
    <w:rsid w:val="00C407C1"/>
    <w:rsid w:val="00C40811"/>
    <w:rsid w:val="00C40A38"/>
    <w:rsid w:val="00C40B16"/>
    <w:rsid w:val="00C40CA6"/>
    <w:rsid w:val="00C40EEB"/>
    <w:rsid w:val="00C41031"/>
    <w:rsid w:val="00C413AF"/>
    <w:rsid w:val="00C41619"/>
    <w:rsid w:val="00C41A0F"/>
    <w:rsid w:val="00C41D77"/>
    <w:rsid w:val="00C41ED5"/>
    <w:rsid w:val="00C41F2C"/>
    <w:rsid w:val="00C42041"/>
    <w:rsid w:val="00C420EF"/>
    <w:rsid w:val="00C42118"/>
    <w:rsid w:val="00C423E4"/>
    <w:rsid w:val="00C42427"/>
    <w:rsid w:val="00C42851"/>
    <w:rsid w:val="00C42968"/>
    <w:rsid w:val="00C42A90"/>
    <w:rsid w:val="00C42DD9"/>
    <w:rsid w:val="00C430BD"/>
    <w:rsid w:val="00C4374B"/>
    <w:rsid w:val="00C43905"/>
    <w:rsid w:val="00C439B2"/>
    <w:rsid w:val="00C43B14"/>
    <w:rsid w:val="00C43B6F"/>
    <w:rsid w:val="00C43C59"/>
    <w:rsid w:val="00C43CAD"/>
    <w:rsid w:val="00C43D30"/>
    <w:rsid w:val="00C43E26"/>
    <w:rsid w:val="00C43EAA"/>
    <w:rsid w:val="00C44072"/>
    <w:rsid w:val="00C440F9"/>
    <w:rsid w:val="00C44566"/>
    <w:rsid w:val="00C44883"/>
    <w:rsid w:val="00C44987"/>
    <w:rsid w:val="00C44A17"/>
    <w:rsid w:val="00C44BF6"/>
    <w:rsid w:val="00C44D29"/>
    <w:rsid w:val="00C44F0B"/>
    <w:rsid w:val="00C44F3F"/>
    <w:rsid w:val="00C452C6"/>
    <w:rsid w:val="00C4541C"/>
    <w:rsid w:val="00C454CC"/>
    <w:rsid w:val="00C45627"/>
    <w:rsid w:val="00C45A15"/>
    <w:rsid w:val="00C45B9F"/>
    <w:rsid w:val="00C45F5D"/>
    <w:rsid w:val="00C45F7B"/>
    <w:rsid w:val="00C46055"/>
    <w:rsid w:val="00C463DE"/>
    <w:rsid w:val="00C46503"/>
    <w:rsid w:val="00C46553"/>
    <w:rsid w:val="00C46616"/>
    <w:rsid w:val="00C46733"/>
    <w:rsid w:val="00C46852"/>
    <w:rsid w:val="00C46885"/>
    <w:rsid w:val="00C4691C"/>
    <w:rsid w:val="00C46BEA"/>
    <w:rsid w:val="00C46D0D"/>
    <w:rsid w:val="00C46D88"/>
    <w:rsid w:val="00C46DF7"/>
    <w:rsid w:val="00C46EC3"/>
    <w:rsid w:val="00C46FCF"/>
    <w:rsid w:val="00C4703D"/>
    <w:rsid w:val="00C47201"/>
    <w:rsid w:val="00C47232"/>
    <w:rsid w:val="00C4730D"/>
    <w:rsid w:val="00C473CB"/>
    <w:rsid w:val="00C47776"/>
    <w:rsid w:val="00C477C1"/>
    <w:rsid w:val="00C477CE"/>
    <w:rsid w:val="00C47866"/>
    <w:rsid w:val="00C479CC"/>
    <w:rsid w:val="00C47B4C"/>
    <w:rsid w:val="00C47CDF"/>
    <w:rsid w:val="00C502DC"/>
    <w:rsid w:val="00C502E3"/>
    <w:rsid w:val="00C504A1"/>
    <w:rsid w:val="00C5056E"/>
    <w:rsid w:val="00C5066A"/>
    <w:rsid w:val="00C50950"/>
    <w:rsid w:val="00C50B12"/>
    <w:rsid w:val="00C50C88"/>
    <w:rsid w:val="00C50CE7"/>
    <w:rsid w:val="00C51003"/>
    <w:rsid w:val="00C510B2"/>
    <w:rsid w:val="00C51174"/>
    <w:rsid w:val="00C51268"/>
    <w:rsid w:val="00C512CD"/>
    <w:rsid w:val="00C5162D"/>
    <w:rsid w:val="00C51808"/>
    <w:rsid w:val="00C5198A"/>
    <w:rsid w:val="00C51B4C"/>
    <w:rsid w:val="00C51C54"/>
    <w:rsid w:val="00C51D24"/>
    <w:rsid w:val="00C51E2E"/>
    <w:rsid w:val="00C51FD1"/>
    <w:rsid w:val="00C52191"/>
    <w:rsid w:val="00C5236E"/>
    <w:rsid w:val="00C525B5"/>
    <w:rsid w:val="00C52A16"/>
    <w:rsid w:val="00C52B4E"/>
    <w:rsid w:val="00C52FBF"/>
    <w:rsid w:val="00C53123"/>
    <w:rsid w:val="00C5326E"/>
    <w:rsid w:val="00C534CB"/>
    <w:rsid w:val="00C535B7"/>
    <w:rsid w:val="00C5370B"/>
    <w:rsid w:val="00C537C0"/>
    <w:rsid w:val="00C53A9B"/>
    <w:rsid w:val="00C53B2D"/>
    <w:rsid w:val="00C53BE1"/>
    <w:rsid w:val="00C53DA9"/>
    <w:rsid w:val="00C53F1A"/>
    <w:rsid w:val="00C543D1"/>
    <w:rsid w:val="00C54611"/>
    <w:rsid w:val="00C54849"/>
    <w:rsid w:val="00C548CB"/>
    <w:rsid w:val="00C54990"/>
    <w:rsid w:val="00C54B4E"/>
    <w:rsid w:val="00C54D65"/>
    <w:rsid w:val="00C55046"/>
    <w:rsid w:val="00C550D4"/>
    <w:rsid w:val="00C55198"/>
    <w:rsid w:val="00C5527E"/>
    <w:rsid w:val="00C55286"/>
    <w:rsid w:val="00C5537D"/>
    <w:rsid w:val="00C553CA"/>
    <w:rsid w:val="00C55478"/>
    <w:rsid w:val="00C555D1"/>
    <w:rsid w:val="00C55754"/>
    <w:rsid w:val="00C55829"/>
    <w:rsid w:val="00C55D4D"/>
    <w:rsid w:val="00C55F16"/>
    <w:rsid w:val="00C56172"/>
    <w:rsid w:val="00C562D7"/>
    <w:rsid w:val="00C5638B"/>
    <w:rsid w:val="00C565A0"/>
    <w:rsid w:val="00C565A8"/>
    <w:rsid w:val="00C56C65"/>
    <w:rsid w:val="00C573F6"/>
    <w:rsid w:val="00C57415"/>
    <w:rsid w:val="00C57588"/>
    <w:rsid w:val="00C5763B"/>
    <w:rsid w:val="00C57AAC"/>
    <w:rsid w:val="00C57B35"/>
    <w:rsid w:val="00C600DA"/>
    <w:rsid w:val="00C6015F"/>
    <w:rsid w:val="00C60166"/>
    <w:rsid w:val="00C6021C"/>
    <w:rsid w:val="00C603FE"/>
    <w:rsid w:val="00C604BB"/>
    <w:rsid w:val="00C60701"/>
    <w:rsid w:val="00C608A2"/>
    <w:rsid w:val="00C609A5"/>
    <w:rsid w:val="00C60A0D"/>
    <w:rsid w:val="00C60B82"/>
    <w:rsid w:val="00C60C58"/>
    <w:rsid w:val="00C60DC8"/>
    <w:rsid w:val="00C60F48"/>
    <w:rsid w:val="00C60F5B"/>
    <w:rsid w:val="00C610BF"/>
    <w:rsid w:val="00C61199"/>
    <w:rsid w:val="00C61241"/>
    <w:rsid w:val="00C61470"/>
    <w:rsid w:val="00C61678"/>
    <w:rsid w:val="00C61946"/>
    <w:rsid w:val="00C61A89"/>
    <w:rsid w:val="00C61AD3"/>
    <w:rsid w:val="00C61B36"/>
    <w:rsid w:val="00C61CCF"/>
    <w:rsid w:val="00C61D6F"/>
    <w:rsid w:val="00C6294B"/>
    <w:rsid w:val="00C62CC7"/>
    <w:rsid w:val="00C62F95"/>
    <w:rsid w:val="00C6317A"/>
    <w:rsid w:val="00C63291"/>
    <w:rsid w:val="00C634AB"/>
    <w:rsid w:val="00C634AF"/>
    <w:rsid w:val="00C6385A"/>
    <w:rsid w:val="00C63896"/>
    <w:rsid w:val="00C638FB"/>
    <w:rsid w:val="00C63A70"/>
    <w:rsid w:val="00C63F52"/>
    <w:rsid w:val="00C64179"/>
    <w:rsid w:val="00C642F7"/>
    <w:rsid w:val="00C6446D"/>
    <w:rsid w:val="00C64479"/>
    <w:rsid w:val="00C645AE"/>
    <w:rsid w:val="00C64835"/>
    <w:rsid w:val="00C64858"/>
    <w:rsid w:val="00C64AD4"/>
    <w:rsid w:val="00C64AFA"/>
    <w:rsid w:val="00C64D3E"/>
    <w:rsid w:val="00C64FFE"/>
    <w:rsid w:val="00C650EA"/>
    <w:rsid w:val="00C65193"/>
    <w:rsid w:val="00C65208"/>
    <w:rsid w:val="00C6528B"/>
    <w:rsid w:val="00C652A8"/>
    <w:rsid w:val="00C653BE"/>
    <w:rsid w:val="00C65452"/>
    <w:rsid w:val="00C65525"/>
    <w:rsid w:val="00C6597C"/>
    <w:rsid w:val="00C659A0"/>
    <w:rsid w:val="00C65B10"/>
    <w:rsid w:val="00C65CB8"/>
    <w:rsid w:val="00C65F18"/>
    <w:rsid w:val="00C660F3"/>
    <w:rsid w:val="00C6641A"/>
    <w:rsid w:val="00C66889"/>
    <w:rsid w:val="00C668EF"/>
    <w:rsid w:val="00C668FA"/>
    <w:rsid w:val="00C66BF7"/>
    <w:rsid w:val="00C66C38"/>
    <w:rsid w:val="00C66CD3"/>
    <w:rsid w:val="00C6729E"/>
    <w:rsid w:val="00C672B6"/>
    <w:rsid w:val="00C67393"/>
    <w:rsid w:val="00C67609"/>
    <w:rsid w:val="00C67627"/>
    <w:rsid w:val="00C6769F"/>
    <w:rsid w:val="00C6784A"/>
    <w:rsid w:val="00C67D0E"/>
    <w:rsid w:val="00C67E79"/>
    <w:rsid w:val="00C67EF5"/>
    <w:rsid w:val="00C70033"/>
    <w:rsid w:val="00C7003F"/>
    <w:rsid w:val="00C70322"/>
    <w:rsid w:val="00C703F0"/>
    <w:rsid w:val="00C70428"/>
    <w:rsid w:val="00C70A96"/>
    <w:rsid w:val="00C70C20"/>
    <w:rsid w:val="00C70C25"/>
    <w:rsid w:val="00C70D97"/>
    <w:rsid w:val="00C713F1"/>
    <w:rsid w:val="00C7140E"/>
    <w:rsid w:val="00C714EF"/>
    <w:rsid w:val="00C71679"/>
    <w:rsid w:val="00C71702"/>
    <w:rsid w:val="00C71814"/>
    <w:rsid w:val="00C71863"/>
    <w:rsid w:val="00C719F2"/>
    <w:rsid w:val="00C7269F"/>
    <w:rsid w:val="00C72904"/>
    <w:rsid w:val="00C729D3"/>
    <w:rsid w:val="00C72BEE"/>
    <w:rsid w:val="00C72E26"/>
    <w:rsid w:val="00C7321F"/>
    <w:rsid w:val="00C732D8"/>
    <w:rsid w:val="00C73315"/>
    <w:rsid w:val="00C73417"/>
    <w:rsid w:val="00C73800"/>
    <w:rsid w:val="00C738C9"/>
    <w:rsid w:val="00C73A06"/>
    <w:rsid w:val="00C73B6B"/>
    <w:rsid w:val="00C73D4E"/>
    <w:rsid w:val="00C73DAE"/>
    <w:rsid w:val="00C741A7"/>
    <w:rsid w:val="00C7431C"/>
    <w:rsid w:val="00C7437A"/>
    <w:rsid w:val="00C743D1"/>
    <w:rsid w:val="00C744DB"/>
    <w:rsid w:val="00C7485B"/>
    <w:rsid w:val="00C7495C"/>
    <w:rsid w:val="00C74B84"/>
    <w:rsid w:val="00C74C30"/>
    <w:rsid w:val="00C74D62"/>
    <w:rsid w:val="00C74E75"/>
    <w:rsid w:val="00C75025"/>
    <w:rsid w:val="00C7530C"/>
    <w:rsid w:val="00C75447"/>
    <w:rsid w:val="00C75490"/>
    <w:rsid w:val="00C754E5"/>
    <w:rsid w:val="00C7570F"/>
    <w:rsid w:val="00C7597C"/>
    <w:rsid w:val="00C75A44"/>
    <w:rsid w:val="00C75A99"/>
    <w:rsid w:val="00C75C0C"/>
    <w:rsid w:val="00C75CE0"/>
    <w:rsid w:val="00C75D7C"/>
    <w:rsid w:val="00C75F60"/>
    <w:rsid w:val="00C7610E"/>
    <w:rsid w:val="00C76134"/>
    <w:rsid w:val="00C762D7"/>
    <w:rsid w:val="00C762F0"/>
    <w:rsid w:val="00C76556"/>
    <w:rsid w:val="00C765D0"/>
    <w:rsid w:val="00C765FD"/>
    <w:rsid w:val="00C76738"/>
    <w:rsid w:val="00C7674E"/>
    <w:rsid w:val="00C769E5"/>
    <w:rsid w:val="00C769F6"/>
    <w:rsid w:val="00C76C39"/>
    <w:rsid w:val="00C76E9A"/>
    <w:rsid w:val="00C77358"/>
    <w:rsid w:val="00C7746F"/>
    <w:rsid w:val="00C77612"/>
    <w:rsid w:val="00C77635"/>
    <w:rsid w:val="00C77658"/>
    <w:rsid w:val="00C7779B"/>
    <w:rsid w:val="00C777E8"/>
    <w:rsid w:val="00C77803"/>
    <w:rsid w:val="00C77847"/>
    <w:rsid w:val="00C7791D"/>
    <w:rsid w:val="00C779B7"/>
    <w:rsid w:val="00C77C07"/>
    <w:rsid w:val="00C77C9C"/>
    <w:rsid w:val="00C77D4B"/>
    <w:rsid w:val="00C77D92"/>
    <w:rsid w:val="00C77EC3"/>
    <w:rsid w:val="00C77F50"/>
    <w:rsid w:val="00C8005F"/>
    <w:rsid w:val="00C804C3"/>
    <w:rsid w:val="00C804C9"/>
    <w:rsid w:val="00C804D3"/>
    <w:rsid w:val="00C8051C"/>
    <w:rsid w:val="00C806D3"/>
    <w:rsid w:val="00C808E0"/>
    <w:rsid w:val="00C80A9A"/>
    <w:rsid w:val="00C80EA8"/>
    <w:rsid w:val="00C80ED4"/>
    <w:rsid w:val="00C810D1"/>
    <w:rsid w:val="00C81167"/>
    <w:rsid w:val="00C8121D"/>
    <w:rsid w:val="00C812FE"/>
    <w:rsid w:val="00C8133F"/>
    <w:rsid w:val="00C81411"/>
    <w:rsid w:val="00C81570"/>
    <w:rsid w:val="00C815F2"/>
    <w:rsid w:val="00C81771"/>
    <w:rsid w:val="00C817DD"/>
    <w:rsid w:val="00C81B72"/>
    <w:rsid w:val="00C81C88"/>
    <w:rsid w:val="00C82149"/>
    <w:rsid w:val="00C8231C"/>
    <w:rsid w:val="00C824D0"/>
    <w:rsid w:val="00C824FE"/>
    <w:rsid w:val="00C82744"/>
    <w:rsid w:val="00C82986"/>
    <w:rsid w:val="00C82A7B"/>
    <w:rsid w:val="00C82E07"/>
    <w:rsid w:val="00C8314F"/>
    <w:rsid w:val="00C83393"/>
    <w:rsid w:val="00C83410"/>
    <w:rsid w:val="00C837F1"/>
    <w:rsid w:val="00C83918"/>
    <w:rsid w:val="00C83986"/>
    <w:rsid w:val="00C83A9B"/>
    <w:rsid w:val="00C83EE3"/>
    <w:rsid w:val="00C840AC"/>
    <w:rsid w:val="00C840DE"/>
    <w:rsid w:val="00C8415C"/>
    <w:rsid w:val="00C846D0"/>
    <w:rsid w:val="00C847DD"/>
    <w:rsid w:val="00C84986"/>
    <w:rsid w:val="00C84B31"/>
    <w:rsid w:val="00C84C63"/>
    <w:rsid w:val="00C84DB5"/>
    <w:rsid w:val="00C84E90"/>
    <w:rsid w:val="00C84E97"/>
    <w:rsid w:val="00C84F74"/>
    <w:rsid w:val="00C850BA"/>
    <w:rsid w:val="00C8525C"/>
    <w:rsid w:val="00C8549E"/>
    <w:rsid w:val="00C854EF"/>
    <w:rsid w:val="00C85528"/>
    <w:rsid w:val="00C8574E"/>
    <w:rsid w:val="00C85820"/>
    <w:rsid w:val="00C859CD"/>
    <w:rsid w:val="00C85AFA"/>
    <w:rsid w:val="00C85D78"/>
    <w:rsid w:val="00C85D7C"/>
    <w:rsid w:val="00C8616F"/>
    <w:rsid w:val="00C862E5"/>
    <w:rsid w:val="00C866B2"/>
    <w:rsid w:val="00C86904"/>
    <w:rsid w:val="00C86B1A"/>
    <w:rsid w:val="00C86BF4"/>
    <w:rsid w:val="00C86C9C"/>
    <w:rsid w:val="00C86FFE"/>
    <w:rsid w:val="00C87230"/>
    <w:rsid w:val="00C873B2"/>
    <w:rsid w:val="00C876AD"/>
    <w:rsid w:val="00C87A78"/>
    <w:rsid w:val="00C87B18"/>
    <w:rsid w:val="00C87BC0"/>
    <w:rsid w:val="00C87C9A"/>
    <w:rsid w:val="00C87EC7"/>
    <w:rsid w:val="00C87EFD"/>
    <w:rsid w:val="00C90156"/>
    <w:rsid w:val="00C9017F"/>
    <w:rsid w:val="00C90322"/>
    <w:rsid w:val="00C90335"/>
    <w:rsid w:val="00C9034F"/>
    <w:rsid w:val="00C9041A"/>
    <w:rsid w:val="00C90568"/>
    <w:rsid w:val="00C90591"/>
    <w:rsid w:val="00C90722"/>
    <w:rsid w:val="00C90813"/>
    <w:rsid w:val="00C9088D"/>
    <w:rsid w:val="00C90A49"/>
    <w:rsid w:val="00C90B4F"/>
    <w:rsid w:val="00C90BE1"/>
    <w:rsid w:val="00C90C03"/>
    <w:rsid w:val="00C90C90"/>
    <w:rsid w:val="00C90FDC"/>
    <w:rsid w:val="00C9101A"/>
    <w:rsid w:val="00C912EF"/>
    <w:rsid w:val="00C9132E"/>
    <w:rsid w:val="00C91358"/>
    <w:rsid w:val="00C913C4"/>
    <w:rsid w:val="00C91541"/>
    <w:rsid w:val="00C91619"/>
    <w:rsid w:val="00C917D5"/>
    <w:rsid w:val="00C9197B"/>
    <w:rsid w:val="00C91A7A"/>
    <w:rsid w:val="00C91AA2"/>
    <w:rsid w:val="00C91ACB"/>
    <w:rsid w:val="00C91BE2"/>
    <w:rsid w:val="00C91C24"/>
    <w:rsid w:val="00C91CC9"/>
    <w:rsid w:val="00C91D89"/>
    <w:rsid w:val="00C920CC"/>
    <w:rsid w:val="00C921A3"/>
    <w:rsid w:val="00C922DC"/>
    <w:rsid w:val="00C92302"/>
    <w:rsid w:val="00C923E6"/>
    <w:rsid w:val="00C923FD"/>
    <w:rsid w:val="00C927FE"/>
    <w:rsid w:val="00C92800"/>
    <w:rsid w:val="00C9283E"/>
    <w:rsid w:val="00C92A3F"/>
    <w:rsid w:val="00C92B16"/>
    <w:rsid w:val="00C92BEE"/>
    <w:rsid w:val="00C92FCB"/>
    <w:rsid w:val="00C93049"/>
    <w:rsid w:val="00C930A4"/>
    <w:rsid w:val="00C930D0"/>
    <w:rsid w:val="00C9328F"/>
    <w:rsid w:val="00C932D4"/>
    <w:rsid w:val="00C9350D"/>
    <w:rsid w:val="00C937D2"/>
    <w:rsid w:val="00C93918"/>
    <w:rsid w:val="00C939A3"/>
    <w:rsid w:val="00C93A87"/>
    <w:rsid w:val="00C93C63"/>
    <w:rsid w:val="00C93E5B"/>
    <w:rsid w:val="00C93EAF"/>
    <w:rsid w:val="00C9442C"/>
    <w:rsid w:val="00C94875"/>
    <w:rsid w:val="00C94946"/>
    <w:rsid w:val="00C94985"/>
    <w:rsid w:val="00C94A05"/>
    <w:rsid w:val="00C94A1C"/>
    <w:rsid w:val="00C94C18"/>
    <w:rsid w:val="00C94D6F"/>
    <w:rsid w:val="00C94F27"/>
    <w:rsid w:val="00C94F5D"/>
    <w:rsid w:val="00C95178"/>
    <w:rsid w:val="00C95226"/>
    <w:rsid w:val="00C95263"/>
    <w:rsid w:val="00C95298"/>
    <w:rsid w:val="00C95840"/>
    <w:rsid w:val="00C95FDD"/>
    <w:rsid w:val="00C96122"/>
    <w:rsid w:val="00C96246"/>
    <w:rsid w:val="00C9641E"/>
    <w:rsid w:val="00C9672A"/>
    <w:rsid w:val="00C968A5"/>
    <w:rsid w:val="00C96F29"/>
    <w:rsid w:val="00C9734D"/>
    <w:rsid w:val="00C973B0"/>
    <w:rsid w:val="00C9759D"/>
    <w:rsid w:val="00C97772"/>
    <w:rsid w:val="00C97929"/>
    <w:rsid w:val="00C97930"/>
    <w:rsid w:val="00C97DF9"/>
    <w:rsid w:val="00C97FA8"/>
    <w:rsid w:val="00C97FF2"/>
    <w:rsid w:val="00CA02A8"/>
    <w:rsid w:val="00CA0497"/>
    <w:rsid w:val="00CA04FC"/>
    <w:rsid w:val="00CA0586"/>
    <w:rsid w:val="00CA071C"/>
    <w:rsid w:val="00CA0750"/>
    <w:rsid w:val="00CA0A2D"/>
    <w:rsid w:val="00CA0A4B"/>
    <w:rsid w:val="00CA0B27"/>
    <w:rsid w:val="00CA0F23"/>
    <w:rsid w:val="00CA0F30"/>
    <w:rsid w:val="00CA0F8F"/>
    <w:rsid w:val="00CA0FA3"/>
    <w:rsid w:val="00CA0FD5"/>
    <w:rsid w:val="00CA136A"/>
    <w:rsid w:val="00CA15F4"/>
    <w:rsid w:val="00CA1824"/>
    <w:rsid w:val="00CA19FB"/>
    <w:rsid w:val="00CA1A22"/>
    <w:rsid w:val="00CA1AD9"/>
    <w:rsid w:val="00CA1B67"/>
    <w:rsid w:val="00CA1D15"/>
    <w:rsid w:val="00CA1F61"/>
    <w:rsid w:val="00CA1FFA"/>
    <w:rsid w:val="00CA20F5"/>
    <w:rsid w:val="00CA217F"/>
    <w:rsid w:val="00CA2257"/>
    <w:rsid w:val="00CA248E"/>
    <w:rsid w:val="00CA26D8"/>
    <w:rsid w:val="00CA28A7"/>
    <w:rsid w:val="00CA2B37"/>
    <w:rsid w:val="00CA2CE1"/>
    <w:rsid w:val="00CA2DF1"/>
    <w:rsid w:val="00CA30BE"/>
    <w:rsid w:val="00CA315F"/>
    <w:rsid w:val="00CA31CF"/>
    <w:rsid w:val="00CA3325"/>
    <w:rsid w:val="00CA3654"/>
    <w:rsid w:val="00CA3A73"/>
    <w:rsid w:val="00CA3CF9"/>
    <w:rsid w:val="00CA3D82"/>
    <w:rsid w:val="00CA3EA5"/>
    <w:rsid w:val="00CA3FCE"/>
    <w:rsid w:val="00CA454B"/>
    <w:rsid w:val="00CA469D"/>
    <w:rsid w:val="00CA4CE3"/>
    <w:rsid w:val="00CA4ED2"/>
    <w:rsid w:val="00CA4EDF"/>
    <w:rsid w:val="00CA4F38"/>
    <w:rsid w:val="00CA4F98"/>
    <w:rsid w:val="00CA507E"/>
    <w:rsid w:val="00CA50FB"/>
    <w:rsid w:val="00CA515F"/>
    <w:rsid w:val="00CA53D2"/>
    <w:rsid w:val="00CA54D3"/>
    <w:rsid w:val="00CA5509"/>
    <w:rsid w:val="00CA55E6"/>
    <w:rsid w:val="00CA5738"/>
    <w:rsid w:val="00CA588D"/>
    <w:rsid w:val="00CA58FF"/>
    <w:rsid w:val="00CA5902"/>
    <w:rsid w:val="00CA5B70"/>
    <w:rsid w:val="00CA5DA3"/>
    <w:rsid w:val="00CA60D2"/>
    <w:rsid w:val="00CA6149"/>
    <w:rsid w:val="00CA61B9"/>
    <w:rsid w:val="00CA6492"/>
    <w:rsid w:val="00CA64D4"/>
    <w:rsid w:val="00CA652A"/>
    <w:rsid w:val="00CA65BA"/>
    <w:rsid w:val="00CA6721"/>
    <w:rsid w:val="00CA68BF"/>
    <w:rsid w:val="00CA6C8C"/>
    <w:rsid w:val="00CA6C9E"/>
    <w:rsid w:val="00CA6CB9"/>
    <w:rsid w:val="00CA6F0E"/>
    <w:rsid w:val="00CA6F57"/>
    <w:rsid w:val="00CA6F97"/>
    <w:rsid w:val="00CA71EB"/>
    <w:rsid w:val="00CA7295"/>
    <w:rsid w:val="00CA7317"/>
    <w:rsid w:val="00CA73F0"/>
    <w:rsid w:val="00CA73FA"/>
    <w:rsid w:val="00CA7460"/>
    <w:rsid w:val="00CA7466"/>
    <w:rsid w:val="00CA7626"/>
    <w:rsid w:val="00CA771F"/>
    <w:rsid w:val="00CA7825"/>
    <w:rsid w:val="00CA78F3"/>
    <w:rsid w:val="00CA7B55"/>
    <w:rsid w:val="00CA7D87"/>
    <w:rsid w:val="00CA7DC1"/>
    <w:rsid w:val="00CA7EC0"/>
    <w:rsid w:val="00CA7EFC"/>
    <w:rsid w:val="00CA7F1D"/>
    <w:rsid w:val="00CB0166"/>
    <w:rsid w:val="00CB01B7"/>
    <w:rsid w:val="00CB01ED"/>
    <w:rsid w:val="00CB022E"/>
    <w:rsid w:val="00CB050C"/>
    <w:rsid w:val="00CB0540"/>
    <w:rsid w:val="00CB07AD"/>
    <w:rsid w:val="00CB0A7C"/>
    <w:rsid w:val="00CB0B2C"/>
    <w:rsid w:val="00CB0E73"/>
    <w:rsid w:val="00CB1268"/>
    <w:rsid w:val="00CB1269"/>
    <w:rsid w:val="00CB166A"/>
    <w:rsid w:val="00CB1681"/>
    <w:rsid w:val="00CB1B0B"/>
    <w:rsid w:val="00CB1CAD"/>
    <w:rsid w:val="00CB1F8E"/>
    <w:rsid w:val="00CB2038"/>
    <w:rsid w:val="00CB24E1"/>
    <w:rsid w:val="00CB25C0"/>
    <w:rsid w:val="00CB25C3"/>
    <w:rsid w:val="00CB29B1"/>
    <w:rsid w:val="00CB2C1F"/>
    <w:rsid w:val="00CB2CC1"/>
    <w:rsid w:val="00CB2EE0"/>
    <w:rsid w:val="00CB2F2C"/>
    <w:rsid w:val="00CB306D"/>
    <w:rsid w:val="00CB3074"/>
    <w:rsid w:val="00CB317A"/>
    <w:rsid w:val="00CB3219"/>
    <w:rsid w:val="00CB3397"/>
    <w:rsid w:val="00CB33DB"/>
    <w:rsid w:val="00CB3598"/>
    <w:rsid w:val="00CB36EB"/>
    <w:rsid w:val="00CB37E4"/>
    <w:rsid w:val="00CB3A46"/>
    <w:rsid w:val="00CB3A59"/>
    <w:rsid w:val="00CB3AB6"/>
    <w:rsid w:val="00CB3ACD"/>
    <w:rsid w:val="00CB3B4D"/>
    <w:rsid w:val="00CB3B94"/>
    <w:rsid w:val="00CB3C2F"/>
    <w:rsid w:val="00CB3E18"/>
    <w:rsid w:val="00CB3FE3"/>
    <w:rsid w:val="00CB447B"/>
    <w:rsid w:val="00CB4789"/>
    <w:rsid w:val="00CB48DA"/>
    <w:rsid w:val="00CB48F1"/>
    <w:rsid w:val="00CB494F"/>
    <w:rsid w:val="00CB4B92"/>
    <w:rsid w:val="00CB4BAA"/>
    <w:rsid w:val="00CB4E9A"/>
    <w:rsid w:val="00CB4EEB"/>
    <w:rsid w:val="00CB50E3"/>
    <w:rsid w:val="00CB51BD"/>
    <w:rsid w:val="00CB5310"/>
    <w:rsid w:val="00CB550D"/>
    <w:rsid w:val="00CB554D"/>
    <w:rsid w:val="00CB5C1C"/>
    <w:rsid w:val="00CB5F9F"/>
    <w:rsid w:val="00CB6000"/>
    <w:rsid w:val="00CB6192"/>
    <w:rsid w:val="00CB6240"/>
    <w:rsid w:val="00CB62E6"/>
    <w:rsid w:val="00CB64CF"/>
    <w:rsid w:val="00CB65AA"/>
    <w:rsid w:val="00CB65C2"/>
    <w:rsid w:val="00CB6617"/>
    <w:rsid w:val="00CB6699"/>
    <w:rsid w:val="00CB6786"/>
    <w:rsid w:val="00CB68B5"/>
    <w:rsid w:val="00CB6DBE"/>
    <w:rsid w:val="00CB6E1D"/>
    <w:rsid w:val="00CB6E78"/>
    <w:rsid w:val="00CB6E9B"/>
    <w:rsid w:val="00CB6EB5"/>
    <w:rsid w:val="00CB6ECA"/>
    <w:rsid w:val="00CB6F8C"/>
    <w:rsid w:val="00CB70F3"/>
    <w:rsid w:val="00CB72B3"/>
    <w:rsid w:val="00CB735A"/>
    <w:rsid w:val="00CB7374"/>
    <w:rsid w:val="00CB73AC"/>
    <w:rsid w:val="00CB7464"/>
    <w:rsid w:val="00CB7539"/>
    <w:rsid w:val="00CB76E4"/>
    <w:rsid w:val="00CB7A18"/>
    <w:rsid w:val="00CB7A3A"/>
    <w:rsid w:val="00CB7BB9"/>
    <w:rsid w:val="00CB8197"/>
    <w:rsid w:val="00CC0263"/>
    <w:rsid w:val="00CC0315"/>
    <w:rsid w:val="00CC0525"/>
    <w:rsid w:val="00CC065F"/>
    <w:rsid w:val="00CC08F2"/>
    <w:rsid w:val="00CC0C36"/>
    <w:rsid w:val="00CC0DAD"/>
    <w:rsid w:val="00CC107C"/>
    <w:rsid w:val="00CC1143"/>
    <w:rsid w:val="00CC11E1"/>
    <w:rsid w:val="00CC12D1"/>
    <w:rsid w:val="00CC15F3"/>
    <w:rsid w:val="00CC16A1"/>
    <w:rsid w:val="00CC17AC"/>
    <w:rsid w:val="00CC1E2F"/>
    <w:rsid w:val="00CC2047"/>
    <w:rsid w:val="00CC2070"/>
    <w:rsid w:val="00CC2079"/>
    <w:rsid w:val="00CC227B"/>
    <w:rsid w:val="00CC259E"/>
    <w:rsid w:val="00CC2610"/>
    <w:rsid w:val="00CC2B37"/>
    <w:rsid w:val="00CC2BBE"/>
    <w:rsid w:val="00CC2F28"/>
    <w:rsid w:val="00CC307D"/>
    <w:rsid w:val="00CC32DA"/>
    <w:rsid w:val="00CC35B9"/>
    <w:rsid w:val="00CC35C0"/>
    <w:rsid w:val="00CC3656"/>
    <w:rsid w:val="00CC36D2"/>
    <w:rsid w:val="00CC4037"/>
    <w:rsid w:val="00CC4287"/>
    <w:rsid w:val="00CC4750"/>
    <w:rsid w:val="00CC484D"/>
    <w:rsid w:val="00CC48CF"/>
    <w:rsid w:val="00CC4D7D"/>
    <w:rsid w:val="00CC4EF8"/>
    <w:rsid w:val="00CC5066"/>
    <w:rsid w:val="00CC5173"/>
    <w:rsid w:val="00CC52AD"/>
    <w:rsid w:val="00CC5593"/>
    <w:rsid w:val="00CC562C"/>
    <w:rsid w:val="00CC56A8"/>
    <w:rsid w:val="00CC5B40"/>
    <w:rsid w:val="00CC5B48"/>
    <w:rsid w:val="00CC5D2E"/>
    <w:rsid w:val="00CC608F"/>
    <w:rsid w:val="00CC65E4"/>
    <w:rsid w:val="00CC6875"/>
    <w:rsid w:val="00CC6931"/>
    <w:rsid w:val="00CC6EDE"/>
    <w:rsid w:val="00CC707E"/>
    <w:rsid w:val="00CC73BB"/>
    <w:rsid w:val="00CC7547"/>
    <w:rsid w:val="00CC7626"/>
    <w:rsid w:val="00CC7795"/>
    <w:rsid w:val="00CC7F13"/>
    <w:rsid w:val="00CD0131"/>
    <w:rsid w:val="00CD02E1"/>
    <w:rsid w:val="00CD03C0"/>
    <w:rsid w:val="00CD0482"/>
    <w:rsid w:val="00CD07DD"/>
    <w:rsid w:val="00CD0823"/>
    <w:rsid w:val="00CD0843"/>
    <w:rsid w:val="00CD0AAF"/>
    <w:rsid w:val="00CD0EF3"/>
    <w:rsid w:val="00CD0FAF"/>
    <w:rsid w:val="00CD11DB"/>
    <w:rsid w:val="00CD1383"/>
    <w:rsid w:val="00CD1449"/>
    <w:rsid w:val="00CD145F"/>
    <w:rsid w:val="00CD1712"/>
    <w:rsid w:val="00CD1870"/>
    <w:rsid w:val="00CD1931"/>
    <w:rsid w:val="00CD19CB"/>
    <w:rsid w:val="00CD1A5F"/>
    <w:rsid w:val="00CD1B56"/>
    <w:rsid w:val="00CD1CDE"/>
    <w:rsid w:val="00CD1F87"/>
    <w:rsid w:val="00CD20CD"/>
    <w:rsid w:val="00CD210E"/>
    <w:rsid w:val="00CD22C2"/>
    <w:rsid w:val="00CD2465"/>
    <w:rsid w:val="00CD278B"/>
    <w:rsid w:val="00CD27B4"/>
    <w:rsid w:val="00CD28C9"/>
    <w:rsid w:val="00CD2A48"/>
    <w:rsid w:val="00CD2B0C"/>
    <w:rsid w:val="00CD2C0D"/>
    <w:rsid w:val="00CD2C98"/>
    <w:rsid w:val="00CD2D0A"/>
    <w:rsid w:val="00CD2D3F"/>
    <w:rsid w:val="00CD2D51"/>
    <w:rsid w:val="00CD2E22"/>
    <w:rsid w:val="00CD2E8E"/>
    <w:rsid w:val="00CD2F54"/>
    <w:rsid w:val="00CD2F7B"/>
    <w:rsid w:val="00CD3155"/>
    <w:rsid w:val="00CD31E7"/>
    <w:rsid w:val="00CD3217"/>
    <w:rsid w:val="00CD3296"/>
    <w:rsid w:val="00CD3610"/>
    <w:rsid w:val="00CD3671"/>
    <w:rsid w:val="00CD37B7"/>
    <w:rsid w:val="00CD3DB9"/>
    <w:rsid w:val="00CD420F"/>
    <w:rsid w:val="00CD44DF"/>
    <w:rsid w:val="00CD45A3"/>
    <w:rsid w:val="00CD4877"/>
    <w:rsid w:val="00CD48F7"/>
    <w:rsid w:val="00CD4A49"/>
    <w:rsid w:val="00CD4AAD"/>
    <w:rsid w:val="00CD4DD8"/>
    <w:rsid w:val="00CD4ECC"/>
    <w:rsid w:val="00CD5006"/>
    <w:rsid w:val="00CD5116"/>
    <w:rsid w:val="00CD512B"/>
    <w:rsid w:val="00CD5320"/>
    <w:rsid w:val="00CD5A03"/>
    <w:rsid w:val="00CD5AAC"/>
    <w:rsid w:val="00CD5B5B"/>
    <w:rsid w:val="00CD5B83"/>
    <w:rsid w:val="00CD5D21"/>
    <w:rsid w:val="00CD5F27"/>
    <w:rsid w:val="00CD61D4"/>
    <w:rsid w:val="00CD639D"/>
    <w:rsid w:val="00CD64F6"/>
    <w:rsid w:val="00CD64FD"/>
    <w:rsid w:val="00CD6555"/>
    <w:rsid w:val="00CD672B"/>
    <w:rsid w:val="00CD69C0"/>
    <w:rsid w:val="00CD69DC"/>
    <w:rsid w:val="00CD6C00"/>
    <w:rsid w:val="00CD6C52"/>
    <w:rsid w:val="00CD6CA8"/>
    <w:rsid w:val="00CD6CAF"/>
    <w:rsid w:val="00CD6D0E"/>
    <w:rsid w:val="00CD7149"/>
    <w:rsid w:val="00CD7205"/>
    <w:rsid w:val="00CD7211"/>
    <w:rsid w:val="00CD7298"/>
    <w:rsid w:val="00CD72CA"/>
    <w:rsid w:val="00CD72FA"/>
    <w:rsid w:val="00CD735F"/>
    <w:rsid w:val="00CD7447"/>
    <w:rsid w:val="00CD78CC"/>
    <w:rsid w:val="00CD796D"/>
    <w:rsid w:val="00CD7BF6"/>
    <w:rsid w:val="00CD7D68"/>
    <w:rsid w:val="00CD7E3D"/>
    <w:rsid w:val="00CD7E8E"/>
    <w:rsid w:val="00CE00DB"/>
    <w:rsid w:val="00CE0295"/>
    <w:rsid w:val="00CE02CF"/>
    <w:rsid w:val="00CE0351"/>
    <w:rsid w:val="00CE05E5"/>
    <w:rsid w:val="00CE0858"/>
    <w:rsid w:val="00CE09E3"/>
    <w:rsid w:val="00CE0DCA"/>
    <w:rsid w:val="00CE0FE9"/>
    <w:rsid w:val="00CE1138"/>
    <w:rsid w:val="00CE11D2"/>
    <w:rsid w:val="00CE11F7"/>
    <w:rsid w:val="00CE1506"/>
    <w:rsid w:val="00CE1743"/>
    <w:rsid w:val="00CE1A81"/>
    <w:rsid w:val="00CE1C57"/>
    <w:rsid w:val="00CE1D32"/>
    <w:rsid w:val="00CE1F72"/>
    <w:rsid w:val="00CE2193"/>
    <w:rsid w:val="00CE22B7"/>
    <w:rsid w:val="00CE2486"/>
    <w:rsid w:val="00CE2603"/>
    <w:rsid w:val="00CE2658"/>
    <w:rsid w:val="00CE270C"/>
    <w:rsid w:val="00CE276F"/>
    <w:rsid w:val="00CE286D"/>
    <w:rsid w:val="00CE2A68"/>
    <w:rsid w:val="00CE2A81"/>
    <w:rsid w:val="00CE2BB6"/>
    <w:rsid w:val="00CE2CFE"/>
    <w:rsid w:val="00CE2E6A"/>
    <w:rsid w:val="00CE2EC2"/>
    <w:rsid w:val="00CE312D"/>
    <w:rsid w:val="00CE3193"/>
    <w:rsid w:val="00CE3313"/>
    <w:rsid w:val="00CE3341"/>
    <w:rsid w:val="00CE3520"/>
    <w:rsid w:val="00CE37F0"/>
    <w:rsid w:val="00CE3990"/>
    <w:rsid w:val="00CE3B25"/>
    <w:rsid w:val="00CE3B83"/>
    <w:rsid w:val="00CE3B8F"/>
    <w:rsid w:val="00CE3D82"/>
    <w:rsid w:val="00CE3F95"/>
    <w:rsid w:val="00CE3FD5"/>
    <w:rsid w:val="00CE4058"/>
    <w:rsid w:val="00CE453E"/>
    <w:rsid w:val="00CE4609"/>
    <w:rsid w:val="00CE4B6E"/>
    <w:rsid w:val="00CE551C"/>
    <w:rsid w:val="00CE5880"/>
    <w:rsid w:val="00CE5D35"/>
    <w:rsid w:val="00CE5E60"/>
    <w:rsid w:val="00CE6064"/>
    <w:rsid w:val="00CE6137"/>
    <w:rsid w:val="00CE63DE"/>
    <w:rsid w:val="00CE663A"/>
    <w:rsid w:val="00CE6644"/>
    <w:rsid w:val="00CE6A5D"/>
    <w:rsid w:val="00CE6A7A"/>
    <w:rsid w:val="00CE6D01"/>
    <w:rsid w:val="00CE6E78"/>
    <w:rsid w:val="00CE750F"/>
    <w:rsid w:val="00CE752F"/>
    <w:rsid w:val="00CE7609"/>
    <w:rsid w:val="00CE78D3"/>
    <w:rsid w:val="00CE7A6A"/>
    <w:rsid w:val="00CE7FFC"/>
    <w:rsid w:val="00CF0228"/>
    <w:rsid w:val="00CF0505"/>
    <w:rsid w:val="00CF0893"/>
    <w:rsid w:val="00CF0A48"/>
    <w:rsid w:val="00CF0AB8"/>
    <w:rsid w:val="00CF0C1F"/>
    <w:rsid w:val="00CF101D"/>
    <w:rsid w:val="00CF12BB"/>
    <w:rsid w:val="00CF150E"/>
    <w:rsid w:val="00CF15B0"/>
    <w:rsid w:val="00CF15D0"/>
    <w:rsid w:val="00CF165D"/>
    <w:rsid w:val="00CF186C"/>
    <w:rsid w:val="00CF19A9"/>
    <w:rsid w:val="00CF1A3F"/>
    <w:rsid w:val="00CF1A74"/>
    <w:rsid w:val="00CF1AAA"/>
    <w:rsid w:val="00CF1ACC"/>
    <w:rsid w:val="00CF1C5E"/>
    <w:rsid w:val="00CF1CFC"/>
    <w:rsid w:val="00CF2033"/>
    <w:rsid w:val="00CF215A"/>
    <w:rsid w:val="00CF219C"/>
    <w:rsid w:val="00CF2350"/>
    <w:rsid w:val="00CF23E4"/>
    <w:rsid w:val="00CF278B"/>
    <w:rsid w:val="00CF29D4"/>
    <w:rsid w:val="00CF2A57"/>
    <w:rsid w:val="00CF2ADC"/>
    <w:rsid w:val="00CF2ADE"/>
    <w:rsid w:val="00CF2C23"/>
    <w:rsid w:val="00CF2DBD"/>
    <w:rsid w:val="00CF2E70"/>
    <w:rsid w:val="00CF2E8C"/>
    <w:rsid w:val="00CF312C"/>
    <w:rsid w:val="00CF3262"/>
    <w:rsid w:val="00CF37A5"/>
    <w:rsid w:val="00CF39AD"/>
    <w:rsid w:val="00CF3A10"/>
    <w:rsid w:val="00CF3E58"/>
    <w:rsid w:val="00CF3EFE"/>
    <w:rsid w:val="00CF3FCF"/>
    <w:rsid w:val="00CF4104"/>
    <w:rsid w:val="00CF4585"/>
    <w:rsid w:val="00CF46A6"/>
    <w:rsid w:val="00CF47C8"/>
    <w:rsid w:val="00CF488C"/>
    <w:rsid w:val="00CF496C"/>
    <w:rsid w:val="00CF4AC7"/>
    <w:rsid w:val="00CF4C67"/>
    <w:rsid w:val="00CF4D4B"/>
    <w:rsid w:val="00CF507D"/>
    <w:rsid w:val="00CF5132"/>
    <w:rsid w:val="00CF51FC"/>
    <w:rsid w:val="00CF5237"/>
    <w:rsid w:val="00CF53F9"/>
    <w:rsid w:val="00CF55D0"/>
    <w:rsid w:val="00CF569D"/>
    <w:rsid w:val="00CF56F3"/>
    <w:rsid w:val="00CF572F"/>
    <w:rsid w:val="00CF5E10"/>
    <w:rsid w:val="00CF5E76"/>
    <w:rsid w:val="00CF614E"/>
    <w:rsid w:val="00CF626E"/>
    <w:rsid w:val="00CF6754"/>
    <w:rsid w:val="00CF6ACE"/>
    <w:rsid w:val="00CF6D3F"/>
    <w:rsid w:val="00CF6F37"/>
    <w:rsid w:val="00CF6F9F"/>
    <w:rsid w:val="00CF7045"/>
    <w:rsid w:val="00CF73E9"/>
    <w:rsid w:val="00CF75B5"/>
    <w:rsid w:val="00CF76C2"/>
    <w:rsid w:val="00CF76D1"/>
    <w:rsid w:val="00CF7B52"/>
    <w:rsid w:val="00CF7E7F"/>
    <w:rsid w:val="00D000A7"/>
    <w:rsid w:val="00D0085F"/>
    <w:rsid w:val="00D0087D"/>
    <w:rsid w:val="00D00D3B"/>
    <w:rsid w:val="00D00E57"/>
    <w:rsid w:val="00D00E61"/>
    <w:rsid w:val="00D00EAB"/>
    <w:rsid w:val="00D010F2"/>
    <w:rsid w:val="00D012AD"/>
    <w:rsid w:val="00D01641"/>
    <w:rsid w:val="00D01644"/>
    <w:rsid w:val="00D018DF"/>
    <w:rsid w:val="00D01989"/>
    <w:rsid w:val="00D01A05"/>
    <w:rsid w:val="00D01AB4"/>
    <w:rsid w:val="00D01BF7"/>
    <w:rsid w:val="00D01F31"/>
    <w:rsid w:val="00D02016"/>
    <w:rsid w:val="00D02030"/>
    <w:rsid w:val="00D0210C"/>
    <w:rsid w:val="00D0234B"/>
    <w:rsid w:val="00D02535"/>
    <w:rsid w:val="00D026A5"/>
    <w:rsid w:val="00D027EE"/>
    <w:rsid w:val="00D02B73"/>
    <w:rsid w:val="00D02C12"/>
    <w:rsid w:val="00D02D5B"/>
    <w:rsid w:val="00D03087"/>
    <w:rsid w:val="00D03101"/>
    <w:rsid w:val="00D03105"/>
    <w:rsid w:val="00D03397"/>
    <w:rsid w:val="00D03444"/>
    <w:rsid w:val="00D0357A"/>
    <w:rsid w:val="00D036DB"/>
    <w:rsid w:val="00D03927"/>
    <w:rsid w:val="00D042F7"/>
    <w:rsid w:val="00D04351"/>
    <w:rsid w:val="00D0466D"/>
    <w:rsid w:val="00D047A5"/>
    <w:rsid w:val="00D0488A"/>
    <w:rsid w:val="00D04A77"/>
    <w:rsid w:val="00D04B5F"/>
    <w:rsid w:val="00D04C62"/>
    <w:rsid w:val="00D04D79"/>
    <w:rsid w:val="00D04DA8"/>
    <w:rsid w:val="00D04F07"/>
    <w:rsid w:val="00D05063"/>
    <w:rsid w:val="00D05171"/>
    <w:rsid w:val="00D0550F"/>
    <w:rsid w:val="00D05616"/>
    <w:rsid w:val="00D05633"/>
    <w:rsid w:val="00D056EA"/>
    <w:rsid w:val="00D05AEC"/>
    <w:rsid w:val="00D05B5C"/>
    <w:rsid w:val="00D05C0D"/>
    <w:rsid w:val="00D05C61"/>
    <w:rsid w:val="00D05CB3"/>
    <w:rsid w:val="00D05DD3"/>
    <w:rsid w:val="00D05E01"/>
    <w:rsid w:val="00D062C2"/>
    <w:rsid w:val="00D06463"/>
    <w:rsid w:val="00D064DC"/>
    <w:rsid w:val="00D0667D"/>
    <w:rsid w:val="00D0670F"/>
    <w:rsid w:val="00D067B2"/>
    <w:rsid w:val="00D06821"/>
    <w:rsid w:val="00D06876"/>
    <w:rsid w:val="00D06943"/>
    <w:rsid w:val="00D069F0"/>
    <w:rsid w:val="00D06C48"/>
    <w:rsid w:val="00D06F4D"/>
    <w:rsid w:val="00D07062"/>
    <w:rsid w:val="00D070F6"/>
    <w:rsid w:val="00D072DD"/>
    <w:rsid w:val="00D076B1"/>
    <w:rsid w:val="00D076B7"/>
    <w:rsid w:val="00D07749"/>
    <w:rsid w:val="00D078FB"/>
    <w:rsid w:val="00D07A22"/>
    <w:rsid w:val="00D07BDB"/>
    <w:rsid w:val="00D07CE8"/>
    <w:rsid w:val="00D07E6A"/>
    <w:rsid w:val="00D07FE0"/>
    <w:rsid w:val="00D10102"/>
    <w:rsid w:val="00D10600"/>
    <w:rsid w:val="00D10AC1"/>
    <w:rsid w:val="00D10C33"/>
    <w:rsid w:val="00D10E0E"/>
    <w:rsid w:val="00D10E2C"/>
    <w:rsid w:val="00D10E8B"/>
    <w:rsid w:val="00D112C7"/>
    <w:rsid w:val="00D1153E"/>
    <w:rsid w:val="00D1154C"/>
    <w:rsid w:val="00D11555"/>
    <w:rsid w:val="00D115FC"/>
    <w:rsid w:val="00D11820"/>
    <w:rsid w:val="00D11DD0"/>
    <w:rsid w:val="00D11E9D"/>
    <w:rsid w:val="00D121BE"/>
    <w:rsid w:val="00D12A33"/>
    <w:rsid w:val="00D12B4A"/>
    <w:rsid w:val="00D12D2D"/>
    <w:rsid w:val="00D12E0D"/>
    <w:rsid w:val="00D12FF4"/>
    <w:rsid w:val="00D132E0"/>
    <w:rsid w:val="00D13603"/>
    <w:rsid w:val="00D13CEC"/>
    <w:rsid w:val="00D13D66"/>
    <w:rsid w:val="00D14152"/>
    <w:rsid w:val="00D1425B"/>
    <w:rsid w:val="00D14404"/>
    <w:rsid w:val="00D144E7"/>
    <w:rsid w:val="00D149C7"/>
    <w:rsid w:val="00D14AAB"/>
    <w:rsid w:val="00D14B1C"/>
    <w:rsid w:val="00D14B8F"/>
    <w:rsid w:val="00D14BC0"/>
    <w:rsid w:val="00D14F8A"/>
    <w:rsid w:val="00D15118"/>
    <w:rsid w:val="00D15219"/>
    <w:rsid w:val="00D1531E"/>
    <w:rsid w:val="00D1544D"/>
    <w:rsid w:val="00D15485"/>
    <w:rsid w:val="00D15680"/>
    <w:rsid w:val="00D158C5"/>
    <w:rsid w:val="00D15B9E"/>
    <w:rsid w:val="00D15BD0"/>
    <w:rsid w:val="00D15C83"/>
    <w:rsid w:val="00D15CDD"/>
    <w:rsid w:val="00D16105"/>
    <w:rsid w:val="00D16475"/>
    <w:rsid w:val="00D166BF"/>
    <w:rsid w:val="00D167ED"/>
    <w:rsid w:val="00D168AE"/>
    <w:rsid w:val="00D16DC6"/>
    <w:rsid w:val="00D16EF2"/>
    <w:rsid w:val="00D172A3"/>
    <w:rsid w:val="00D17410"/>
    <w:rsid w:val="00D17411"/>
    <w:rsid w:val="00D1742F"/>
    <w:rsid w:val="00D1773B"/>
    <w:rsid w:val="00D17862"/>
    <w:rsid w:val="00D17A8C"/>
    <w:rsid w:val="00D17F7F"/>
    <w:rsid w:val="00D17FED"/>
    <w:rsid w:val="00D200C8"/>
    <w:rsid w:val="00D201DB"/>
    <w:rsid w:val="00D20235"/>
    <w:rsid w:val="00D20237"/>
    <w:rsid w:val="00D20415"/>
    <w:rsid w:val="00D2042A"/>
    <w:rsid w:val="00D2051E"/>
    <w:rsid w:val="00D207E1"/>
    <w:rsid w:val="00D2082B"/>
    <w:rsid w:val="00D208F1"/>
    <w:rsid w:val="00D20AAC"/>
    <w:rsid w:val="00D20FE6"/>
    <w:rsid w:val="00D2108E"/>
    <w:rsid w:val="00D2109A"/>
    <w:rsid w:val="00D21120"/>
    <w:rsid w:val="00D21451"/>
    <w:rsid w:val="00D21617"/>
    <w:rsid w:val="00D216F9"/>
    <w:rsid w:val="00D21758"/>
    <w:rsid w:val="00D21B14"/>
    <w:rsid w:val="00D21F8A"/>
    <w:rsid w:val="00D21FA7"/>
    <w:rsid w:val="00D22119"/>
    <w:rsid w:val="00D22399"/>
    <w:rsid w:val="00D22410"/>
    <w:rsid w:val="00D22508"/>
    <w:rsid w:val="00D225FE"/>
    <w:rsid w:val="00D227D7"/>
    <w:rsid w:val="00D227E6"/>
    <w:rsid w:val="00D228FA"/>
    <w:rsid w:val="00D228FB"/>
    <w:rsid w:val="00D22D7D"/>
    <w:rsid w:val="00D22FD8"/>
    <w:rsid w:val="00D230F4"/>
    <w:rsid w:val="00D23272"/>
    <w:rsid w:val="00D2331D"/>
    <w:rsid w:val="00D2348C"/>
    <w:rsid w:val="00D23674"/>
    <w:rsid w:val="00D238AD"/>
    <w:rsid w:val="00D23CF5"/>
    <w:rsid w:val="00D23D82"/>
    <w:rsid w:val="00D23F2C"/>
    <w:rsid w:val="00D2405B"/>
    <w:rsid w:val="00D241DA"/>
    <w:rsid w:val="00D242CB"/>
    <w:rsid w:val="00D24324"/>
    <w:rsid w:val="00D243C6"/>
    <w:rsid w:val="00D2479B"/>
    <w:rsid w:val="00D24804"/>
    <w:rsid w:val="00D24ABB"/>
    <w:rsid w:val="00D24D29"/>
    <w:rsid w:val="00D24E58"/>
    <w:rsid w:val="00D24EDF"/>
    <w:rsid w:val="00D25446"/>
    <w:rsid w:val="00D25666"/>
    <w:rsid w:val="00D258F0"/>
    <w:rsid w:val="00D25957"/>
    <w:rsid w:val="00D259F6"/>
    <w:rsid w:val="00D25AC4"/>
    <w:rsid w:val="00D25D09"/>
    <w:rsid w:val="00D25E87"/>
    <w:rsid w:val="00D260C7"/>
    <w:rsid w:val="00D26167"/>
    <w:rsid w:val="00D26320"/>
    <w:rsid w:val="00D26434"/>
    <w:rsid w:val="00D26782"/>
    <w:rsid w:val="00D26958"/>
    <w:rsid w:val="00D26A1B"/>
    <w:rsid w:val="00D26AA0"/>
    <w:rsid w:val="00D26BA5"/>
    <w:rsid w:val="00D26BDD"/>
    <w:rsid w:val="00D26C18"/>
    <w:rsid w:val="00D26C20"/>
    <w:rsid w:val="00D26DB7"/>
    <w:rsid w:val="00D26DF1"/>
    <w:rsid w:val="00D27192"/>
    <w:rsid w:val="00D274E4"/>
    <w:rsid w:val="00D27587"/>
    <w:rsid w:val="00D27599"/>
    <w:rsid w:val="00D27677"/>
    <w:rsid w:val="00D27958"/>
    <w:rsid w:val="00D27968"/>
    <w:rsid w:val="00D279A6"/>
    <w:rsid w:val="00D27D66"/>
    <w:rsid w:val="00D27DFD"/>
    <w:rsid w:val="00D27F5F"/>
    <w:rsid w:val="00D30024"/>
    <w:rsid w:val="00D3015E"/>
    <w:rsid w:val="00D301B6"/>
    <w:rsid w:val="00D30237"/>
    <w:rsid w:val="00D302A4"/>
    <w:rsid w:val="00D30483"/>
    <w:rsid w:val="00D30586"/>
    <w:rsid w:val="00D306E4"/>
    <w:rsid w:val="00D30711"/>
    <w:rsid w:val="00D3082A"/>
    <w:rsid w:val="00D309AA"/>
    <w:rsid w:val="00D30ED8"/>
    <w:rsid w:val="00D30F25"/>
    <w:rsid w:val="00D31206"/>
    <w:rsid w:val="00D312B3"/>
    <w:rsid w:val="00D316C7"/>
    <w:rsid w:val="00D318AC"/>
    <w:rsid w:val="00D31B70"/>
    <w:rsid w:val="00D31C0B"/>
    <w:rsid w:val="00D31ED9"/>
    <w:rsid w:val="00D32074"/>
    <w:rsid w:val="00D321D3"/>
    <w:rsid w:val="00D3239A"/>
    <w:rsid w:val="00D3254F"/>
    <w:rsid w:val="00D32661"/>
    <w:rsid w:val="00D328B4"/>
    <w:rsid w:val="00D3295F"/>
    <w:rsid w:val="00D329A2"/>
    <w:rsid w:val="00D32A0D"/>
    <w:rsid w:val="00D32B28"/>
    <w:rsid w:val="00D32C91"/>
    <w:rsid w:val="00D32CF3"/>
    <w:rsid w:val="00D32D36"/>
    <w:rsid w:val="00D33207"/>
    <w:rsid w:val="00D3348F"/>
    <w:rsid w:val="00D33863"/>
    <w:rsid w:val="00D33A01"/>
    <w:rsid w:val="00D33BA0"/>
    <w:rsid w:val="00D33BA4"/>
    <w:rsid w:val="00D33C33"/>
    <w:rsid w:val="00D33E06"/>
    <w:rsid w:val="00D33E27"/>
    <w:rsid w:val="00D33EFA"/>
    <w:rsid w:val="00D340E8"/>
    <w:rsid w:val="00D340EC"/>
    <w:rsid w:val="00D34233"/>
    <w:rsid w:val="00D3432A"/>
    <w:rsid w:val="00D34458"/>
    <w:rsid w:val="00D345CC"/>
    <w:rsid w:val="00D34797"/>
    <w:rsid w:val="00D347E4"/>
    <w:rsid w:val="00D34BC9"/>
    <w:rsid w:val="00D34C27"/>
    <w:rsid w:val="00D34C4A"/>
    <w:rsid w:val="00D34C6A"/>
    <w:rsid w:val="00D34DF2"/>
    <w:rsid w:val="00D3524C"/>
    <w:rsid w:val="00D352E4"/>
    <w:rsid w:val="00D35376"/>
    <w:rsid w:val="00D3561B"/>
    <w:rsid w:val="00D35702"/>
    <w:rsid w:val="00D35763"/>
    <w:rsid w:val="00D35858"/>
    <w:rsid w:val="00D35A8E"/>
    <w:rsid w:val="00D35B07"/>
    <w:rsid w:val="00D35BF2"/>
    <w:rsid w:val="00D35C92"/>
    <w:rsid w:val="00D35DC5"/>
    <w:rsid w:val="00D35EFF"/>
    <w:rsid w:val="00D35F1D"/>
    <w:rsid w:val="00D364A6"/>
    <w:rsid w:val="00D36BA8"/>
    <w:rsid w:val="00D36E0E"/>
    <w:rsid w:val="00D37121"/>
    <w:rsid w:val="00D3713F"/>
    <w:rsid w:val="00D3728A"/>
    <w:rsid w:val="00D37392"/>
    <w:rsid w:val="00D37425"/>
    <w:rsid w:val="00D37597"/>
    <w:rsid w:val="00D375CE"/>
    <w:rsid w:val="00D37907"/>
    <w:rsid w:val="00D37939"/>
    <w:rsid w:val="00D379E4"/>
    <w:rsid w:val="00D37AA8"/>
    <w:rsid w:val="00D37AEC"/>
    <w:rsid w:val="00D37B44"/>
    <w:rsid w:val="00D37CB9"/>
    <w:rsid w:val="00D37F70"/>
    <w:rsid w:val="00D37F85"/>
    <w:rsid w:val="00D37FD2"/>
    <w:rsid w:val="00D3EAA8"/>
    <w:rsid w:val="00D4024C"/>
    <w:rsid w:val="00D40257"/>
    <w:rsid w:val="00D4038E"/>
    <w:rsid w:val="00D403D3"/>
    <w:rsid w:val="00D4046D"/>
    <w:rsid w:val="00D404E2"/>
    <w:rsid w:val="00D406BF"/>
    <w:rsid w:val="00D408A4"/>
    <w:rsid w:val="00D40EA5"/>
    <w:rsid w:val="00D40F54"/>
    <w:rsid w:val="00D41054"/>
    <w:rsid w:val="00D4105E"/>
    <w:rsid w:val="00D411B4"/>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C55"/>
    <w:rsid w:val="00D42DF8"/>
    <w:rsid w:val="00D4318C"/>
    <w:rsid w:val="00D43342"/>
    <w:rsid w:val="00D433EF"/>
    <w:rsid w:val="00D43533"/>
    <w:rsid w:val="00D435CA"/>
    <w:rsid w:val="00D437ED"/>
    <w:rsid w:val="00D4383B"/>
    <w:rsid w:val="00D4389F"/>
    <w:rsid w:val="00D43AF6"/>
    <w:rsid w:val="00D43BC3"/>
    <w:rsid w:val="00D43EFE"/>
    <w:rsid w:val="00D4413F"/>
    <w:rsid w:val="00D44167"/>
    <w:rsid w:val="00D44459"/>
    <w:rsid w:val="00D44919"/>
    <w:rsid w:val="00D44CC3"/>
    <w:rsid w:val="00D44CD8"/>
    <w:rsid w:val="00D44FFB"/>
    <w:rsid w:val="00D4504A"/>
    <w:rsid w:val="00D450C7"/>
    <w:rsid w:val="00D4518D"/>
    <w:rsid w:val="00D451AC"/>
    <w:rsid w:val="00D4521B"/>
    <w:rsid w:val="00D45365"/>
    <w:rsid w:val="00D45555"/>
    <w:rsid w:val="00D4586C"/>
    <w:rsid w:val="00D45DB3"/>
    <w:rsid w:val="00D45F6E"/>
    <w:rsid w:val="00D45F80"/>
    <w:rsid w:val="00D461B0"/>
    <w:rsid w:val="00D46212"/>
    <w:rsid w:val="00D462A0"/>
    <w:rsid w:val="00D46414"/>
    <w:rsid w:val="00D46846"/>
    <w:rsid w:val="00D46D94"/>
    <w:rsid w:val="00D46E07"/>
    <w:rsid w:val="00D46E2B"/>
    <w:rsid w:val="00D46FFA"/>
    <w:rsid w:val="00D47032"/>
    <w:rsid w:val="00D472A7"/>
    <w:rsid w:val="00D47334"/>
    <w:rsid w:val="00D47A21"/>
    <w:rsid w:val="00D47C07"/>
    <w:rsid w:val="00D47C0C"/>
    <w:rsid w:val="00D47DB9"/>
    <w:rsid w:val="00D47F77"/>
    <w:rsid w:val="00D50123"/>
    <w:rsid w:val="00D501F6"/>
    <w:rsid w:val="00D50308"/>
    <w:rsid w:val="00D50648"/>
    <w:rsid w:val="00D506B9"/>
    <w:rsid w:val="00D50743"/>
    <w:rsid w:val="00D507E1"/>
    <w:rsid w:val="00D50883"/>
    <w:rsid w:val="00D50932"/>
    <w:rsid w:val="00D509FF"/>
    <w:rsid w:val="00D50B1B"/>
    <w:rsid w:val="00D50BA7"/>
    <w:rsid w:val="00D50D67"/>
    <w:rsid w:val="00D50EF2"/>
    <w:rsid w:val="00D50F0F"/>
    <w:rsid w:val="00D51213"/>
    <w:rsid w:val="00D513A0"/>
    <w:rsid w:val="00D51412"/>
    <w:rsid w:val="00D51563"/>
    <w:rsid w:val="00D51859"/>
    <w:rsid w:val="00D51BFD"/>
    <w:rsid w:val="00D51E01"/>
    <w:rsid w:val="00D51FB0"/>
    <w:rsid w:val="00D52075"/>
    <w:rsid w:val="00D521A6"/>
    <w:rsid w:val="00D521AA"/>
    <w:rsid w:val="00D521C8"/>
    <w:rsid w:val="00D522A8"/>
    <w:rsid w:val="00D523E2"/>
    <w:rsid w:val="00D5245C"/>
    <w:rsid w:val="00D5246D"/>
    <w:rsid w:val="00D52473"/>
    <w:rsid w:val="00D52921"/>
    <w:rsid w:val="00D52956"/>
    <w:rsid w:val="00D5297C"/>
    <w:rsid w:val="00D52AFC"/>
    <w:rsid w:val="00D52D3B"/>
    <w:rsid w:val="00D52F45"/>
    <w:rsid w:val="00D53097"/>
    <w:rsid w:val="00D531C8"/>
    <w:rsid w:val="00D5357F"/>
    <w:rsid w:val="00D535B4"/>
    <w:rsid w:val="00D536D8"/>
    <w:rsid w:val="00D53786"/>
    <w:rsid w:val="00D537B4"/>
    <w:rsid w:val="00D537F9"/>
    <w:rsid w:val="00D5389D"/>
    <w:rsid w:val="00D53B18"/>
    <w:rsid w:val="00D53BE4"/>
    <w:rsid w:val="00D53E43"/>
    <w:rsid w:val="00D54169"/>
    <w:rsid w:val="00D5424B"/>
    <w:rsid w:val="00D545B9"/>
    <w:rsid w:val="00D547B8"/>
    <w:rsid w:val="00D549A5"/>
    <w:rsid w:val="00D54ACC"/>
    <w:rsid w:val="00D54C55"/>
    <w:rsid w:val="00D54F27"/>
    <w:rsid w:val="00D550A3"/>
    <w:rsid w:val="00D552D2"/>
    <w:rsid w:val="00D558C5"/>
    <w:rsid w:val="00D55A76"/>
    <w:rsid w:val="00D55AF0"/>
    <w:rsid w:val="00D55BE1"/>
    <w:rsid w:val="00D56239"/>
    <w:rsid w:val="00D56584"/>
    <w:rsid w:val="00D5662C"/>
    <w:rsid w:val="00D566C9"/>
    <w:rsid w:val="00D567A8"/>
    <w:rsid w:val="00D56C2C"/>
    <w:rsid w:val="00D56C7A"/>
    <w:rsid w:val="00D56D53"/>
    <w:rsid w:val="00D56E45"/>
    <w:rsid w:val="00D56F93"/>
    <w:rsid w:val="00D570E9"/>
    <w:rsid w:val="00D57298"/>
    <w:rsid w:val="00D57387"/>
    <w:rsid w:val="00D573B9"/>
    <w:rsid w:val="00D57467"/>
    <w:rsid w:val="00D5746A"/>
    <w:rsid w:val="00D57561"/>
    <w:rsid w:val="00D578D0"/>
    <w:rsid w:val="00D57A9B"/>
    <w:rsid w:val="00D57AB6"/>
    <w:rsid w:val="00D57C7C"/>
    <w:rsid w:val="00D57D65"/>
    <w:rsid w:val="00D57ECA"/>
    <w:rsid w:val="00D57ED7"/>
    <w:rsid w:val="00D57F1C"/>
    <w:rsid w:val="00D60095"/>
    <w:rsid w:val="00D6012B"/>
    <w:rsid w:val="00D605AC"/>
    <w:rsid w:val="00D606C8"/>
    <w:rsid w:val="00D607F7"/>
    <w:rsid w:val="00D6087D"/>
    <w:rsid w:val="00D609BE"/>
    <w:rsid w:val="00D609D7"/>
    <w:rsid w:val="00D60B2B"/>
    <w:rsid w:val="00D60E1A"/>
    <w:rsid w:val="00D60ECB"/>
    <w:rsid w:val="00D60ECD"/>
    <w:rsid w:val="00D60F7D"/>
    <w:rsid w:val="00D61161"/>
    <w:rsid w:val="00D611E9"/>
    <w:rsid w:val="00D612F7"/>
    <w:rsid w:val="00D61557"/>
    <w:rsid w:val="00D615C5"/>
    <w:rsid w:val="00D6178C"/>
    <w:rsid w:val="00D617B1"/>
    <w:rsid w:val="00D61A56"/>
    <w:rsid w:val="00D61FB1"/>
    <w:rsid w:val="00D62071"/>
    <w:rsid w:val="00D62244"/>
    <w:rsid w:val="00D6239D"/>
    <w:rsid w:val="00D624A4"/>
    <w:rsid w:val="00D62737"/>
    <w:rsid w:val="00D627A1"/>
    <w:rsid w:val="00D62955"/>
    <w:rsid w:val="00D62A60"/>
    <w:rsid w:val="00D62B35"/>
    <w:rsid w:val="00D62BEF"/>
    <w:rsid w:val="00D62C33"/>
    <w:rsid w:val="00D62D36"/>
    <w:rsid w:val="00D62E1F"/>
    <w:rsid w:val="00D62E76"/>
    <w:rsid w:val="00D63564"/>
    <w:rsid w:val="00D63614"/>
    <w:rsid w:val="00D63771"/>
    <w:rsid w:val="00D637A4"/>
    <w:rsid w:val="00D638C6"/>
    <w:rsid w:val="00D63A25"/>
    <w:rsid w:val="00D63AF7"/>
    <w:rsid w:val="00D63BF1"/>
    <w:rsid w:val="00D63C81"/>
    <w:rsid w:val="00D64205"/>
    <w:rsid w:val="00D6433B"/>
    <w:rsid w:val="00D64614"/>
    <w:rsid w:val="00D64A1C"/>
    <w:rsid w:val="00D64C4A"/>
    <w:rsid w:val="00D64F88"/>
    <w:rsid w:val="00D64FCC"/>
    <w:rsid w:val="00D64FF4"/>
    <w:rsid w:val="00D65243"/>
    <w:rsid w:val="00D652A5"/>
    <w:rsid w:val="00D6532E"/>
    <w:rsid w:val="00D65560"/>
    <w:rsid w:val="00D6563B"/>
    <w:rsid w:val="00D6566A"/>
    <w:rsid w:val="00D6583F"/>
    <w:rsid w:val="00D659DF"/>
    <w:rsid w:val="00D65B6A"/>
    <w:rsid w:val="00D65C64"/>
    <w:rsid w:val="00D65CFD"/>
    <w:rsid w:val="00D65EA1"/>
    <w:rsid w:val="00D65F06"/>
    <w:rsid w:val="00D65FA9"/>
    <w:rsid w:val="00D660A1"/>
    <w:rsid w:val="00D662BB"/>
    <w:rsid w:val="00D66380"/>
    <w:rsid w:val="00D669E4"/>
    <w:rsid w:val="00D66DFC"/>
    <w:rsid w:val="00D66E0E"/>
    <w:rsid w:val="00D67418"/>
    <w:rsid w:val="00D67515"/>
    <w:rsid w:val="00D67712"/>
    <w:rsid w:val="00D677C7"/>
    <w:rsid w:val="00D6787B"/>
    <w:rsid w:val="00D67A43"/>
    <w:rsid w:val="00D67A92"/>
    <w:rsid w:val="00D67B20"/>
    <w:rsid w:val="00D67D66"/>
    <w:rsid w:val="00D67E92"/>
    <w:rsid w:val="00D67EC2"/>
    <w:rsid w:val="00D7022E"/>
    <w:rsid w:val="00D70401"/>
    <w:rsid w:val="00D70457"/>
    <w:rsid w:val="00D70462"/>
    <w:rsid w:val="00D70A71"/>
    <w:rsid w:val="00D70D65"/>
    <w:rsid w:val="00D70D6B"/>
    <w:rsid w:val="00D70E96"/>
    <w:rsid w:val="00D70EBF"/>
    <w:rsid w:val="00D70F44"/>
    <w:rsid w:val="00D70F79"/>
    <w:rsid w:val="00D70FAB"/>
    <w:rsid w:val="00D718B8"/>
    <w:rsid w:val="00D718BF"/>
    <w:rsid w:val="00D71906"/>
    <w:rsid w:val="00D719BC"/>
    <w:rsid w:val="00D71AB8"/>
    <w:rsid w:val="00D71BC1"/>
    <w:rsid w:val="00D71DDD"/>
    <w:rsid w:val="00D71FFE"/>
    <w:rsid w:val="00D7203D"/>
    <w:rsid w:val="00D72050"/>
    <w:rsid w:val="00D72134"/>
    <w:rsid w:val="00D72339"/>
    <w:rsid w:val="00D72470"/>
    <w:rsid w:val="00D72559"/>
    <w:rsid w:val="00D725CB"/>
    <w:rsid w:val="00D72604"/>
    <w:rsid w:val="00D728F4"/>
    <w:rsid w:val="00D72BF6"/>
    <w:rsid w:val="00D72C7A"/>
    <w:rsid w:val="00D73016"/>
    <w:rsid w:val="00D732D5"/>
    <w:rsid w:val="00D73351"/>
    <w:rsid w:val="00D7375F"/>
    <w:rsid w:val="00D737C7"/>
    <w:rsid w:val="00D73A2C"/>
    <w:rsid w:val="00D73D89"/>
    <w:rsid w:val="00D740D5"/>
    <w:rsid w:val="00D741CC"/>
    <w:rsid w:val="00D74528"/>
    <w:rsid w:val="00D7471D"/>
    <w:rsid w:val="00D7477C"/>
    <w:rsid w:val="00D74BC4"/>
    <w:rsid w:val="00D74CD0"/>
    <w:rsid w:val="00D74D60"/>
    <w:rsid w:val="00D752AA"/>
    <w:rsid w:val="00D752CE"/>
    <w:rsid w:val="00D75486"/>
    <w:rsid w:val="00D7576B"/>
    <w:rsid w:val="00D75B6A"/>
    <w:rsid w:val="00D75C12"/>
    <w:rsid w:val="00D75CF8"/>
    <w:rsid w:val="00D75ECD"/>
    <w:rsid w:val="00D761A0"/>
    <w:rsid w:val="00D761F7"/>
    <w:rsid w:val="00D763BF"/>
    <w:rsid w:val="00D765FB"/>
    <w:rsid w:val="00D76678"/>
    <w:rsid w:val="00D76942"/>
    <w:rsid w:val="00D76A18"/>
    <w:rsid w:val="00D76AE4"/>
    <w:rsid w:val="00D76CF4"/>
    <w:rsid w:val="00D76E08"/>
    <w:rsid w:val="00D7749C"/>
    <w:rsid w:val="00D77567"/>
    <w:rsid w:val="00D7775B"/>
    <w:rsid w:val="00D778BE"/>
    <w:rsid w:val="00D778F9"/>
    <w:rsid w:val="00D77B9C"/>
    <w:rsid w:val="00D80232"/>
    <w:rsid w:val="00D80256"/>
    <w:rsid w:val="00D8026C"/>
    <w:rsid w:val="00D80672"/>
    <w:rsid w:val="00D8067A"/>
    <w:rsid w:val="00D80887"/>
    <w:rsid w:val="00D80903"/>
    <w:rsid w:val="00D80ABA"/>
    <w:rsid w:val="00D80B13"/>
    <w:rsid w:val="00D80E53"/>
    <w:rsid w:val="00D80FEA"/>
    <w:rsid w:val="00D81206"/>
    <w:rsid w:val="00D8121A"/>
    <w:rsid w:val="00D81AB2"/>
    <w:rsid w:val="00D81AF3"/>
    <w:rsid w:val="00D81C17"/>
    <w:rsid w:val="00D81C2F"/>
    <w:rsid w:val="00D81F7F"/>
    <w:rsid w:val="00D8207C"/>
    <w:rsid w:val="00D8231E"/>
    <w:rsid w:val="00D8277E"/>
    <w:rsid w:val="00D82B3F"/>
    <w:rsid w:val="00D82BC2"/>
    <w:rsid w:val="00D82C55"/>
    <w:rsid w:val="00D82FC0"/>
    <w:rsid w:val="00D8354A"/>
    <w:rsid w:val="00D838CF"/>
    <w:rsid w:val="00D83C78"/>
    <w:rsid w:val="00D84146"/>
    <w:rsid w:val="00D841B5"/>
    <w:rsid w:val="00D842E8"/>
    <w:rsid w:val="00D8461F"/>
    <w:rsid w:val="00D8497F"/>
    <w:rsid w:val="00D84B8D"/>
    <w:rsid w:val="00D84D40"/>
    <w:rsid w:val="00D84E0D"/>
    <w:rsid w:val="00D852E1"/>
    <w:rsid w:val="00D853EA"/>
    <w:rsid w:val="00D85473"/>
    <w:rsid w:val="00D85554"/>
    <w:rsid w:val="00D85596"/>
    <w:rsid w:val="00D855BB"/>
    <w:rsid w:val="00D85622"/>
    <w:rsid w:val="00D859E5"/>
    <w:rsid w:val="00D85CEF"/>
    <w:rsid w:val="00D85D2C"/>
    <w:rsid w:val="00D860E3"/>
    <w:rsid w:val="00D860E5"/>
    <w:rsid w:val="00D860FA"/>
    <w:rsid w:val="00D863AF"/>
    <w:rsid w:val="00D863B5"/>
    <w:rsid w:val="00D868DD"/>
    <w:rsid w:val="00D8699C"/>
    <w:rsid w:val="00D86AF4"/>
    <w:rsid w:val="00D86E4D"/>
    <w:rsid w:val="00D86F88"/>
    <w:rsid w:val="00D871FD"/>
    <w:rsid w:val="00D87276"/>
    <w:rsid w:val="00D87326"/>
    <w:rsid w:val="00D8732B"/>
    <w:rsid w:val="00D87363"/>
    <w:rsid w:val="00D873C4"/>
    <w:rsid w:val="00D87445"/>
    <w:rsid w:val="00D87763"/>
    <w:rsid w:val="00D878DF"/>
    <w:rsid w:val="00D87C10"/>
    <w:rsid w:val="00D87C92"/>
    <w:rsid w:val="00D87D99"/>
    <w:rsid w:val="00D901D5"/>
    <w:rsid w:val="00D9099E"/>
    <w:rsid w:val="00D90AF5"/>
    <w:rsid w:val="00D90B44"/>
    <w:rsid w:val="00D90C5E"/>
    <w:rsid w:val="00D90C69"/>
    <w:rsid w:val="00D91347"/>
    <w:rsid w:val="00D917C1"/>
    <w:rsid w:val="00D918D8"/>
    <w:rsid w:val="00D919AF"/>
    <w:rsid w:val="00D919D7"/>
    <w:rsid w:val="00D91C64"/>
    <w:rsid w:val="00D91DE4"/>
    <w:rsid w:val="00D9204F"/>
    <w:rsid w:val="00D9243C"/>
    <w:rsid w:val="00D92603"/>
    <w:rsid w:val="00D92629"/>
    <w:rsid w:val="00D92990"/>
    <w:rsid w:val="00D92C79"/>
    <w:rsid w:val="00D92CB9"/>
    <w:rsid w:val="00D92D35"/>
    <w:rsid w:val="00D93400"/>
    <w:rsid w:val="00D93610"/>
    <w:rsid w:val="00D93885"/>
    <w:rsid w:val="00D93902"/>
    <w:rsid w:val="00D93A51"/>
    <w:rsid w:val="00D93A82"/>
    <w:rsid w:val="00D93DA9"/>
    <w:rsid w:val="00D943B1"/>
    <w:rsid w:val="00D94587"/>
    <w:rsid w:val="00D9458F"/>
    <w:rsid w:val="00D94907"/>
    <w:rsid w:val="00D94A7F"/>
    <w:rsid w:val="00D94B4A"/>
    <w:rsid w:val="00D94B70"/>
    <w:rsid w:val="00D94D2A"/>
    <w:rsid w:val="00D94EE9"/>
    <w:rsid w:val="00D94F6E"/>
    <w:rsid w:val="00D9555A"/>
    <w:rsid w:val="00D95944"/>
    <w:rsid w:val="00D95B56"/>
    <w:rsid w:val="00D95D82"/>
    <w:rsid w:val="00D95F24"/>
    <w:rsid w:val="00D9602C"/>
    <w:rsid w:val="00D961DF"/>
    <w:rsid w:val="00D964AC"/>
    <w:rsid w:val="00D968AB"/>
    <w:rsid w:val="00D968C0"/>
    <w:rsid w:val="00D96C52"/>
    <w:rsid w:val="00D96F66"/>
    <w:rsid w:val="00D9715F"/>
    <w:rsid w:val="00D97614"/>
    <w:rsid w:val="00D976C0"/>
    <w:rsid w:val="00D97743"/>
    <w:rsid w:val="00D97809"/>
    <w:rsid w:val="00D9789A"/>
    <w:rsid w:val="00D97C9E"/>
    <w:rsid w:val="00D97D6B"/>
    <w:rsid w:val="00D97E87"/>
    <w:rsid w:val="00D97F44"/>
    <w:rsid w:val="00D97FE0"/>
    <w:rsid w:val="00DA0079"/>
    <w:rsid w:val="00DA011E"/>
    <w:rsid w:val="00DA02A6"/>
    <w:rsid w:val="00DA030C"/>
    <w:rsid w:val="00DA031A"/>
    <w:rsid w:val="00DA0357"/>
    <w:rsid w:val="00DA0374"/>
    <w:rsid w:val="00DA049E"/>
    <w:rsid w:val="00DA0524"/>
    <w:rsid w:val="00DA0720"/>
    <w:rsid w:val="00DA0748"/>
    <w:rsid w:val="00DA0762"/>
    <w:rsid w:val="00DA0853"/>
    <w:rsid w:val="00DA0BEE"/>
    <w:rsid w:val="00DA0C05"/>
    <w:rsid w:val="00DA0C5D"/>
    <w:rsid w:val="00DA0D67"/>
    <w:rsid w:val="00DA0F78"/>
    <w:rsid w:val="00DA109D"/>
    <w:rsid w:val="00DA12F3"/>
    <w:rsid w:val="00DA13C8"/>
    <w:rsid w:val="00DA1406"/>
    <w:rsid w:val="00DA143D"/>
    <w:rsid w:val="00DA18B1"/>
    <w:rsid w:val="00DA1A4E"/>
    <w:rsid w:val="00DA1F6A"/>
    <w:rsid w:val="00DA209E"/>
    <w:rsid w:val="00DA22A6"/>
    <w:rsid w:val="00DA22EC"/>
    <w:rsid w:val="00DA25A7"/>
    <w:rsid w:val="00DA2626"/>
    <w:rsid w:val="00DA2893"/>
    <w:rsid w:val="00DA2A17"/>
    <w:rsid w:val="00DA2B7B"/>
    <w:rsid w:val="00DA2BDA"/>
    <w:rsid w:val="00DA2CA5"/>
    <w:rsid w:val="00DA2DAD"/>
    <w:rsid w:val="00DA2EAC"/>
    <w:rsid w:val="00DA2EB6"/>
    <w:rsid w:val="00DA2FDA"/>
    <w:rsid w:val="00DA3310"/>
    <w:rsid w:val="00DA3880"/>
    <w:rsid w:val="00DA3B83"/>
    <w:rsid w:val="00DA3BA9"/>
    <w:rsid w:val="00DA3BEF"/>
    <w:rsid w:val="00DA3C29"/>
    <w:rsid w:val="00DA3C49"/>
    <w:rsid w:val="00DA3C74"/>
    <w:rsid w:val="00DA3CD8"/>
    <w:rsid w:val="00DA405C"/>
    <w:rsid w:val="00DA408B"/>
    <w:rsid w:val="00DA4556"/>
    <w:rsid w:val="00DA4AF6"/>
    <w:rsid w:val="00DA4BB6"/>
    <w:rsid w:val="00DA4C81"/>
    <w:rsid w:val="00DA4E39"/>
    <w:rsid w:val="00DA50D3"/>
    <w:rsid w:val="00DA52F0"/>
    <w:rsid w:val="00DA53FC"/>
    <w:rsid w:val="00DA5505"/>
    <w:rsid w:val="00DA5661"/>
    <w:rsid w:val="00DA5672"/>
    <w:rsid w:val="00DA595E"/>
    <w:rsid w:val="00DA5A99"/>
    <w:rsid w:val="00DA5B24"/>
    <w:rsid w:val="00DA5B2B"/>
    <w:rsid w:val="00DA5BAF"/>
    <w:rsid w:val="00DA5D5B"/>
    <w:rsid w:val="00DA5DE9"/>
    <w:rsid w:val="00DA5EB6"/>
    <w:rsid w:val="00DA61F2"/>
    <w:rsid w:val="00DA6614"/>
    <w:rsid w:val="00DA6652"/>
    <w:rsid w:val="00DA675C"/>
    <w:rsid w:val="00DA6AE3"/>
    <w:rsid w:val="00DA6B27"/>
    <w:rsid w:val="00DA6B9C"/>
    <w:rsid w:val="00DA6DEB"/>
    <w:rsid w:val="00DA6EA1"/>
    <w:rsid w:val="00DA6FC6"/>
    <w:rsid w:val="00DA7104"/>
    <w:rsid w:val="00DA732F"/>
    <w:rsid w:val="00DA74B6"/>
    <w:rsid w:val="00DA7732"/>
    <w:rsid w:val="00DA77E3"/>
    <w:rsid w:val="00DA786E"/>
    <w:rsid w:val="00DA79B5"/>
    <w:rsid w:val="00DA7BE1"/>
    <w:rsid w:val="00DA7F5D"/>
    <w:rsid w:val="00DAD60C"/>
    <w:rsid w:val="00DB016D"/>
    <w:rsid w:val="00DB01B7"/>
    <w:rsid w:val="00DB01E1"/>
    <w:rsid w:val="00DB044B"/>
    <w:rsid w:val="00DB0489"/>
    <w:rsid w:val="00DB050A"/>
    <w:rsid w:val="00DB05A7"/>
    <w:rsid w:val="00DB077A"/>
    <w:rsid w:val="00DB07A1"/>
    <w:rsid w:val="00DB080F"/>
    <w:rsid w:val="00DB0896"/>
    <w:rsid w:val="00DB08E8"/>
    <w:rsid w:val="00DB0B54"/>
    <w:rsid w:val="00DB0D72"/>
    <w:rsid w:val="00DB10DC"/>
    <w:rsid w:val="00DB1837"/>
    <w:rsid w:val="00DB18A6"/>
    <w:rsid w:val="00DB1929"/>
    <w:rsid w:val="00DB1971"/>
    <w:rsid w:val="00DB1B06"/>
    <w:rsid w:val="00DB1DF6"/>
    <w:rsid w:val="00DB1EE6"/>
    <w:rsid w:val="00DB22E4"/>
    <w:rsid w:val="00DB26A1"/>
    <w:rsid w:val="00DB2702"/>
    <w:rsid w:val="00DB2787"/>
    <w:rsid w:val="00DB27AA"/>
    <w:rsid w:val="00DB2856"/>
    <w:rsid w:val="00DB2950"/>
    <w:rsid w:val="00DB2A08"/>
    <w:rsid w:val="00DB30AC"/>
    <w:rsid w:val="00DB319B"/>
    <w:rsid w:val="00DB33F8"/>
    <w:rsid w:val="00DB3504"/>
    <w:rsid w:val="00DB3576"/>
    <w:rsid w:val="00DB36F0"/>
    <w:rsid w:val="00DB37A8"/>
    <w:rsid w:val="00DB38D4"/>
    <w:rsid w:val="00DB3964"/>
    <w:rsid w:val="00DB3988"/>
    <w:rsid w:val="00DB3C52"/>
    <w:rsid w:val="00DB3C7A"/>
    <w:rsid w:val="00DB3E08"/>
    <w:rsid w:val="00DB400B"/>
    <w:rsid w:val="00DB432C"/>
    <w:rsid w:val="00DB4800"/>
    <w:rsid w:val="00DB4865"/>
    <w:rsid w:val="00DB5141"/>
    <w:rsid w:val="00DB51DE"/>
    <w:rsid w:val="00DB52AC"/>
    <w:rsid w:val="00DB531B"/>
    <w:rsid w:val="00DB55C7"/>
    <w:rsid w:val="00DB5988"/>
    <w:rsid w:val="00DB59C3"/>
    <w:rsid w:val="00DB5A4B"/>
    <w:rsid w:val="00DB5B80"/>
    <w:rsid w:val="00DB5C68"/>
    <w:rsid w:val="00DB5CAF"/>
    <w:rsid w:val="00DB5F60"/>
    <w:rsid w:val="00DB5F9F"/>
    <w:rsid w:val="00DB61B0"/>
    <w:rsid w:val="00DB61D7"/>
    <w:rsid w:val="00DB648C"/>
    <w:rsid w:val="00DB6815"/>
    <w:rsid w:val="00DB69E9"/>
    <w:rsid w:val="00DB7293"/>
    <w:rsid w:val="00DB7451"/>
    <w:rsid w:val="00DB75A9"/>
    <w:rsid w:val="00DB770D"/>
    <w:rsid w:val="00DB78DC"/>
    <w:rsid w:val="00DB79A7"/>
    <w:rsid w:val="00DB7C1B"/>
    <w:rsid w:val="00DB7C84"/>
    <w:rsid w:val="00DB7F97"/>
    <w:rsid w:val="00DC0035"/>
    <w:rsid w:val="00DC0346"/>
    <w:rsid w:val="00DC06F4"/>
    <w:rsid w:val="00DC083C"/>
    <w:rsid w:val="00DC08A6"/>
    <w:rsid w:val="00DC0AE5"/>
    <w:rsid w:val="00DC0BE8"/>
    <w:rsid w:val="00DC0D4B"/>
    <w:rsid w:val="00DC111B"/>
    <w:rsid w:val="00DC1153"/>
    <w:rsid w:val="00DC12EB"/>
    <w:rsid w:val="00DC1324"/>
    <w:rsid w:val="00DC1337"/>
    <w:rsid w:val="00DC174C"/>
    <w:rsid w:val="00DC17EC"/>
    <w:rsid w:val="00DC19A1"/>
    <w:rsid w:val="00DC1C9F"/>
    <w:rsid w:val="00DC1E3F"/>
    <w:rsid w:val="00DC1E64"/>
    <w:rsid w:val="00DC1EE6"/>
    <w:rsid w:val="00DC1EFB"/>
    <w:rsid w:val="00DC2130"/>
    <w:rsid w:val="00DC21B7"/>
    <w:rsid w:val="00DC22E5"/>
    <w:rsid w:val="00DC22E7"/>
    <w:rsid w:val="00DC25E4"/>
    <w:rsid w:val="00DC27CB"/>
    <w:rsid w:val="00DC2874"/>
    <w:rsid w:val="00DC2D05"/>
    <w:rsid w:val="00DC3329"/>
    <w:rsid w:val="00DC33F9"/>
    <w:rsid w:val="00DC34EF"/>
    <w:rsid w:val="00DC3911"/>
    <w:rsid w:val="00DC3918"/>
    <w:rsid w:val="00DC3D2F"/>
    <w:rsid w:val="00DC3DA0"/>
    <w:rsid w:val="00DC3E9B"/>
    <w:rsid w:val="00DC3FE0"/>
    <w:rsid w:val="00DC418A"/>
    <w:rsid w:val="00DC43CB"/>
    <w:rsid w:val="00DC471E"/>
    <w:rsid w:val="00DC4818"/>
    <w:rsid w:val="00DC498F"/>
    <w:rsid w:val="00DC49B7"/>
    <w:rsid w:val="00DC4AD5"/>
    <w:rsid w:val="00DC4AFF"/>
    <w:rsid w:val="00DC4BAD"/>
    <w:rsid w:val="00DC4BDA"/>
    <w:rsid w:val="00DC4E90"/>
    <w:rsid w:val="00DC4F80"/>
    <w:rsid w:val="00DC51F2"/>
    <w:rsid w:val="00DC58F9"/>
    <w:rsid w:val="00DC5C36"/>
    <w:rsid w:val="00DC5D6C"/>
    <w:rsid w:val="00DC5D91"/>
    <w:rsid w:val="00DC5F0A"/>
    <w:rsid w:val="00DC5F66"/>
    <w:rsid w:val="00DC61FA"/>
    <w:rsid w:val="00DC6360"/>
    <w:rsid w:val="00DC6523"/>
    <w:rsid w:val="00DC65A4"/>
    <w:rsid w:val="00DC65E9"/>
    <w:rsid w:val="00DC666C"/>
    <w:rsid w:val="00DC66E7"/>
    <w:rsid w:val="00DC6735"/>
    <w:rsid w:val="00DC67A4"/>
    <w:rsid w:val="00DC759C"/>
    <w:rsid w:val="00DC76E1"/>
    <w:rsid w:val="00DC77E7"/>
    <w:rsid w:val="00DC7A6A"/>
    <w:rsid w:val="00DC7D0B"/>
    <w:rsid w:val="00DD0133"/>
    <w:rsid w:val="00DD01B7"/>
    <w:rsid w:val="00DD02EE"/>
    <w:rsid w:val="00DD03CD"/>
    <w:rsid w:val="00DD073C"/>
    <w:rsid w:val="00DD09EA"/>
    <w:rsid w:val="00DD0B66"/>
    <w:rsid w:val="00DD0B88"/>
    <w:rsid w:val="00DD0C10"/>
    <w:rsid w:val="00DD0C4A"/>
    <w:rsid w:val="00DD0E7F"/>
    <w:rsid w:val="00DD0EF9"/>
    <w:rsid w:val="00DD142E"/>
    <w:rsid w:val="00DD173D"/>
    <w:rsid w:val="00DD1B3A"/>
    <w:rsid w:val="00DD1FD4"/>
    <w:rsid w:val="00DD2070"/>
    <w:rsid w:val="00DD20F2"/>
    <w:rsid w:val="00DD212F"/>
    <w:rsid w:val="00DD21D6"/>
    <w:rsid w:val="00DD222E"/>
    <w:rsid w:val="00DD2414"/>
    <w:rsid w:val="00DD2488"/>
    <w:rsid w:val="00DD269F"/>
    <w:rsid w:val="00DD27F9"/>
    <w:rsid w:val="00DD2854"/>
    <w:rsid w:val="00DD2A83"/>
    <w:rsid w:val="00DD2C77"/>
    <w:rsid w:val="00DD2E46"/>
    <w:rsid w:val="00DD30CC"/>
    <w:rsid w:val="00DD312B"/>
    <w:rsid w:val="00DD322D"/>
    <w:rsid w:val="00DD3342"/>
    <w:rsid w:val="00DD3357"/>
    <w:rsid w:val="00DD3A60"/>
    <w:rsid w:val="00DD3B40"/>
    <w:rsid w:val="00DD3C0C"/>
    <w:rsid w:val="00DD3CE8"/>
    <w:rsid w:val="00DD3DE8"/>
    <w:rsid w:val="00DD40E7"/>
    <w:rsid w:val="00DD4178"/>
    <w:rsid w:val="00DD4199"/>
    <w:rsid w:val="00DD454B"/>
    <w:rsid w:val="00DD47CB"/>
    <w:rsid w:val="00DD47E2"/>
    <w:rsid w:val="00DD4920"/>
    <w:rsid w:val="00DD4A56"/>
    <w:rsid w:val="00DD4D0E"/>
    <w:rsid w:val="00DD4E80"/>
    <w:rsid w:val="00DD512C"/>
    <w:rsid w:val="00DD5155"/>
    <w:rsid w:val="00DD526E"/>
    <w:rsid w:val="00DD5550"/>
    <w:rsid w:val="00DD55BA"/>
    <w:rsid w:val="00DD57B3"/>
    <w:rsid w:val="00DD5BC8"/>
    <w:rsid w:val="00DD5CB5"/>
    <w:rsid w:val="00DD5D1A"/>
    <w:rsid w:val="00DD5DD6"/>
    <w:rsid w:val="00DD624D"/>
    <w:rsid w:val="00DD6343"/>
    <w:rsid w:val="00DD6796"/>
    <w:rsid w:val="00DD6AB8"/>
    <w:rsid w:val="00DD6D28"/>
    <w:rsid w:val="00DD6D95"/>
    <w:rsid w:val="00DD6E0F"/>
    <w:rsid w:val="00DD7889"/>
    <w:rsid w:val="00DD7929"/>
    <w:rsid w:val="00DD7B58"/>
    <w:rsid w:val="00DD7E15"/>
    <w:rsid w:val="00DD7E3B"/>
    <w:rsid w:val="00DE01AF"/>
    <w:rsid w:val="00DE0232"/>
    <w:rsid w:val="00DE0768"/>
    <w:rsid w:val="00DE0C46"/>
    <w:rsid w:val="00DE0C77"/>
    <w:rsid w:val="00DE0CFF"/>
    <w:rsid w:val="00DE0D5B"/>
    <w:rsid w:val="00DE0E1E"/>
    <w:rsid w:val="00DE1003"/>
    <w:rsid w:val="00DE10C1"/>
    <w:rsid w:val="00DE1135"/>
    <w:rsid w:val="00DE1178"/>
    <w:rsid w:val="00DE127D"/>
    <w:rsid w:val="00DE1280"/>
    <w:rsid w:val="00DE1559"/>
    <w:rsid w:val="00DE161C"/>
    <w:rsid w:val="00DE169C"/>
    <w:rsid w:val="00DE1741"/>
    <w:rsid w:val="00DE17C2"/>
    <w:rsid w:val="00DE17FD"/>
    <w:rsid w:val="00DE1984"/>
    <w:rsid w:val="00DE1D68"/>
    <w:rsid w:val="00DE1DD7"/>
    <w:rsid w:val="00DE1E08"/>
    <w:rsid w:val="00DE1E46"/>
    <w:rsid w:val="00DE1ED7"/>
    <w:rsid w:val="00DE1F45"/>
    <w:rsid w:val="00DE1F6C"/>
    <w:rsid w:val="00DE1FAA"/>
    <w:rsid w:val="00DE22D0"/>
    <w:rsid w:val="00DE241D"/>
    <w:rsid w:val="00DE243C"/>
    <w:rsid w:val="00DE2450"/>
    <w:rsid w:val="00DE24D1"/>
    <w:rsid w:val="00DE27FD"/>
    <w:rsid w:val="00DE296D"/>
    <w:rsid w:val="00DE298D"/>
    <w:rsid w:val="00DE2AD8"/>
    <w:rsid w:val="00DE2B0E"/>
    <w:rsid w:val="00DE2CE4"/>
    <w:rsid w:val="00DE2F2E"/>
    <w:rsid w:val="00DE30DC"/>
    <w:rsid w:val="00DE332A"/>
    <w:rsid w:val="00DE363A"/>
    <w:rsid w:val="00DE37EF"/>
    <w:rsid w:val="00DE38CA"/>
    <w:rsid w:val="00DE3CD6"/>
    <w:rsid w:val="00DE3CEE"/>
    <w:rsid w:val="00DE3FCF"/>
    <w:rsid w:val="00DE417E"/>
    <w:rsid w:val="00DE46DD"/>
    <w:rsid w:val="00DE477B"/>
    <w:rsid w:val="00DE47FB"/>
    <w:rsid w:val="00DE4905"/>
    <w:rsid w:val="00DE49FE"/>
    <w:rsid w:val="00DE4A6C"/>
    <w:rsid w:val="00DE4A6E"/>
    <w:rsid w:val="00DE4B5F"/>
    <w:rsid w:val="00DE4CDF"/>
    <w:rsid w:val="00DE4E6D"/>
    <w:rsid w:val="00DE4F2E"/>
    <w:rsid w:val="00DE4F3C"/>
    <w:rsid w:val="00DE5280"/>
    <w:rsid w:val="00DE54F8"/>
    <w:rsid w:val="00DE5684"/>
    <w:rsid w:val="00DE5817"/>
    <w:rsid w:val="00DE5A90"/>
    <w:rsid w:val="00DE5ABB"/>
    <w:rsid w:val="00DE5C27"/>
    <w:rsid w:val="00DE5DE8"/>
    <w:rsid w:val="00DE5FB2"/>
    <w:rsid w:val="00DE6052"/>
    <w:rsid w:val="00DE6068"/>
    <w:rsid w:val="00DE635B"/>
    <w:rsid w:val="00DE6362"/>
    <w:rsid w:val="00DE6A99"/>
    <w:rsid w:val="00DE6F34"/>
    <w:rsid w:val="00DE7539"/>
    <w:rsid w:val="00DE76B3"/>
    <w:rsid w:val="00DE76ED"/>
    <w:rsid w:val="00DE76F4"/>
    <w:rsid w:val="00DE7910"/>
    <w:rsid w:val="00DE7DE9"/>
    <w:rsid w:val="00DE7EFC"/>
    <w:rsid w:val="00DF000D"/>
    <w:rsid w:val="00DF0558"/>
    <w:rsid w:val="00DF0825"/>
    <w:rsid w:val="00DF0B00"/>
    <w:rsid w:val="00DF0E1E"/>
    <w:rsid w:val="00DF1044"/>
    <w:rsid w:val="00DF122E"/>
    <w:rsid w:val="00DF1344"/>
    <w:rsid w:val="00DF1593"/>
    <w:rsid w:val="00DF16C3"/>
    <w:rsid w:val="00DF17D2"/>
    <w:rsid w:val="00DF1A12"/>
    <w:rsid w:val="00DF1B51"/>
    <w:rsid w:val="00DF1B88"/>
    <w:rsid w:val="00DF1C31"/>
    <w:rsid w:val="00DF1C52"/>
    <w:rsid w:val="00DF1E23"/>
    <w:rsid w:val="00DF1ECD"/>
    <w:rsid w:val="00DF1F1D"/>
    <w:rsid w:val="00DF2174"/>
    <w:rsid w:val="00DF228C"/>
    <w:rsid w:val="00DF2297"/>
    <w:rsid w:val="00DF233F"/>
    <w:rsid w:val="00DF236C"/>
    <w:rsid w:val="00DF2638"/>
    <w:rsid w:val="00DF2719"/>
    <w:rsid w:val="00DF2913"/>
    <w:rsid w:val="00DF29F3"/>
    <w:rsid w:val="00DF2C51"/>
    <w:rsid w:val="00DF2D46"/>
    <w:rsid w:val="00DF2F39"/>
    <w:rsid w:val="00DF300E"/>
    <w:rsid w:val="00DF30A6"/>
    <w:rsid w:val="00DF34E3"/>
    <w:rsid w:val="00DF352B"/>
    <w:rsid w:val="00DF370C"/>
    <w:rsid w:val="00DF370D"/>
    <w:rsid w:val="00DF3D37"/>
    <w:rsid w:val="00DF3DCC"/>
    <w:rsid w:val="00DF3F19"/>
    <w:rsid w:val="00DF3FE3"/>
    <w:rsid w:val="00DF40A3"/>
    <w:rsid w:val="00DF4137"/>
    <w:rsid w:val="00DF417F"/>
    <w:rsid w:val="00DF4582"/>
    <w:rsid w:val="00DF46E9"/>
    <w:rsid w:val="00DF47D3"/>
    <w:rsid w:val="00DF48D8"/>
    <w:rsid w:val="00DF49A9"/>
    <w:rsid w:val="00DF4A25"/>
    <w:rsid w:val="00DF4B33"/>
    <w:rsid w:val="00DF4CC9"/>
    <w:rsid w:val="00DF4D13"/>
    <w:rsid w:val="00DF4E6A"/>
    <w:rsid w:val="00DF4E76"/>
    <w:rsid w:val="00DF4E82"/>
    <w:rsid w:val="00DF4F5A"/>
    <w:rsid w:val="00DF4F5C"/>
    <w:rsid w:val="00DF4F82"/>
    <w:rsid w:val="00DF4FAC"/>
    <w:rsid w:val="00DF5012"/>
    <w:rsid w:val="00DF5197"/>
    <w:rsid w:val="00DF5211"/>
    <w:rsid w:val="00DF5217"/>
    <w:rsid w:val="00DF5413"/>
    <w:rsid w:val="00DF5502"/>
    <w:rsid w:val="00DF55F8"/>
    <w:rsid w:val="00DF5635"/>
    <w:rsid w:val="00DF57D5"/>
    <w:rsid w:val="00DF58DA"/>
    <w:rsid w:val="00DF591D"/>
    <w:rsid w:val="00DF5C98"/>
    <w:rsid w:val="00DF5E3C"/>
    <w:rsid w:val="00DF5E67"/>
    <w:rsid w:val="00DF61CC"/>
    <w:rsid w:val="00DF61EE"/>
    <w:rsid w:val="00DF6450"/>
    <w:rsid w:val="00DF64A1"/>
    <w:rsid w:val="00DF6541"/>
    <w:rsid w:val="00DF65C6"/>
    <w:rsid w:val="00DF66F5"/>
    <w:rsid w:val="00DF67A7"/>
    <w:rsid w:val="00DF68E8"/>
    <w:rsid w:val="00DF6C4C"/>
    <w:rsid w:val="00DF6E48"/>
    <w:rsid w:val="00DF6F79"/>
    <w:rsid w:val="00DF7019"/>
    <w:rsid w:val="00DF70F1"/>
    <w:rsid w:val="00DF70FC"/>
    <w:rsid w:val="00DF7102"/>
    <w:rsid w:val="00DF7131"/>
    <w:rsid w:val="00DF7266"/>
    <w:rsid w:val="00DF776E"/>
    <w:rsid w:val="00DF7857"/>
    <w:rsid w:val="00DF793C"/>
    <w:rsid w:val="00DF79F0"/>
    <w:rsid w:val="00DF7C6E"/>
    <w:rsid w:val="00DF7FD2"/>
    <w:rsid w:val="00E00266"/>
    <w:rsid w:val="00E00515"/>
    <w:rsid w:val="00E006FB"/>
    <w:rsid w:val="00E0084D"/>
    <w:rsid w:val="00E008CE"/>
    <w:rsid w:val="00E00AD2"/>
    <w:rsid w:val="00E00B2A"/>
    <w:rsid w:val="00E00CA8"/>
    <w:rsid w:val="00E0102E"/>
    <w:rsid w:val="00E010EF"/>
    <w:rsid w:val="00E013D7"/>
    <w:rsid w:val="00E015DC"/>
    <w:rsid w:val="00E016C4"/>
    <w:rsid w:val="00E0178B"/>
    <w:rsid w:val="00E01B20"/>
    <w:rsid w:val="00E01E1F"/>
    <w:rsid w:val="00E0228C"/>
    <w:rsid w:val="00E022CC"/>
    <w:rsid w:val="00E023DC"/>
    <w:rsid w:val="00E0244B"/>
    <w:rsid w:val="00E02596"/>
    <w:rsid w:val="00E0261A"/>
    <w:rsid w:val="00E026A1"/>
    <w:rsid w:val="00E028BB"/>
    <w:rsid w:val="00E02A00"/>
    <w:rsid w:val="00E02D0E"/>
    <w:rsid w:val="00E02F94"/>
    <w:rsid w:val="00E0304F"/>
    <w:rsid w:val="00E032BF"/>
    <w:rsid w:val="00E03423"/>
    <w:rsid w:val="00E03942"/>
    <w:rsid w:val="00E039F2"/>
    <w:rsid w:val="00E039FB"/>
    <w:rsid w:val="00E03D84"/>
    <w:rsid w:val="00E03E2E"/>
    <w:rsid w:val="00E03F46"/>
    <w:rsid w:val="00E03F86"/>
    <w:rsid w:val="00E040F0"/>
    <w:rsid w:val="00E04364"/>
    <w:rsid w:val="00E045E6"/>
    <w:rsid w:val="00E0469A"/>
    <w:rsid w:val="00E04788"/>
    <w:rsid w:val="00E04807"/>
    <w:rsid w:val="00E0495A"/>
    <w:rsid w:val="00E04BBC"/>
    <w:rsid w:val="00E0549D"/>
    <w:rsid w:val="00E05722"/>
    <w:rsid w:val="00E057DA"/>
    <w:rsid w:val="00E05870"/>
    <w:rsid w:val="00E05AB4"/>
    <w:rsid w:val="00E05B89"/>
    <w:rsid w:val="00E05C0D"/>
    <w:rsid w:val="00E05C43"/>
    <w:rsid w:val="00E05DD2"/>
    <w:rsid w:val="00E05F26"/>
    <w:rsid w:val="00E0601B"/>
    <w:rsid w:val="00E06029"/>
    <w:rsid w:val="00E0608A"/>
    <w:rsid w:val="00E06184"/>
    <w:rsid w:val="00E061C3"/>
    <w:rsid w:val="00E0634E"/>
    <w:rsid w:val="00E06597"/>
    <w:rsid w:val="00E069E8"/>
    <w:rsid w:val="00E06DDE"/>
    <w:rsid w:val="00E070B9"/>
    <w:rsid w:val="00E07344"/>
    <w:rsid w:val="00E07438"/>
    <w:rsid w:val="00E07506"/>
    <w:rsid w:val="00E07560"/>
    <w:rsid w:val="00E0764E"/>
    <w:rsid w:val="00E076FC"/>
    <w:rsid w:val="00E078A0"/>
    <w:rsid w:val="00E078ED"/>
    <w:rsid w:val="00E07E15"/>
    <w:rsid w:val="00E1026F"/>
    <w:rsid w:val="00E10790"/>
    <w:rsid w:val="00E1087E"/>
    <w:rsid w:val="00E10ADD"/>
    <w:rsid w:val="00E10C4E"/>
    <w:rsid w:val="00E10D7C"/>
    <w:rsid w:val="00E10EAF"/>
    <w:rsid w:val="00E10EDB"/>
    <w:rsid w:val="00E1109D"/>
    <w:rsid w:val="00E11241"/>
    <w:rsid w:val="00E11616"/>
    <w:rsid w:val="00E11617"/>
    <w:rsid w:val="00E116B1"/>
    <w:rsid w:val="00E11758"/>
    <w:rsid w:val="00E11954"/>
    <w:rsid w:val="00E11C3E"/>
    <w:rsid w:val="00E11FA9"/>
    <w:rsid w:val="00E11FD7"/>
    <w:rsid w:val="00E121BC"/>
    <w:rsid w:val="00E12247"/>
    <w:rsid w:val="00E123EE"/>
    <w:rsid w:val="00E1244B"/>
    <w:rsid w:val="00E12594"/>
    <w:rsid w:val="00E126D6"/>
    <w:rsid w:val="00E12814"/>
    <w:rsid w:val="00E12854"/>
    <w:rsid w:val="00E12987"/>
    <w:rsid w:val="00E12BF9"/>
    <w:rsid w:val="00E12C7F"/>
    <w:rsid w:val="00E12F5D"/>
    <w:rsid w:val="00E12F70"/>
    <w:rsid w:val="00E13337"/>
    <w:rsid w:val="00E13401"/>
    <w:rsid w:val="00E1343E"/>
    <w:rsid w:val="00E134E0"/>
    <w:rsid w:val="00E13A83"/>
    <w:rsid w:val="00E13A92"/>
    <w:rsid w:val="00E13C1D"/>
    <w:rsid w:val="00E13CD9"/>
    <w:rsid w:val="00E13D50"/>
    <w:rsid w:val="00E13E25"/>
    <w:rsid w:val="00E13F44"/>
    <w:rsid w:val="00E140E8"/>
    <w:rsid w:val="00E14284"/>
    <w:rsid w:val="00E14348"/>
    <w:rsid w:val="00E1451B"/>
    <w:rsid w:val="00E14788"/>
    <w:rsid w:val="00E147F7"/>
    <w:rsid w:val="00E1492D"/>
    <w:rsid w:val="00E14AE7"/>
    <w:rsid w:val="00E14EAD"/>
    <w:rsid w:val="00E1511A"/>
    <w:rsid w:val="00E15283"/>
    <w:rsid w:val="00E15599"/>
    <w:rsid w:val="00E15834"/>
    <w:rsid w:val="00E158BB"/>
    <w:rsid w:val="00E15ADF"/>
    <w:rsid w:val="00E15B25"/>
    <w:rsid w:val="00E15BCA"/>
    <w:rsid w:val="00E15CB9"/>
    <w:rsid w:val="00E15CFC"/>
    <w:rsid w:val="00E160D9"/>
    <w:rsid w:val="00E162B1"/>
    <w:rsid w:val="00E16844"/>
    <w:rsid w:val="00E16998"/>
    <w:rsid w:val="00E16BC5"/>
    <w:rsid w:val="00E16BC8"/>
    <w:rsid w:val="00E16DC5"/>
    <w:rsid w:val="00E16F82"/>
    <w:rsid w:val="00E17046"/>
    <w:rsid w:val="00E1709E"/>
    <w:rsid w:val="00E171BE"/>
    <w:rsid w:val="00E17272"/>
    <w:rsid w:val="00E1730A"/>
    <w:rsid w:val="00E17312"/>
    <w:rsid w:val="00E175AE"/>
    <w:rsid w:val="00E17637"/>
    <w:rsid w:val="00E1776D"/>
    <w:rsid w:val="00E17913"/>
    <w:rsid w:val="00E179B9"/>
    <w:rsid w:val="00E17D4E"/>
    <w:rsid w:val="00E17E2D"/>
    <w:rsid w:val="00E20205"/>
    <w:rsid w:val="00E2026B"/>
    <w:rsid w:val="00E20287"/>
    <w:rsid w:val="00E2029E"/>
    <w:rsid w:val="00E202EC"/>
    <w:rsid w:val="00E202F3"/>
    <w:rsid w:val="00E20322"/>
    <w:rsid w:val="00E203CD"/>
    <w:rsid w:val="00E20525"/>
    <w:rsid w:val="00E20650"/>
    <w:rsid w:val="00E2065A"/>
    <w:rsid w:val="00E20836"/>
    <w:rsid w:val="00E2087C"/>
    <w:rsid w:val="00E20AB1"/>
    <w:rsid w:val="00E20C67"/>
    <w:rsid w:val="00E20DF1"/>
    <w:rsid w:val="00E20EC1"/>
    <w:rsid w:val="00E212C0"/>
    <w:rsid w:val="00E21375"/>
    <w:rsid w:val="00E2138A"/>
    <w:rsid w:val="00E21401"/>
    <w:rsid w:val="00E2165A"/>
    <w:rsid w:val="00E21ACD"/>
    <w:rsid w:val="00E21C58"/>
    <w:rsid w:val="00E21CAB"/>
    <w:rsid w:val="00E2200F"/>
    <w:rsid w:val="00E22180"/>
    <w:rsid w:val="00E225EE"/>
    <w:rsid w:val="00E227BD"/>
    <w:rsid w:val="00E227E6"/>
    <w:rsid w:val="00E22BA7"/>
    <w:rsid w:val="00E22BF4"/>
    <w:rsid w:val="00E22D73"/>
    <w:rsid w:val="00E23671"/>
    <w:rsid w:val="00E236AF"/>
    <w:rsid w:val="00E236D5"/>
    <w:rsid w:val="00E23846"/>
    <w:rsid w:val="00E23C67"/>
    <w:rsid w:val="00E24435"/>
    <w:rsid w:val="00E2477D"/>
    <w:rsid w:val="00E24823"/>
    <w:rsid w:val="00E248D3"/>
    <w:rsid w:val="00E249E9"/>
    <w:rsid w:val="00E24A7E"/>
    <w:rsid w:val="00E24B2A"/>
    <w:rsid w:val="00E24CBC"/>
    <w:rsid w:val="00E24D38"/>
    <w:rsid w:val="00E24DC0"/>
    <w:rsid w:val="00E24DF4"/>
    <w:rsid w:val="00E24E99"/>
    <w:rsid w:val="00E251A9"/>
    <w:rsid w:val="00E252B9"/>
    <w:rsid w:val="00E2543C"/>
    <w:rsid w:val="00E257CA"/>
    <w:rsid w:val="00E25C7A"/>
    <w:rsid w:val="00E25E53"/>
    <w:rsid w:val="00E25E55"/>
    <w:rsid w:val="00E25EAF"/>
    <w:rsid w:val="00E25F72"/>
    <w:rsid w:val="00E25FA1"/>
    <w:rsid w:val="00E2610A"/>
    <w:rsid w:val="00E26195"/>
    <w:rsid w:val="00E26688"/>
    <w:rsid w:val="00E266A7"/>
    <w:rsid w:val="00E267BC"/>
    <w:rsid w:val="00E268D0"/>
    <w:rsid w:val="00E269AA"/>
    <w:rsid w:val="00E26A0D"/>
    <w:rsid w:val="00E26A82"/>
    <w:rsid w:val="00E26BC3"/>
    <w:rsid w:val="00E26CB0"/>
    <w:rsid w:val="00E26D15"/>
    <w:rsid w:val="00E26F22"/>
    <w:rsid w:val="00E272B7"/>
    <w:rsid w:val="00E27353"/>
    <w:rsid w:val="00E275A2"/>
    <w:rsid w:val="00E275A3"/>
    <w:rsid w:val="00E27606"/>
    <w:rsid w:val="00E2799D"/>
    <w:rsid w:val="00E279E5"/>
    <w:rsid w:val="00E27A47"/>
    <w:rsid w:val="00E27C30"/>
    <w:rsid w:val="00E27D1E"/>
    <w:rsid w:val="00E2CB19"/>
    <w:rsid w:val="00E30190"/>
    <w:rsid w:val="00E302F4"/>
    <w:rsid w:val="00E304D7"/>
    <w:rsid w:val="00E30756"/>
    <w:rsid w:val="00E308E0"/>
    <w:rsid w:val="00E3099C"/>
    <w:rsid w:val="00E30B24"/>
    <w:rsid w:val="00E30BE8"/>
    <w:rsid w:val="00E30EB6"/>
    <w:rsid w:val="00E31100"/>
    <w:rsid w:val="00E31209"/>
    <w:rsid w:val="00E3120E"/>
    <w:rsid w:val="00E313F2"/>
    <w:rsid w:val="00E3142F"/>
    <w:rsid w:val="00E31447"/>
    <w:rsid w:val="00E315DE"/>
    <w:rsid w:val="00E3188C"/>
    <w:rsid w:val="00E319CD"/>
    <w:rsid w:val="00E31CDA"/>
    <w:rsid w:val="00E31F78"/>
    <w:rsid w:val="00E3203A"/>
    <w:rsid w:val="00E3244B"/>
    <w:rsid w:val="00E326F8"/>
    <w:rsid w:val="00E32766"/>
    <w:rsid w:val="00E32DD7"/>
    <w:rsid w:val="00E32F36"/>
    <w:rsid w:val="00E32F67"/>
    <w:rsid w:val="00E33019"/>
    <w:rsid w:val="00E3320A"/>
    <w:rsid w:val="00E3343E"/>
    <w:rsid w:val="00E336C6"/>
    <w:rsid w:val="00E33A97"/>
    <w:rsid w:val="00E33B95"/>
    <w:rsid w:val="00E33CB2"/>
    <w:rsid w:val="00E33E60"/>
    <w:rsid w:val="00E34044"/>
    <w:rsid w:val="00E3437D"/>
    <w:rsid w:val="00E345FE"/>
    <w:rsid w:val="00E34627"/>
    <w:rsid w:val="00E346CB"/>
    <w:rsid w:val="00E34A4B"/>
    <w:rsid w:val="00E34B12"/>
    <w:rsid w:val="00E34CB2"/>
    <w:rsid w:val="00E3501D"/>
    <w:rsid w:val="00E350C8"/>
    <w:rsid w:val="00E3522A"/>
    <w:rsid w:val="00E35407"/>
    <w:rsid w:val="00E35636"/>
    <w:rsid w:val="00E3565F"/>
    <w:rsid w:val="00E35BF1"/>
    <w:rsid w:val="00E35D82"/>
    <w:rsid w:val="00E361A4"/>
    <w:rsid w:val="00E363ED"/>
    <w:rsid w:val="00E364EC"/>
    <w:rsid w:val="00E365F5"/>
    <w:rsid w:val="00E3662F"/>
    <w:rsid w:val="00E36E1D"/>
    <w:rsid w:val="00E36F0E"/>
    <w:rsid w:val="00E370DB"/>
    <w:rsid w:val="00E37209"/>
    <w:rsid w:val="00E374B8"/>
    <w:rsid w:val="00E37A7C"/>
    <w:rsid w:val="00E37CEF"/>
    <w:rsid w:val="00E37D83"/>
    <w:rsid w:val="00E37DB3"/>
    <w:rsid w:val="00E40357"/>
    <w:rsid w:val="00E40447"/>
    <w:rsid w:val="00E404FD"/>
    <w:rsid w:val="00E4068E"/>
    <w:rsid w:val="00E406BC"/>
    <w:rsid w:val="00E40956"/>
    <w:rsid w:val="00E40A79"/>
    <w:rsid w:val="00E40CF5"/>
    <w:rsid w:val="00E40D13"/>
    <w:rsid w:val="00E40D3A"/>
    <w:rsid w:val="00E40E88"/>
    <w:rsid w:val="00E40EC5"/>
    <w:rsid w:val="00E40F00"/>
    <w:rsid w:val="00E41221"/>
    <w:rsid w:val="00E412A2"/>
    <w:rsid w:val="00E414F8"/>
    <w:rsid w:val="00E41856"/>
    <w:rsid w:val="00E4195D"/>
    <w:rsid w:val="00E41A19"/>
    <w:rsid w:val="00E41D84"/>
    <w:rsid w:val="00E41D97"/>
    <w:rsid w:val="00E41E6C"/>
    <w:rsid w:val="00E41F39"/>
    <w:rsid w:val="00E42000"/>
    <w:rsid w:val="00E423C6"/>
    <w:rsid w:val="00E424D6"/>
    <w:rsid w:val="00E425B8"/>
    <w:rsid w:val="00E4278E"/>
    <w:rsid w:val="00E4290E"/>
    <w:rsid w:val="00E429ED"/>
    <w:rsid w:val="00E42C6C"/>
    <w:rsid w:val="00E42FA9"/>
    <w:rsid w:val="00E43101"/>
    <w:rsid w:val="00E43342"/>
    <w:rsid w:val="00E43347"/>
    <w:rsid w:val="00E435CD"/>
    <w:rsid w:val="00E4373C"/>
    <w:rsid w:val="00E43947"/>
    <w:rsid w:val="00E43A5F"/>
    <w:rsid w:val="00E43AA4"/>
    <w:rsid w:val="00E43B17"/>
    <w:rsid w:val="00E43DB5"/>
    <w:rsid w:val="00E43E42"/>
    <w:rsid w:val="00E4413B"/>
    <w:rsid w:val="00E441B9"/>
    <w:rsid w:val="00E441E6"/>
    <w:rsid w:val="00E4434D"/>
    <w:rsid w:val="00E4441B"/>
    <w:rsid w:val="00E44473"/>
    <w:rsid w:val="00E4448F"/>
    <w:rsid w:val="00E446AA"/>
    <w:rsid w:val="00E44A2A"/>
    <w:rsid w:val="00E44AA7"/>
    <w:rsid w:val="00E44D22"/>
    <w:rsid w:val="00E44F68"/>
    <w:rsid w:val="00E4503E"/>
    <w:rsid w:val="00E4504F"/>
    <w:rsid w:val="00E45455"/>
    <w:rsid w:val="00E45463"/>
    <w:rsid w:val="00E456DF"/>
    <w:rsid w:val="00E458C7"/>
    <w:rsid w:val="00E45990"/>
    <w:rsid w:val="00E45B16"/>
    <w:rsid w:val="00E45CBF"/>
    <w:rsid w:val="00E45D73"/>
    <w:rsid w:val="00E45E48"/>
    <w:rsid w:val="00E46142"/>
    <w:rsid w:val="00E461F0"/>
    <w:rsid w:val="00E4658B"/>
    <w:rsid w:val="00E46996"/>
    <w:rsid w:val="00E47270"/>
    <w:rsid w:val="00E4727A"/>
    <w:rsid w:val="00E47355"/>
    <w:rsid w:val="00E476B6"/>
    <w:rsid w:val="00E476CE"/>
    <w:rsid w:val="00E476FE"/>
    <w:rsid w:val="00E4783B"/>
    <w:rsid w:val="00E478AB"/>
    <w:rsid w:val="00E47B3A"/>
    <w:rsid w:val="00E47C76"/>
    <w:rsid w:val="00E47D35"/>
    <w:rsid w:val="00E47DF1"/>
    <w:rsid w:val="00E47E3C"/>
    <w:rsid w:val="00E47F87"/>
    <w:rsid w:val="00E5009B"/>
    <w:rsid w:val="00E500EB"/>
    <w:rsid w:val="00E5033C"/>
    <w:rsid w:val="00E503D5"/>
    <w:rsid w:val="00E507D3"/>
    <w:rsid w:val="00E5085F"/>
    <w:rsid w:val="00E50FED"/>
    <w:rsid w:val="00E511E8"/>
    <w:rsid w:val="00E512BD"/>
    <w:rsid w:val="00E51330"/>
    <w:rsid w:val="00E513AC"/>
    <w:rsid w:val="00E51486"/>
    <w:rsid w:val="00E5158E"/>
    <w:rsid w:val="00E5160F"/>
    <w:rsid w:val="00E5184A"/>
    <w:rsid w:val="00E51A7F"/>
    <w:rsid w:val="00E5207F"/>
    <w:rsid w:val="00E520F5"/>
    <w:rsid w:val="00E5250A"/>
    <w:rsid w:val="00E526E3"/>
    <w:rsid w:val="00E52708"/>
    <w:rsid w:val="00E52808"/>
    <w:rsid w:val="00E52D59"/>
    <w:rsid w:val="00E53564"/>
    <w:rsid w:val="00E53597"/>
    <w:rsid w:val="00E535D1"/>
    <w:rsid w:val="00E53756"/>
    <w:rsid w:val="00E537E8"/>
    <w:rsid w:val="00E53811"/>
    <w:rsid w:val="00E5381B"/>
    <w:rsid w:val="00E538C3"/>
    <w:rsid w:val="00E53F01"/>
    <w:rsid w:val="00E53FCC"/>
    <w:rsid w:val="00E541BB"/>
    <w:rsid w:val="00E54269"/>
    <w:rsid w:val="00E5447E"/>
    <w:rsid w:val="00E54539"/>
    <w:rsid w:val="00E545BE"/>
    <w:rsid w:val="00E54738"/>
    <w:rsid w:val="00E54A9D"/>
    <w:rsid w:val="00E5505F"/>
    <w:rsid w:val="00E551F2"/>
    <w:rsid w:val="00E5535D"/>
    <w:rsid w:val="00E5556B"/>
    <w:rsid w:val="00E5560D"/>
    <w:rsid w:val="00E556CA"/>
    <w:rsid w:val="00E557EB"/>
    <w:rsid w:val="00E55901"/>
    <w:rsid w:val="00E55986"/>
    <w:rsid w:val="00E559F1"/>
    <w:rsid w:val="00E55B22"/>
    <w:rsid w:val="00E55BE2"/>
    <w:rsid w:val="00E55C7F"/>
    <w:rsid w:val="00E55DB1"/>
    <w:rsid w:val="00E560E8"/>
    <w:rsid w:val="00E5626B"/>
    <w:rsid w:val="00E563A2"/>
    <w:rsid w:val="00E565BD"/>
    <w:rsid w:val="00E568D5"/>
    <w:rsid w:val="00E56A02"/>
    <w:rsid w:val="00E56A79"/>
    <w:rsid w:val="00E56CA9"/>
    <w:rsid w:val="00E56D4D"/>
    <w:rsid w:val="00E56E35"/>
    <w:rsid w:val="00E571EC"/>
    <w:rsid w:val="00E5737D"/>
    <w:rsid w:val="00E575AC"/>
    <w:rsid w:val="00E57784"/>
    <w:rsid w:val="00E57A1A"/>
    <w:rsid w:val="00E57B3B"/>
    <w:rsid w:val="00E57CA8"/>
    <w:rsid w:val="00E57DE9"/>
    <w:rsid w:val="00E57F0F"/>
    <w:rsid w:val="00E6004C"/>
    <w:rsid w:val="00E6031E"/>
    <w:rsid w:val="00E60448"/>
    <w:rsid w:val="00E6076F"/>
    <w:rsid w:val="00E6082F"/>
    <w:rsid w:val="00E60941"/>
    <w:rsid w:val="00E60C8B"/>
    <w:rsid w:val="00E60E64"/>
    <w:rsid w:val="00E60F3E"/>
    <w:rsid w:val="00E60F58"/>
    <w:rsid w:val="00E6128E"/>
    <w:rsid w:val="00E612B5"/>
    <w:rsid w:val="00E61626"/>
    <w:rsid w:val="00E61644"/>
    <w:rsid w:val="00E61943"/>
    <w:rsid w:val="00E61E6C"/>
    <w:rsid w:val="00E61F97"/>
    <w:rsid w:val="00E621C3"/>
    <w:rsid w:val="00E623F6"/>
    <w:rsid w:val="00E623F7"/>
    <w:rsid w:val="00E625EB"/>
    <w:rsid w:val="00E6266F"/>
    <w:rsid w:val="00E627EF"/>
    <w:rsid w:val="00E62A42"/>
    <w:rsid w:val="00E62A69"/>
    <w:rsid w:val="00E62B71"/>
    <w:rsid w:val="00E62F4B"/>
    <w:rsid w:val="00E63528"/>
    <w:rsid w:val="00E63603"/>
    <w:rsid w:val="00E63A84"/>
    <w:rsid w:val="00E63EAB"/>
    <w:rsid w:val="00E6417B"/>
    <w:rsid w:val="00E641E7"/>
    <w:rsid w:val="00E641FF"/>
    <w:rsid w:val="00E64322"/>
    <w:rsid w:val="00E645E9"/>
    <w:rsid w:val="00E646B6"/>
    <w:rsid w:val="00E6483F"/>
    <w:rsid w:val="00E64D8C"/>
    <w:rsid w:val="00E64DCD"/>
    <w:rsid w:val="00E64EB4"/>
    <w:rsid w:val="00E65088"/>
    <w:rsid w:val="00E65365"/>
    <w:rsid w:val="00E65379"/>
    <w:rsid w:val="00E65498"/>
    <w:rsid w:val="00E65971"/>
    <w:rsid w:val="00E65991"/>
    <w:rsid w:val="00E65BD8"/>
    <w:rsid w:val="00E65CD3"/>
    <w:rsid w:val="00E65EB6"/>
    <w:rsid w:val="00E65FCC"/>
    <w:rsid w:val="00E66061"/>
    <w:rsid w:val="00E664EB"/>
    <w:rsid w:val="00E665CB"/>
    <w:rsid w:val="00E668EA"/>
    <w:rsid w:val="00E66AD2"/>
    <w:rsid w:val="00E66B1E"/>
    <w:rsid w:val="00E66D4B"/>
    <w:rsid w:val="00E66E3F"/>
    <w:rsid w:val="00E67041"/>
    <w:rsid w:val="00E6708E"/>
    <w:rsid w:val="00E670C2"/>
    <w:rsid w:val="00E6750E"/>
    <w:rsid w:val="00E67603"/>
    <w:rsid w:val="00E6760A"/>
    <w:rsid w:val="00E6763A"/>
    <w:rsid w:val="00E67669"/>
    <w:rsid w:val="00E676A8"/>
    <w:rsid w:val="00E67970"/>
    <w:rsid w:val="00E67C6C"/>
    <w:rsid w:val="00E67C7C"/>
    <w:rsid w:val="00E67F11"/>
    <w:rsid w:val="00E702D4"/>
    <w:rsid w:val="00E70418"/>
    <w:rsid w:val="00E709F1"/>
    <w:rsid w:val="00E70A70"/>
    <w:rsid w:val="00E70B47"/>
    <w:rsid w:val="00E70BB0"/>
    <w:rsid w:val="00E70BCC"/>
    <w:rsid w:val="00E70CF3"/>
    <w:rsid w:val="00E7106E"/>
    <w:rsid w:val="00E7127F"/>
    <w:rsid w:val="00E714A9"/>
    <w:rsid w:val="00E71716"/>
    <w:rsid w:val="00E717D4"/>
    <w:rsid w:val="00E7197F"/>
    <w:rsid w:val="00E71ED7"/>
    <w:rsid w:val="00E720E0"/>
    <w:rsid w:val="00E72150"/>
    <w:rsid w:val="00E7228C"/>
    <w:rsid w:val="00E7255A"/>
    <w:rsid w:val="00E72819"/>
    <w:rsid w:val="00E72826"/>
    <w:rsid w:val="00E72B00"/>
    <w:rsid w:val="00E72B6D"/>
    <w:rsid w:val="00E72D54"/>
    <w:rsid w:val="00E7351F"/>
    <w:rsid w:val="00E7354F"/>
    <w:rsid w:val="00E73CF5"/>
    <w:rsid w:val="00E73D25"/>
    <w:rsid w:val="00E73E03"/>
    <w:rsid w:val="00E740B7"/>
    <w:rsid w:val="00E743FF"/>
    <w:rsid w:val="00E748E6"/>
    <w:rsid w:val="00E74937"/>
    <w:rsid w:val="00E74B58"/>
    <w:rsid w:val="00E74D45"/>
    <w:rsid w:val="00E74E9F"/>
    <w:rsid w:val="00E75044"/>
    <w:rsid w:val="00E7534F"/>
    <w:rsid w:val="00E7551A"/>
    <w:rsid w:val="00E75B00"/>
    <w:rsid w:val="00E75BC1"/>
    <w:rsid w:val="00E75D23"/>
    <w:rsid w:val="00E75D84"/>
    <w:rsid w:val="00E75DEA"/>
    <w:rsid w:val="00E75FD9"/>
    <w:rsid w:val="00E76053"/>
    <w:rsid w:val="00E7630B"/>
    <w:rsid w:val="00E7636D"/>
    <w:rsid w:val="00E76576"/>
    <w:rsid w:val="00E7681B"/>
    <w:rsid w:val="00E76840"/>
    <w:rsid w:val="00E7684C"/>
    <w:rsid w:val="00E7692E"/>
    <w:rsid w:val="00E7696C"/>
    <w:rsid w:val="00E76984"/>
    <w:rsid w:val="00E769E1"/>
    <w:rsid w:val="00E76BB7"/>
    <w:rsid w:val="00E76DCC"/>
    <w:rsid w:val="00E76F27"/>
    <w:rsid w:val="00E77418"/>
    <w:rsid w:val="00E774F7"/>
    <w:rsid w:val="00E7768D"/>
    <w:rsid w:val="00E7772A"/>
    <w:rsid w:val="00E77799"/>
    <w:rsid w:val="00E7784F"/>
    <w:rsid w:val="00E77D49"/>
    <w:rsid w:val="00E801C9"/>
    <w:rsid w:val="00E8035E"/>
    <w:rsid w:val="00E80445"/>
    <w:rsid w:val="00E80612"/>
    <w:rsid w:val="00E80857"/>
    <w:rsid w:val="00E8098C"/>
    <w:rsid w:val="00E8099C"/>
    <w:rsid w:val="00E809B5"/>
    <w:rsid w:val="00E80B0C"/>
    <w:rsid w:val="00E80B47"/>
    <w:rsid w:val="00E80D05"/>
    <w:rsid w:val="00E80D22"/>
    <w:rsid w:val="00E8176C"/>
    <w:rsid w:val="00E8178A"/>
    <w:rsid w:val="00E817AE"/>
    <w:rsid w:val="00E8189A"/>
    <w:rsid w:val="00E81930"/>
    <w:rsid w:val="00E81A1D"/>
    <w:rsid w:val="00E81F7B"/>
    <w:rsid w:val="00E81FAC"/>
    <w:rsid w:val="00E8207F"/>
    <w:rsid w:val="00E82210"/>
    <w:rsid w:val="00E822B9"/>
    <w:rsid w:val="00E82368"/>
    <w:rsid w:val="00E8238F"/>
    <w:rsid w:val="00E823E1"/>
    <w:rsid w:val="00E82471"/>
    <w:rsid w:val="00E82790"/>
    <w:rsid w:val="00E829C6"/>
    <w:rsid w:val="00E82ACA"/>
    <w:rsid w:val="00E82AF9"/>
    <w:rsid w:val="00E82D99"/>
    <w:rsid w:val="00E82DF2"/>
    <w:rsid w:val="00E83166"/>
    <w:rsid w:val="00E83219"/>
    <w:rsid w:val="00E8324D"/>
    <w:rsid w:val="00E8337F"/>
    <w:rsid w:val="00E83455"/>
    <w:rsid w:val="00E836C0"/>
    <w:rsid w:val="00E83711"/>
    <w:rsid w:val="00E83A02"/>
    <w:rsid w:val="00E83AE7"/>
    <w:rsid w:val="00E83F2C"/>
    <w:rsid w:val="00E83F37"/>
    <w:rsid w:val="00E84034"/>
    <w:rsid w:val="00E8419D"/>
    <w:rsid w:val="00E841B4"/>
    <w:rsid w:val="00E84387"/>
    <w:rsid w:val="00E847DC"/>
    <w:rsid w:val="00E84800"/>
    <w:rsid w:val="00E849C0"/>
    <w:rsid w:val="00E84C4B"/>
    <w:rsid w:val="00E84D52"/>
    <w:rsid w:val="00E84D8F"/>
    <w:rsid w:val="00E8516E"/>
    <w:rsid w:val="00E85504"/>
    <w:rsid w:val="00E85941"/>
    <w:rsid w:val="00E85997"/>
    <w:rsid w:val="00E859B7"/>
    <w:rsid w:val="00E85B10"/>
    <w:rsid w:val="00E85F18"/>
    <w:rsid w:val="00E85F1E"/>
    <w:rsid w:val="00E860CE"/>
    <w:rsid w:val="00E86156"/>
    <w:rsid w:val="00E863A4"/>
    <w:rsid w:val="00E8648C"/>
    <w:rsid w:val="00E865C3"/>
    <w:rsid w:val="00E86664"/>
    <w:rsid w:val="00E86749"/>
    <w:rsid w:val="00E86BE0"/>
    <w:rsid w:val="00E87084"/>
    <w:rsid w:val="00E8771B"/>
    <w:rsid w:val="00E877D9"/>
    <w:rsid w:val="00E87C73"/>
    <w:rsid w:val="00E87EFD"/>
    <w:rsid w:val="00E87FF8"/>
    <w:rsid w:val="00E900A9"/>
    <w:rsid w:val="00E90138"/>
    <w:rsid w:val="00E90192"/>
    <w:rsid w:val="00E9020C"/>
    <w:rsid w:val="00E905AB"/>
    <w:rsid w:val="00E90684"/>
    <w:rsid w:val="00E9089A"/>
    <w:rsid w:val="00E90A00"/>
    <w:rsid w:val="00E90A14"/>
    <w:rsid w:val="00E90BD0"/>
    <w:rsid w:val="00E90D1B"/>
    <w:rsid w:val="00E90DC6"/>
    <w:rsid w:val="00E90DD7"/>
    <w:rsid w:val="00E9122E"/>
    <w:rsid w:val="00E912A7"/>
    <w:rsid w:val="00E912B2"/>
    <w:rsid w:val="00E9165D"/>
    <w:rsid w:val="00E9185C"/>
    <w:rsid w:val="00E918C2"/>
    <w:rsid w:val="00E919E8"/>
    <w:rsid w:val="00E91A24"/>
    <w:rsid w:val="00E91A33"/>
    <w:rsid w:val="00E91B25"/>
    <w:rsid w:val="00E92185"/>
    <w:rsid w:val="00E92324"/>
    <w:rsid w:val="00E925AD"/>
    <w:rsid w:val="00E92638"/>
    <w:rsid w:val="00E9270E"/>
    <w:rsid w:val="00E92716"/>
    <w:rsid w:val="00E92921"/>
    <w:rsid w:val="00E92BA4"/>
    <w:rsid w:val="00E92CB2"/>
    <w:rsid w:val="00E92E0F"/>
    <w:rsid w:val="00E92FA2"/>
    <w:rsid w:val="00E930DC"/>
    <w:rsid w:val="00E93184"/>
    <w:rsid w:val="00E934CE"/>
    <w:rsid w:val="00E938B4"/>
    <w:rsid w:val="00E93947"/>
    <w:rsid w:val="00E9413B"/>
    <w:rsid w:val="00E9422E"/>
    <w:rsid w:val="00E94570"/>
    <w:rsid w:val="00E94986"/>
    <w:rsid w:val="00E94B41"/>
    <w:rsid w:val="00E94E05"/>
    <w:rsid w:val="00E951A1"/>
    <w:rsid w:val="00E951EC"/>
    <w:rsid w:val="00E953CC"/>
    <w:rsid w:val="00E95857"/>
    <w:rsid w:val="00E95873"/>
    <w:rsid w:val="00E95A3F"/>
    <w:rsid w:val="00E95B9E"/>
    <w:rsid w:val="00E95BE1"/>
    <w:rsid w:val="00E95CC8"/>
    <w:rsid w:val="00E95DCB"/>
    <w:rsid w:val="00E962B2"/>
    <w:rsid w:val="00E9648E"/>
    <w:rsid w:val="00E9671E"/>
    <w:rsid w:val="00E9693C"/>
    <w:rsid w:val="00E96B82"/>
    <w:rsid w:val="00E96CB4"/>
    <w:rsid w:val="00E96E8B"/>
    <w:rsid w:val="00E97046"/>
    <w:rsid w:val="00E9704C"/>
    <w:rsid w:val="00E97127"/>
    <w:rsid w:val="00E97A88"/>
    <w:rsid w:val="00E97D0D"/>
    <w:rsid w:val="00E97FB0"/>
    <w:rsid w:val="00EA0169"/>
    <w:rsid w:val="00EA01F0"/>
    <w:rsid w:val="00EA0431"/>
    <w:rsid w:val="00EA047C"/>
    <w:rsid w:val="00EA061D"/>
    <w:rsid w:val="00EA07C9"/>
    <w:rsid w:val="00EA0AA6"/>
    <w:rsid w:val="00EA0C5D"/>
    <w:rsid w:val="00EA0D13"/>
    <w:rsid w:val="00EA0D25"/>
    <w:rsid w:val="00EA0D51"/>
    <w:rsid w:val="00EA0D5D"/>
    <w:rsid w:val="00EA0F1C"/>
    <w:rsid w:val="00EA1374"/>
    <w:rsid w:val="00EA17E9"/>
    <w:rsid w:val="00EA1F7E"/>
    <w:rsid w:val="00EA1F85"/>
    <w:rsid w:val="00EA1F8E"/>
    <w:rsid w:val="00EA223F"/>
    <w:rsid w:val="00EA24A6"/>
    <w:rsid w:val="00EA24BE"/>
    <w:rsid w:val="00EA24CC"/>
    <w:rsid w:val="00EA2578"/>
    <w:rsid w:val="00EA269F"/>
    <w:rsid w:val="00EA2CAA"/>
    <w:rsid w:val="00EA2D82"/>
    <w:rsid w:val="00EA2D87"/>
    <w:rsid w:val="00EA2E94"/>
    <w:rsid w:val="00EA2FBD"/>
    <w:rsid w:val="00EA30B4"/>
    <w:rsid w:val="00EA3175"/>
    <w:rsid w:val="00EA31C4"/>
    <w:rsid w:val="00EA31D0"/>
    <w:rsid w:val="00EA3273"/>
    <w:rsid w:val="00EA348B"/>
    <w:rsid w:val="00EA3704"/>
    <w:rsid w:val="00EA3B7E"/>
    <w:rsid w:val="00EA3C65"/>
    <w:rsid w:val="00EA4195"/>
    <w:rsid w:val="00EA433C"/>
    <w:rsid w:val="00EA4504"/>
    <w:rsid w:val="00EA490F"/>
    <w:rsid w:val="00EA4B81"/>
    <w:rsid w:val="00EA4D90"/>
    <w:rsid w:val="00EA4F44"/>
    <w:rsid w:val="00EA5007"/>
    <w:rsid w:val="00EA53B5"/>
    <w:rsid w:val="00EA5645"/>
    <w:rsid w:val="00EA582C"/>
    <w:rsid w:val="00EA5947"/>
    <w:rsid w:val="00EA59D4"/>
    <w:rsid w:val="00EA5B91"/>
    <w:rsid w:val="00EA5DF0"/>
    <w:rsid w:val="00EA6111"/>
    <w:rsid w:val="00EA6630"/>
    <w:rsid w:val="00EA665E"/>
    <w:rsid w:val="00EA6781"/>
    <w:rsid w:val="00EA6949"/>
    <w:rsid w:val="00EA6C7E"/>
    <w:rsid w:val="00EA6D8E"/>
    <w:rsid w:val="00EA708A"/>
    <w:rsid w:val="00EA7447"/>
    <w:rsid w:val="00EA7519"/>
    <w:rsid w:val="00EA7634"/>
    <w:rsid w:val="00EA7935"/>
    <w:rsid w:val="00EA7BAF"/>
    <w:rsid w:val="00EA7C5F"/>
    <w:rsid w:val="00EA7E11"/>
    <w:rsid w:val="00EA7F76"/>
    <w:rsid w:val="00EA8596"/>
    <w:rsid w:val="00EB01A8"/>
    <w:rsid w:val="00EB01EC"/>
    <w:rsid w:val="00EB0331"/>
    <w:rsid w:val="00EB059D"/>
    <w:rsid w:val="00EB0A5E"/>
    <w:rsid w:val="00EB0B52"/>
    <w:rsid w:val="00EB0DBA"/>
    <w:rsid w:val="00EB0DE9"/>
    <w:rsid w:val="00EB0E63"/>
    <w:rsid w:val="00EB0EF2"/>
    <w:rsid w:val="00EB0F91"/>
    <w:rsid w:val="00EB0FCF"/>
    <w:rsid w:val="00EB1411"/>
    <w:rsid w:val="00EB1459"/>
    <w:rsid w:val="00EB15AB"/>
    <w:rsid w:val="00EB17C8"/>
    <w:rsid w:val="00EB1882"/>
    <w:rsid w:val="00EB18A6"/>
    <w:rsid w:val="00EB18B1"/>
    <w:rsid w:val="00EB191B"/>
    <w:rsid w:val="00EB19D9"/>
    <w:rsid w:val="00EB1AAB"/>
    <w:rsid w:val="00EB1B24"/>
    <w:rsid w:val="00EB1B51"/>
    <w:rsid w:val="00EB1E20"/>
    <w:rsid w:val="00EB1E5E"/>
    <w:rsid w:val="00EB234E"/>
    <w:rsid w:val="00EB248F"/>
    <w:rsid w:val="00EB253F"/>
    <w:rsid w:val="00EB2598"/>
    <w:rsid w:val="00EB26A0"/>
    <w:rsid w:val="00EB26A3"/>
    <w:rsid w:val="00EB2796"/>
    <w:rsid w:val="00EB2855"/>
    <w:rsid w:val="00EB291E"/>
    <w:rsid w:val="00EB29A2"/>
    <w:rsid w:val="00EB2D05"/>
    <w:rsid w:val="00EB2D94"/>
    <w:rsid w:val="00EB2F27"/>
    <w:rsid w:val="00EB3151"/>
    <w:rsid w:val="00EB359A"/>
    <w:rsid w:val="00EB39CF"/>
    <w:rsid w:val="00EB3AA7"/>
    <w:rsid w:val="00EB3D7A"/>
    <w:rsid w:val="00EB3EBA"/>
    <w:rsid w:val="00EB4094"/>
    <w:rsid w:val="00EB4108"/>
    <w:rsid w:val="00EB412B"/>
    <w:rsid w:val="00EB43E1"/>
    <w:rsid w:val="00EB46F8"/>
    <w:rsid w:val="00EB4711"/>
    <w:rsid w:val="00EB479B"/>
    <w:rsid w:val="00EB4884"/>
    <w:rsid w:val="00EB49CF"/>
    <w:rsid w:val="00EB4D88"/>
    <w:rsid w:val="00EB4ED7"/>
    <w:rsid w:val="00EB5443"/>
    <w:rsid w:val="00EB554E"/>
    <w:rsid w:val="00EB562E"/>
    <w:rsid w:val="00EB58A0"/>
    <w:rsid w:val="00EB59C2"/>
    <w:rsid w:val="00EB5B78"/>
    <w:rsid w:val="00EB5BCC"/>
    <w:rsid w:val="00EB5BD5"/>
    <w:rsid w:val="00EB5E4F"/>
    <w:rsid w:val="00EB5E9E"/>
    <w:rsid w:val="00EB5EC0"/>
    <w:rsid w:val="00EB63C9"/>
    <w:rsid w:val="00EB644F"/>
    <w:rsid w:val="00EB64C9"/>
    <w:rsid w:val="00EB64E6"/>
    <w:rsid w:val="00EB6740"/>
    <w:rsid w:val="00EB67EB"/>
    <w:rsid w:val="00EB6864"/>
    <w:rsid w:val="00EB6A19"/>
    <w:rsid w:val="00EB6A9B"/>
    <w:rsid w:val="00EB6BF9"/>
    <w:rsid w:val="00EB6CAC"/>
    <w:rsid w:val="00EB6E4A"/>
    <w:rsid w:val="00EB702A"/>
    <w:rsid w:val="00EB71DC"/>
    <w:rsid w:val="00EB7207"/>
    <w:rsid w:val="00EB73C5"/>
    <w:rsid w:val="00EB7534"/>
    <w:rsid w:val="00EB7585"/>
    <w:rsid w:val="00EB7695"/>
    <w:rsid w:val="00EB76AD"/>
    <w:rsid w:val="00EB7728"/>
    <w:rsid w:val="00EB7952"/>
    <w:rsid w:val="00EB7990"/>
    <w:rsid w:val="00EB79E9"/>
    <w:rsid w:val="00EB7D84"/>
    <w:rsid w:val="00EC0015"/>
    <w:rsid w:val="00EC0A3C"/>
    <w:rsid w:val="00EC0A71"/>
    <w:rsid w:val="00EC0A89"/>
    <w:rsid w:val="00EC0CB5"/>
    <w:rsid w:val="00EC1337"/>
    <w:rsid w:val="00EC1561"/>
    <w:rsid w:val="00EC1618"/>
    <w:rsid w:val="00EC165A"/>
    <w:rsid w:val="00EC19E7"/>
    <w:rsid w:val="00EC1DEC"/>
    <w:rsid w:val="00EC216F"/>
    <w:rsid w:val="00EC23A3"/>
    <w:rsid w:val="00EC23FC"/>
    <w:rsid w:val="00EC24C9"/>
    <w:rsid w:val="00EC252A"/>
    <w:rsid w:val="00EC2564"/>
    <w:rsid w:val="00EC2697"/>
    <w:rsid w:val="00EC26B3"/>
    <w:rsid w:val="00EC2837"/>
    <w:rsid w:val="00EC2892"/>
    <w:rsid w:val="00EC2A43"/>
    <w:rsid w:val="00EC2B02"/>
    <w:rsid w:val="00EC2B9E"/>
    <w:rsid w:val="00EC2C3F"/>
    <w:rsid w:val="00EC2CDD"/>
    <w:rsid w:val="00EC2CEF"/>
    <w:rsid w:val="00EC2F7C"/>
    <w:rsid w:val="00EC31D5"/>
    <w:rsid w:val="00EC33B6"/>
    <w:rsid w:val="00EC33F8"/>
    <w:rsid w:val="00EC35C5"/>
    <w:rsid w:val="00EC3640"/>
    <w:rsid w:val="00EC38AB"/>
    <w:rsid w:val="00EC3916"/>
    <w:rsid w:val="00EC3A46"/>
    <w:rsid w:val="00EC40FF"/>
    <w:rsid w:val="00EC41F5"/>
    <w:rsid w:val="00EC427F"/>
    <w:rsid w:val="00EC447D"/>
    <w:rsid w:val="00EC46A9"/>
    <w:rsid w:val="00EC46B6"/>
    <w:rsid w:val="00EC493E"/>
    <w:rsid w:val="00EC49E3"/>
    <w:rsid w:val="00EC4C48"/>
    <w:rsid w:val="00EC4D1B"/>
    <w:rsid w:val="00EC507D"/>
    <w:rsid w:val="00EC5146"/>
    <w:rsid w:val="00EC5157"/>
    <w:rsid w:val="00EC5547"/>
    <w:rsid w:val="00EC5680"/>
    <w:rsid w:val="00EC5807"/>
    <w:rsid w:val="00EC5A20"/>
    <w:rsid w:val="00EC5B83"/>
    <w:rsid w:val="00EC5D01"/>
    <w:rsid w:val="00EC636C"/>
    <w:rsid w:val="00EC63EC"/>
    <w:rsid w:val="00EC6988"/>
    <w:rsid w:val="00EC6BEC"/>
    <w:rsid w:val="00EC6D43"/>
    <w:rsid w:val="00EC6E6C"/>
    <w:rsid w:val="00EC7061"/>
    <w:rsid w:val="00EC73CA"/>
    <w:rsid w:val="00EC744E"/>
    <w:rsid w:val="00EC75E7"/>
    <w:rsid w:val="00EC76DC"/>
    <w:rsid w:val="00EC7723"/>
    <w:rsid w:val="00EC77E7"/>
    <w:rsid w:val="00EC7AD1"/>
    <w:rsid w:val="00EC7E95"/>
    <w:rsid w:val="00EC7F86"/>
    <w:rsid w:val="00ED012D"/>
    <w:rsid w:val="00ED01F7"/>
    <w:rsid w:val="00ED063F"/>
    <w:rsid w:val="00ED090D"/>
    <w:rsid w:val="00ED0C9C"/>
    <w:rsid w:val="00ED0D0C"/>
    <w:rsid w:val="00ED0DEB"/>
    <w:rsid w:val="00ED0E14"/>
    <w:rsid w:val="00ED0ECD"/>
    <w:rsid w:val="00ED124A"/>
    <w:rsid w:val="00ED13FE"/>
    <w:rsid w:val="00ED143A"/>
    <w:rsid w:val="00ED14E7"/>
    <w:rsid w:val="00ED198B"/>
    <w:rsid w:val="00ED1A1E"/>
    <w:rsid w:val="00ED1AA6"/>
    <w:rsid w:val="00ED1D4C"/>
    <w:rsid w:val="00ED1F77"/>
    <w:rsid w:val="00ED1FBA"/>
    <w:rsid w:val="00ED245F"/>
    <w:rsid w:val="00ED247B"/>
    <w:rsid w:val="00ED24FB"/>
    <w:rsid w:val="00ED260C"/>
    <w:rsid w:val="00ED2760"/>
    <w:rsid w:val="00ED279D"/>
    <w:rsid w:val="00ED2818"/>
    <w:rsid w:val="00ED2BBB"/>
    <w:rsid w:val="00ED2DDC"/>
    <w:rsid w:val="00ED30D9"/>
    <w:rsid w:val="00ED37BB"/>
    <w:rsid w:val="00ED3ABD"/>
    <w:rsid w:val="00ED3AE0"/>
    <w:rsid w:val="00ED3CB6"/>
    <w:rsid w:val="00ED40EC"/>
    <w:rsid w:val="00ED41B3"/>
    <w:rsid w:val="00ED4353"/>
    <w:rsid w:val="00ED43CA"/>
    <w:rsid w:val="00ED44EB"/>
    <w:rsid w:val="00ED45A6"/>
    <w:rsid w:val="00ED45AB"/>
    <w:rsid w:val="00ED49FC"/>
    <w:rsid w:val="00ED4A45"/>
    <w:rsid w:val="00ED4C65"/>
    <w:rsid w:val="00ED4E72"/>
    <w:rsid w:val="00ED5060"/>
    <w:rsid w:val="00ED5142"/>
    <w:rsid w:val="00ED54F1"/>
    <w:rsid w:val="00ED5514"/>
    <w:rsid w:val="00ED59AD"/>
    <w:rsid w:val="00ED5C0B"/>
    <w:rsid w:val="00ED5C55"/>
    <w:rsid w:val="00ED5C64"/>
    <w:rsid w:val="00ED5C77"/>
    <w:rsid w:val="00ED5D68"/>
    <w:rsid w:val="00ED60F6"/>
    <w:rsid w:val="00ED6113"/>
    <w:rsid w:val="00ED6209"/>
    <w:rsid w:val="00ED627F"/>
    <w:rsid w:val="00ED6352"/>
    <w:rsid w:val="00ED6675"/>
    <w:rsid w:val="00ED66C0"/>
    <w:rsid w:val="00ED66E0"/>
    <w:rsid w:val="00ED66E2"/>
    <w:rsid w:val="00ED67DE"/>
    <w:rsid w:val="00ED680B"/>
    <w:rsid w:val="00ED6A67"/>
    <w:rsid w:val="00ED6A8D"/>
    <w:rsid w:val="00ED6BB3"/>
    <w:rsid w:val="00ED6FBC"/>
    <w:rsid w:val="00ED719F"/>
    <w:rsid w:val="00ED7257"/>
    <w:rsid w:val="00ED74FE"/>
    <w:rsid w:val="00ED773F"/>
    <w:rsid w:val="00ED7785"/>
    <w:rsid w:val="00ED7795"/>
    <w:rsid w:val="00ED7954"/>
    <w:rsid w:val="00ED7C75"/>
    <w:rsid w:val="00EE0153"/>
    <w:rsid w:val="00EE0256"/>
    <w:rsid w:val="00EE060D"/>
    <w:rsid w:val="00EE07DE"/>
    <w:rsid w:val="00EE0897"/>
    <w:rsid w:val="00EE0988"/>
    <w:rsid w:val="00EE0B53"/>
    <w:rsid w:val="00EE0D69"/>
    <w:rsid w:val="00EE0DE9"/>
    <w:rsid w:val="00EE1135"/>
    <w:rsid w:val="00EE1423"/>
    <w:rsid w:val="00EE14AE"/>
    <w:rsid w:val="00EE14BB"/>
    <w:rsid w:val="00EE15AF"/>
    <w:rsid w:val="00EE1618"/>
    <w:rsid w:val="00EE16A0"/>
    <w:rsid w:val="00EE16F0"/>
    <w:rsid w:val="00EE170E"/>
    <w:rsid w:val="00EE1827"/>
    <w:rsid w:val="00EE1984"/>
    <w:rsid w:val="00EE1C45"/>
    <w:rsid w:val="00EE1D04"/>
    <w:rsid w:val="00EE203D"/>
    <w:rsid w:val="00EE20F6"/>
    <w:rsid w:val="00EE22CC"/>
    <w:rsid w:val="00EE25DF"/>
    <w:rsid w:val="00EE25E5"/>
    <w:rsid w:val="00EE28DD"/>
    <w:rsid w:val="00EE29DB"/>
    <w:rsid w:val="00EE2B07"/>
    <w:rsid w:val="00EE2BD2"/>
    <w:rsid w:val="00EE2DF7"/>
    <w:rsid w:val="00EE2E52"/>
    <w:rsid w:val="00EE2E9C"/>
    <w:rsid w:val="00EE2FAF"/>
    <w:rsid w:val="00EE2FBC"/>
    <w:rsid w:val="00EE3034"/>
    <w:rsid w:val="00EE3105"/>
    <w:rsid w:val="00EE31C7"/>
    <w:rsid w:val="00EE31D9"/>
    <w:rsid w:val="00EE32F5"/>
    <w:rsid w:val="00EE3321"/>
    <w:rsid w:val="00EE3483"/>
    <w:rsid w:val="00EE35EA"/>
    <w:rsid w:val="00EE36C3"/>
    <w:rsid w:val="00EE3739"/>
    <w:rsid w:val="00EE3871"/>
    <w:rsid w:val="00EE3A30"/>
    <w:rsid w:val="00EE3EFD"/>
    <w:rsid w:val="00EE3F66"/>
    <w:rsid w:val="00EE3F8B"/>
    <w:rsid w:val="00EE40CE"/>
    <w:rsid w:val="00EE410F"/>
    <w:rsid w:val="00EE44C5"/>
    <w:rsid w:val="00EE454A"/>
    <w:rsid w:val="00EE4561"/>
    <w:rsid w:val="00EE48B5"/>
    <w:rsid w:val="00EE48DF"/>
    <w:rsid w:val="00EE492B"/>
    <w:rsid w:val="00EE4A5C"/>
    <w:rsid w:val="00EE4E18"/>
    <w:rsid w:val="00EE51DA"/>
    <w:rsid w:val="00EE52AE"/>
    <w:rsid w:val="00EE5300"/>
    <w:rsid w:val="00EE5455"/>
    <w:rsid w:val="00EE56D3"/>
    <w:rsid w:val="00EE58D4"/>
    <w:rsid w:val="00EE58D7"/>
    <w:rsid w:val="00EE5A44"/>
    <w:rsid w:val="00EE5A6C"/>
    <w:rsid w:val="00EE5A7A"/>
    <w:rsid w:val="00EE5CB6"/>
    <w:rsid w:val="00EE5D77"/>
    <w:rsid w:val="00EE5F80"/>
    <w:rsid w:val="00EE6150"/>
    <w:rsid w:val="00EE64A2"/>
    <w:rsid w:val="00EE6A2E"/>
    <w:rsid w:val="00EE6B39"/>
    <w:rsid w:val="00EE6B3B"/>
    <w:rsid w:val="00EE6B59"/>
    <w:rsid w:val="00EE6B63"/>
    <w:rsid w:val="00EE6D37"/>
    <w:rsid w:val="00EE6E26"/>
    <w:rsid w:val="00EE6F78"/>
    <w:rsid w:val="00EE7266"/>
    <w:rsid w:val="00EE72CD"/>
    <w:rsid w:val="00EE740B"/>
    <w:rsid w:val="00EE7613"/>
    <w:rsid w:val="00EE7856"/>
    <w:rsid w:val="00EE78C9"/>
    <w:rsid w:val="00EE7970"/>
    <w:rsid w:val="00EE7A4D"/>
    <w:rsid w:val="00EE7AD7"/>
    <w:rsid w:val="00EE7AFE"/>
    <w:rsid w:val="00EE7B8F"/>
    <w:rsid w:val="00EE7E7E"/>
    <w:rsid w:val="00EE7EB1"/>
    <w:rsid w:val="00EF002D"/>
    <w:rsid w:val="00EF0036"/>
    <w:rsid w:val="00EF01E9"/>
    <w:rsid w:val="00EF0232"/>
    <w:rsid w:val="00EF02B7"/>
    <w:rsid w:val="00EF02E3"/>
    <w:rsid w:val="00EF032C"/>
    <w:rsid w:val="00EF0353"/>
    <w:rsid w:val="00EF03BD"/>
    <w:rsid w:val="00EF03CB"/>
    <w:rsid w:val="00EF05C3"/>
    <w:rsid w:val="00EF09D8"/>
    <w:rsid w:val="00EF0ABC"/>
    <w:rsid w:val="00EF0AC1"/>
    <w:rsid w:val="00EF0C56"/>
    <w:rsid w:val="00EF0D8A"/>
    <w:rsid w:val="00EF0DB3"/>
    <w:rsid w:val="00EF0ECC"/>
    <w:rsid w:val="00EF0F51"/>
    <w:rsid w:val="00EF105F"/>
    <w:rsid w:val="00EF10A0"/>
    <w:rsid w:val="00EF1166"/>
    <w:rsid w:val="00EF12CE"/>
    <w:rsid w:val="00EF13CF"/>
    <w:rsid w:val="00EF144B"/>
    <w:rsid w:val="00EF16DB"/>
    <w:rsid w:val="00EF17F7"/>
    <w:rsid w:val="00EF1A76"/>
    <w:rsid w:val="00EF1D32"/>
    <w:rsid w:val="00EF1F40"/>
    <w:rsid w:val="00EF20AA"/>
    <w:rsid w:val="00EF2219"/>
    <w:rsid w:val="00EF242D"/>
    <w:rsid w:val="00EF26A2"/>
    <w:rsid w:val="00EF2890"/>
    <w:rsid w:val="00EF2B74"/>
    <w:rsid w:val="00EF2C1D"/>
    <w:rsid w:val="00EF2ED1"/>
    <w:rsid w:val="00EF2F3A"/>
    <w:rsid w:val="00EF3047"/>
    <w:rsid w:val="00EF310A"/>
    <w:rsid w:val="00EF32FC"/>
    <w:rsid w:val="00EF35F0"/>
    <w:rsid w:val="00EF35F3"/>
    <w:rsid w:val="00EF36A4"/>
    <w:rsid w:val="00EF378A"/>
    <w:rsid w:val="00EF37E8"/>
    <w:rsid w:val="00EF38F6"/>
    <w:rsid w:val="00EF3922"/>
    <w:rsid w:val="00EF39FB"/>
    <w:rsid w:val="00EF3A59"/>
    <w:rsid w:val="00EF3A6D"/>
    <w:rsid w:val="00EF3AAB"/>
    <w:rsid w:val="00EF3AC8"/>
    <w:rsid w:val="00EF3B45"/>
    <w:rsid w:val="00EF3C9B"/>
    <w:rsid w:val="00EF3D28"/>
    <w:rsid w:val="00EF3E32"/>
    <w:rsid w:val="00EF4016"/>
    <w:rsid w:val="00EF417B"/>
    <w:rsid w:val="00EF4191"/>
    <w:rsid w:val="00EF43FF"/>
    <w:rsid w:val="00EF44A6"/>
    <w:rsid w:val="00EF45C4"/>
    <w:rsid w:val="00EF46FA"/>
    <w:rsid w:val="00EF4785"/>
    <w:rsid w:val="00EF47D9"/>
    <w:rsid w:val="00EF4B45"/>
    <w:rsid w:val="00EF4B61"/>
    <w:rsid w:val="00EF4BBC"/>
    <w:rsid w:val="00EF4CB6"/>
    <w:rsid w:val="00EF4FC6"/>
    <w:rsid w:val="00EF4FEA"/>
    <w:rsid w:val="00EF52B0"/>
    <w:rsid w:val="00EF52B7"/>
    <w:rsid w:val="00EF538C"/>
    <w:rsid w:val="00EF5440"/>
    <w:rsid w:val="00EF5528"/>
    <w:rsid w:val="00EF5678"/>
    <w:rsid w:val="00EF5920"/>
    <w:rsid w:val="00EF5DFB"/>
    <w:rsid w:val="00EF5FFA"/>
    <w:rsid w:val="00EF6353"/>
    <w:rsid w:val="00EF676F"/>
    <w:rsid w:val="00EF67F6"/>
    <w:rsid w:val="00EF6879"/>
    <w:rsid w:val="00EF6A0B"/>
    <w:rsid w:val="00EF6A5C"/>
    <w:rsid w:val="00EF6B56"/>
    <w:rsid w:val="00EF6B69"/>
    <w:rsid w:val="00EF6CBC"/>
    <w:rsid w:val="00EF6E02"/>
    <w:rsid w:val="00EF6EE1"/>
    <w:rsid w:val="00EF707C"/>
    <w:rsid w:val="00EF73B8"/>
    <w:rsid w:val="00EF74FA"/>
    <w:rsid w:val="00EF7637"/>
    <w:rsid w:val="00EF77AA"/>
    <w:rsid w:val="00EF7CBA"/>
    <w:rsid w:val="00EF7D9E"/>
    <w:rsid w:val="00F000B2"/>
    <w:rsid w:val="00F001D2"/>
    <w:rsid w:val="00F00626"/>
    <w:rsid w:val="00F007AF"/>
    <w:rsid w:val="00F008EA"/>
    <w:rsid w:val="00F0096D"/>
    <w:rsid w:val="00F00D15"/>
    <w:rsid w:val="00F01078"/>
    <w:rsid w:val="00F01244"/>
    <w:rsid w:val="00F0130A"/>
    <w:rsid w:val="00F01328"/>
    <w:rsid w:val="00F0138C"/>
    <w:rsid w:val="00F0154E"/>
    <w:rsid w:val="00F016DE"/>
    <w:rsid w:val="00F017B6"/>
    <w:rsid w:val="00F018F1"/>
    <w:rsid w:val="00F01B1F"/>
    <w:rsid w:val="00F01BBC"/>
    <w:rsid w:val="00F01BCB"/>
    <w:rsid w:val="00F01DC7"/>
    <w:rsid w:val="00F01E79"/>
    <w:rsid w:val="00F01F39"/>
    <w:rsid w:val="00F01FD4"/>
    <w:rsid w:val="00F023AD"/>
    <w:rsid w:val="00F0276B"/>
    <w:rsid w:val="00F02BBF"/>
    <w:rsid w:val="00F02F18"/>
    <w:rsid w:val="00F02F3F"/>
    <w:rsid w:val="00F03123"/>
    <w:rsid w:val="00F03373"/>
    <w:rsid w:val="00F03533"/>
    <w:rsid w:val="00F035FB"/>
    <w:rsid w:val="00F036CD"/>
    <w:rsid w:val="00F039F1"/>
    <w:rsid w:val="00F03AF4"/>
    <w:rsid w:val="00F03C00"/>
    <w:rsid w:val="00F03E79"/>
    <w:rsid w:val="00F03F1C"/>
    <w:rsid w:val="00F03F3A"/>
    <w:rsid w:val="00F04161"/>
    <w:rsid w:val="00F04249"/>
    <w:rsid w:val="00F0459A"/>
    <w:rsid w:val="00F045B7"/>
    <w:rsid w:val="00F0478D"/>
    <w:rsid w:val="00F0480F"/>
    <w:rsid w:val="00F0483A"/>
    <w:rsid w:val="00F048C9"/>
    <w:rsid w:val="00F04ACF"/>
    <w:rsid w:val="00F04C43"/>
    <w:rsid w:val="00F04D08"/>
    <w:rsid w:val="00F05034"/>
    <w:rsid w:val="00F05074"/>
    <w:rsid w:val="00F050F4"/>
    <w:rsid w:val="00F0531C"/>
    <w:rsid w:val="00F05477"/>
    <w:rsid w:val="00F054E7"/>
    <w:rsid w:val="00F05653"/>
    <w:rsid w:val="00F05663"/>
    <w:rsid w:val="00F05AC3"/>
    <w:rsid w:val="00F05BDA"/>
    <w:rsid w:val="00F05D94"/>
    <w:rsid w:val="00F05FD7"/>
    <w:rsid w:val="00F064F3"/>
    <w:rsid w:val="00F069B7"/>
    <w:rsid w:val="00F06A7C"/>
    <w:rsid w:val="00F070B3"/>
    <w:rsid w:val="00F071C3"/>
    <w:rsid w:val="00F0729C"/>
    <w:rsid w:val="00F0731C"/>
    <w:rsid w:val="00F07493"/>
    <w:rsid w:val="00F075DB"/>
    <w:rsid w:val="00F0766F"/>
    <w:rsid w:val="00F0775D"/>
    <w:rsid w:val="00F07777"/>
    <w:rsid w:val="00F07DBB"/>
    <w:rsid w:val="00F07E77"/>
    <w:rsid w:val="00F07E80"/>
    <w:rsid w:val="00F07EC8"/>
    <w:rsid w:val="00F07EE4"/>
    <w:rsid w:val="00F07F35"/>
    <w:rsid w:val="00F1018C"/>
    <w:rsid w:val="00F1029C"/>
    <w:rsid w:val="00F10433"/>
    <w:rsid w:val="00F10748"/>
    <w:rsid w:val="00F10981"/>
    <w:rsid w:val="00F10A49"/>
    <w:rsid w:val="00F10EC4"/>
    <w:rsid w:val="00F1123D"/>
    <w:rsid w:val="00F116B6"/>
    <w:rsid w:val="00F116C3"/>
    <w:rsid w:val="00F1173C"/>
    <w:rsid w:val="00F118E8"/>
    <w:rsid w:val="00F119FA"/>
    <w:rsid w:val="00F11E36"/>
    <w:rsid w:val="00F12026"/>
    <w:rsid w:val="00F12271"/>
    <w:rsid w:val="00F12400"/>
    <w:rsid w:val="00F1244E"/>
    <w:rsid w:val="00F124A1"/>
    <w:rsid w:val="00F12617"/>
    <w:rsid w:val="00F127F9"/>
    <w:rsid w:val="00F12828"/>
    <w:rsid w:val="00F12A03"/>
    <w:rsid w:val="00F12D3D"/>
    <w:rsid w:val="00F12F0E"/>
    <w:rsid w:val="00F12FD8"/>
    <w:rsid w:val="00F131D5"/>
    <w:rsid w:val="00F1330B"/>
    <w:rsid w:val="00F13839"/>
    <w:rsid w:val="00F13856"/>
    <w:rsid w:val="00F139A4"/>
    <w:rsid w:val="00F13A99"/>
    <w:rsid w:val="00F13BBE"/>
    <w:rsid w:val="00F1407C"/>
    <w:rsid w:val="00F14127"/>
    <w:rsid w:val="00F14202"/>
    <w:rsid w:val="00F142E9"/>
    <w:rsid w:val="00F1458A"/>
    <w:rsid w:val="00F14856"/>
    <w:rsid w:val="00F14889"/>
    <w:rsid w:val="00F14A95"/>
    <w:rsid w:val="00F14B31"/>
    <w:rsid w:val="00F14BA4"/>
    <w:rsid w:val="00F154E6"/>
    <w:rsid w:val="00F1583D"/>
    <w:rsid w:val="00F15868"/>
    <w:rsid w:val="00F159FB"/>
    <w:rsid w:val="00F15AA2"/>
    <w:rsid w:val="00F15B91"/>
    <w:rsid w:val="00F15E4D"/>
    <w:rsid w:val="00F15F1F"/>
    <w:rsid w:val="00F16154"/>
    <w:rsid w:val="00F1627B"/>
    <w:rsid w:val="00F162E0"/>
    <w:rsid w:val="00F164BD"/>
    <w:rsid w:val="00F168B8"/>
    <w:rsid w:val="00F1695A"/>
    <w:rsid w:val="00F169FB"/>
    <w:rsid w:val="00F16A24"/>
    <w:rsid w:val="00F16B29"/>
    <w:rsid w:val="00F173B2"/>
    <w:rsid w:val="00F17582"/>
    <w:rsid w:val="00F17667"/>
    <w:rsid w:val="00F179E1"/>
    <w:rsid w:val="00F17CAA"/>
    <w:rsid w:val="00F20185"/>
    <w:rsid w:val="00F20343"/>
    <w:rsid w:val="00F2041C"/>
    <w:rsid w:val="00F20765"/>
    <w:rsid w:val="00F208BC"/>
    <w:rsid w:val="00F20AFE"/>
    <w:rsid w:val="00F20B5A"/>
    <w:rsid w:val="00F20ECD"/>
    <w:rsid w:val="00F21221"/>
    <w:rsid w:val="00F217B7"/>
    <w:rsid w:val="00F21865"/>
    <w:rsid w:val="00F21A28"/>
    <w:rsid w:val="00F21B78"/>
    <w:rsid w:val="00F21BA4"/>
    <w:rsid w:val="00F21BB4"/>
    <w:rsid w:val="00F21FF0"/>
    <w:rsid w:val="00F220C3"/>
    <w:rsid w:val="00F222C8"/>
    <w:rsid w:val="00F222DF"/>
    <w:rsid w:val="00F223A7"/>
    <w:rsid w:val="00F22472"/>
    <w:rsid w:val="00F226BF"/>
    <w:rsid w:val="00F22830"/>
    <w:rsid w:val="00F229B0"/>
    <w:rsid w:val="00F22AB6"/>
    <w:rsid w:val="00F22B2E"/>
    <w:rsid w:val="00F22B3F"/>
    <w:rsid w:val="00F22F57"/>
    <w:rsid w:val="00F23072"/>
    <w:rsid w:val="00F2333E"/>
    <w:rsid w:val="00F23B38"/>
    <w:rsid w:val="00F23C43"/>
    <w:rsid w:val="00F23E90"/>
    <w:rsid w:val="00F23EC7"/>
    <w:rsid w:val="00F23EDC"/>
    <w:rsid w:val="00F23F1F"/>
    <w:rsid w:val="00F2412B"/>
    <w:rsid w:val="00F243EB"/>
    <w:rsid w:val="00F24447"/>
    <w:rsid w:val="00F245AD"/>
    <w:rsid w:val="00F245D1"/>
    <w:rsid w:val="00F2494D"/>
    <w:rsid w:val="00F24AD6"/>
    <w:rsid w:val="00F24B2D"/>
    <w:rsid w:val="00F24C27"/>
    <w:rsid w:val="00F24C42"/>
    <w:rsid w:val="00F24C90"/>
    <w:rsid w:val="00F24CBE"/>
    <w:rsid w:val="00F24EB3"/>
    <w:rsid w:val="00F25058"/>
    <w:rsid w:val="00F250BA"/>
    <w:rsid w:val="00F2570C"/>
    <w:rsid w:val="00F2573A"/>
    <w:rsid w:val="00F25765"/>
    <w:rsid w:val="00F258DE"/>
    <w:rsid w:val="00F259B0"/>
    <w:rsid w:val="00F25A12"/>
    <w:rsid w:val="00F25B09"/>
    <w:rsid w:val="00F25E26"/>
    <w:rsid w:val="00F25F46"/>
    <w:rsid w:val="00F25F9E"/>
    <w:rsid w:val="00F25FD6"/>
    <w:rsid w:val="00F25FDF"/>
    <w:rsid w:val="00F26086"/>
    <w:rsid w:val="00F262F2"/>
    <w:rsid w:val="00F264B8"/>
    <w:rsid w:val="00F2668F"/>
    <w:rsid w:val="00F26709"/>
    <w:rsid w:val="00F2671A"/>
    <w:rsid w:val="00F2679B"/>
    <w:rsid w:val="00F26AF1"/>
    <w:rsid w:val="00F26FC9"/>
    <w:rsid w:val="00F272E2"/>
    <w:rsid w:val="00F2736C"/>
    <w:rsid w:val="00F2762D"/>
    <w:rsid w:val="00F276A5"/>
    <w:rsid w:val="00F27AEF"/>
    <w:rsid w:val="00F27BD8"/>
    <w:rsid w:val="00F27BEE"/>
    <w:rsid w:val="00F27BFD"/>
    <w:rsid w:val="00F27D00"/>
    <w:rsid w:val="00F27DCC"/>
    <w:rsid w:val="00F27E26"/>
    <w:rsid w:val="00F27E37"/>
    <w:rsid w:val="00F27E9F"/>
    <w:rsid w:val="00F27F3B"/>
    <w:rsid w:val="00F3010E"/>
    <w:rsid w:val="00F302DE"/>
    <w:rsid w:val="00F303CE"/>
    <w:rsid w:val="00F30590"/>
    <w:rsid w:val="00F30684"/>
    <w:rsid w:val="00F306AE"/>
    <w:rsid w:val="00F30B73"/>
    <w:rsid w:val="00F30C3F"/>
    <w:rsid w:val="00F30D42"/>
    <w:rsid w:val="00F30F0B"/>
    <w:rsid w:val="00F30F0D"/>
    <w:rsid w:val="00F3107D"/>
    <w:rsid w:val="00F31134"/>
    <w:rsid w:val="00F3122B"/>
    <w:rsid w:val="00F31439"/>
    <w:rsid w:val="00F3144A"/>
    <w:rsid w:val="00F31528"/>
    <w:rsid w:val="00F3166E"/>
    <w:rsid w:val="00F316B4"/>
    <w:rsid w:val="00F3176B"/>
    <w:rsid w:val="00F317F2"/>
    <w:rsid w:val="00F318F3"/>
    <w:rsid w:val="00F319DC"/>
    <w:rsid w:val="00F31A31"/>
    <w:rsid w:val="00F31CD8"/>
    <w:rsid w:val="00F320C3"/>
    <w:rsid w:val="00F324B0"/>
    <w:rsid w:val="00F32543"/>
    <w:rsid w:val="00F3267E"/>
    <w:rsid w:val="00F32909"/>
    <w:rsid w:val="00F329B6"/>
    <w:rsid w:val="00F32C64"/>
    <w:rsid w:val="00F32E9F"/>
    <w:rsid w:val="00F32F0D"/>
    <w:rsid w:val="00F330A3"/>
    <w:rsid w:val="00F3339A"/>
    <w:rsid w:val="00F334E2"/>
    <w:rsid w:val="00F3362D"/>
    <w:rsid w:val="00F3363D"/>
    <w:rsid w:val="00F33780"/>
    <w:rsid w:val="00F338AF"/>
    <w:rsid w:val="00F3395D"/>
    <w:rsid w:val="00F33A72"/>
    <w:rsid w:val="00F33B56"/>
    <w:rsid w:val="00F33CB9"/>
    <w:rsid w:val="00F33D53"/>
    <w:rsid w:val="00F33D80"/>
    <w:rsid w:val="00F33E88"/>
    <w:rsid w:val="00F33F21"/>
    <w:rsid w:val="00F33F3C"/>
    <w:rsid w:val="00F34060"/>
    <w:rsid w:val="00F340AD"/>
    <w:rsid w:val="00F340F6"/>
    <w:rsid w:val="00F342AF"/>
    <w:rsid w:val="00F342EB"/>
    <w:rsid w:val="00F34326"/>
    <w:rsid w:val="00F349D0"/>
    <w:rsid w:val="00F349FB"/>
    <w:rsid w:val="00F34A2E"/>
    <w:rsid w:val="00F34C5D"/>
    <w:rsid w:val="00F34CD7"/>
    <w:rsid w:val="00F34DBB"/>
    <w:rsid w:val="00F34DFA"/>
    <w:rsid w:val="00F35279"/>
    <w:rsid w:val="00F352F0"/>
    <w:rsid w:val="00F3541A"/>
    <w:rsid w:val="00F35429"/>
    <w:rsid w:val="00F35637"/>
    <w:rsid w:val="00F357E7"/>
    <w:rsid w:val="00F3593C"/>
    <w:rsid w:val="00F3599D"/>
    <w:rsid w:val="00F35ABE"/>
    <w:rsid w:val="00F35C8B"/>
    <w:rsid w:val="00F35CAF"/>
    <w:rsid w:val="00F35FB9"/>
    <w:rsid w:val="00F36033"/>
    <w:rsid w:val="00F3603C"/>
    <w:rsid w:val="00F36049"/>
    <w:rsid w:val="00F36261"/>
    <w:rsid w:val="00F36340"/>
    <w:rsid w:val="00F364A2"/>
    <w:rsid w:val="00F364FF"/>
    <w:rsid w:val="00F367BD"/>
    <w:rsid w:val="00F3689A"/>
    <w:rsid w:val="00F36A4D"/>
    <w:rsid w:val="00F36B42"/>
    <w:rsid w:val="00F36BAA"/>
    <w:rsid w:val="00F37110"/>
    <w:rsid w:val="00F3713A"/>
    <w:rsid w:val="00F37143"/>
    <w:rsid w:val="00F37567"/>
    <w:rsid w:val="00F375BE"/>
    <w:rsid w:val="00F376CB"/>
    <w:rsid w:val="00F37ADE"/>
    <w:rsid w:val="00F37BFA"/>
    <w:rsid w:val="00F37EAF"/>
    <w:rsid w:val="00F37FA8"/>
    <w:rsid w:val="00F40051"/>
    <w:rsid w:val="00F40059"/>
    <w:rsid w:val="00F40111"/>
    <w:rsid w:val="00F40415"/>
    <w:rsid w:val="00F40498"/>
    <w:rsid w:val="00F404F6"/>
    <w:rsid w:val="00F408A9"/>
    <w:rsid w:val="00F4093C"/>
    <w:rsid w:val="00F40B71"/>
    <w:rsid w:val="00F40C4F"/>
    <w:rsid w:val="00F40D31"/>
    <w:rsid w:val="00F40DD8"/>
    <w:rsid w:val="00F41261"/>
    <w:rsid w:val="00F4134E"/>
    <w:rsid w:val="00F4163A"/>
    <w:rsid w:val="00F4164F"/>
    <w:rsid w:val="00F417C3"/>
    <w:rsid w:val="00F4197D"/>
    <w:rsid w:val="00F4199A"/>
    <w:rsid w:val="00F41AE5"/>
    <w:rsid w:val="00F41CDC"/>
    <w:rsid w:val="00F41DBA"/>
    <w:rsid w:val="00F41E81"/>
    <w:rsid w:val="00F41F9A"/>
    <w:rsid w:val="00F41FEA"/>
    <w:rsid w:val="00F42159"/>
    <w:rsid w:val="00F4290F"/>
    <w:rsid w:val="00F42BFC"/>
    <w:rsid w:val="00F42CA4"/>
    <w:rsid w:val="00F42CD8"/>
    <w:rsid w:val="00F42DEE"/>
    <w:rsid w:val="00F42FB1"/>
    <w:rsid w:val="00F430E9"/>
    <w:rsid w:val="00F435C8"/>
    <w:rsid w:val="00F43734"/>
    <w:rsid w:val="00F437A3"/>
    <w:rsid w:val="00F43A03"/>
    <w:rsid w:val="00F43B59"/>
    <w:rsid w:val="00F43C61"/>
    <w:rsid w:val="00F44168"/>
    <w:rsid w:val="00F441FD"/>
    <w:rsid w:val="00F44207"/>
    <w:rsid w:val="00F44490"/>
    <w:rsid w:val="00F4465E"/>
    <w:rsid w:val="00F4475F"/>
    <w:rsid w:val="00F44985"/>
    <w:rsid w:val="00F44A7A"/>
    <w:rsid w:val="00F44C47"/>
    <w:rsid w:val="00F44C58"/>
    <w:rsid w:val="00F44D1D"/>
    <w:rsid w:val="00F44DD6"/>
    <w:rsid w:val="00F4512C"/>
    <w:rsid w:val="00F451DD"/>
    <w:rsid w:val="00F45212"/>
    <w:rsid w:val="00F45272"/>
    <w:rsid w:val="00F453D1"/>
    <w:rsid w:val="00F45441"/>
    <w:rsid w:val="00F45508"/>
    <w:rsid w:val="00F455C3"/>
    <w:rsid w:val="00F457DD"/>
    <w:rsid w:val="00F4594B"/>
    <w:rsid w:val="00F4599E"/>
    <w:rsid w:val="00F45A17"/>
    <w:rsid w:val="00F45B95"/>
    <w:rsid w:val="00F45B9E"/>
    <w:rsid w:val="00F45D1E"/>
    <w:rsid w:val="00F45FCD"/>
    <w:rsid w:val="00F4627A"/>
    <w:rsid w:val="00F46618"/>
    <w:rsid w:val="00F4669F"/>
    <w:rsid w:val="00F46C1F"/>
    <w:rsid w:val="00F46C76"/>
    <w:rsid w:val="00F46E20"/>
    <w:rsid w:val="00F46F2F"/>
    <w:rsid w:val="00F46FC3"/>
    <w:rsid w:val="00F47270"/>
    <w:rsid w:val="00F47457"/>
    <w:rsid w:val="00F478AE"/>
    <w:rsid w:val="00F47906"/>
    <w:rsid w:val="00F47B4B"/>
    <w:rsid w:val="00F47C36"/>
    <w:rsid w:val="00F47DB3"/>
    <w:rsid w:val="00F47EA5"/>
    <w:rsid w:val="00F50115"/>
    <w:rsid w:val="00F50281"/>
    <w:rsid w:val="00F5068A"/>
    <w:rsid w:val="00F50800"/>
    <w:rsid w:val="00F50967"/>
    <w:rsid w:val="00F50970"/>
    <w:rsid w:val="00F50B3D"/>
    <w:rsid w:val="00F50B5B"/>
    <w:rsid w:val="00F50CBD"/>
    <w:rsid w:val="00F50D28"/>
    <w:rsid w:val="00F50E81"/>
    <w:rsid w:val="00F51042"/>
    <w:rsid w:val="00F510A5"/>
    <w:rsid w:val="00F5119E"/>
    <w:rsid w:val="00F513CC"/>
    <w:rsid w:val="00F51A0D"/>
    <w:rsid w:val="00F51BAC"/>
    <w:rsid w:val="00F52086"/>
    <w:rsid w:val="00F52098"/>
    <w:rsid w:val="00F5217E"/>
    <w:rsid w:val="00F52663"/>
    <w:rsid w:val="00F52778"/>
    <w:rsid w:val="00F528AE"/>
    <w:rsid w:val="00F529DA"/>
    <w:rsid w:val="00F52AC8"/>
    <w:rsid w:val="00F52CC4"/>
    <w:rsid w:val="00F52CEE"/>
    <w:rsid w:val="00F52D41"/>
    <w:rsid w:val="00F52EE2"/>
    <w:rsid w:val="00F53053"/>
    <w:rsid w:val="00F530EA"/>
    <w:rsid w:val="00F531D6"/>
    <w:rsid w:val="00F53268"/>
    <w:rsid w:val="00F53379"/>
    <w:rsid w:val="00F53398"/>
    <w:rsid w:val="00F53468"/>
    <w:rsid w:val="00F53492"/>
    <w:rsid w:val="00F53588"/>
    <w:rsid w:val="00F538A7"/>
    <w:rsid w:val="00F53943"/>
    <w:rsid w:val="00F539A5"/>
    <w:rsid w:val="00F53A87"/>
    <w:rsid w:val="00F53A91"/>
    <w:rsid w:val="00F53B90"/>
    <w:rsid w:val="00F53E6E"/>
    <w:rsid w:val="00F54096"/>
    <w:rsid w:val="00F540B9"/>
    <w:rsid w:val="00F54214"/>
    <w:rsid w:val="00F542E8"/>
    <w:rsid w:val="00F546BC"/>
    <w:rsid w:val="00F546E5"/>
    <w:rsid w:val="00F5479B"/>
    <w:rsid w:val="00F548F4"/>
    <w:rsid w:val="00F549EF"/>
    <w:rsid w:val="00F54A98"/>
    <w:rsid w:val="00F54ACD"/>
    <w:rsid w:val="00F54B19"/>
    <w:rsid w:val="00F54C3F"/>
    <w:rsid w:val="00F54DF9"/>
    <w:rsid w:val="00F54DFD"/>
    <w:rsid w:val="00F550D0"/>
    <w:rsid w:val="00F55452"/>
    <w:rsid w:val="00F5555B"/>
    <w:rsid w:val="00F556A2"/>
    <w:rsid w:val="00F556A3"/>
    <w:rsid w:val="00F55793"/>
    <w:rsid w:val="00F557DE"/>
    <w:rsid w:val="00F558D4"/>
    <w:rsid w:val="00F55961"/>
    <w:rsid w:val="00F55BDC"/>
    <w:rsid w:val="00F55C4B"/>
    <w:rsid w:val="00F55E04"/>
    <w:rsid w:val="00F55F38"/>
    <w:rsid w:val="00F56120"/>
    <w:rsid w:val="00F56648"/>
    <w:rsid w:val="00F56685"/>
    <w:rsid w:val="00F56745"/>
    <w:rsid w:val="00F56760"/>
    <w:rsid w:val="00F56791"/>
    <w:rsid w:val="00F56A74"/>
    <w:rsid w:val="00F56B82"/>
    <w:rsid w:val="00F56C56"/>
    <w:rsid w:val="00F56CAA"/>
    <w:rsid w:val="00F56DA2"/>
    <w:rsid w:val="00F56DE7"/>
    <w:rsid w:val="00F56E1A"/>
    <w:rsid w:val="00F5704B"/>
    <w:rsid w:val="00F570AB"/>
    <w:rsid w:val="00F57640"/>
    <w:rsid w:val="00F5775F"/>
    <w:rsid w:val="00F5783A"/>
    <w:rsid w:val="00F57CD5"/>
    <w:rsid w:val="00F57D9D"/>
    <w:rsid w:val="00F57E4C"/>
    <w:rsid w:val="00F600C2"/>
    <w:rsid w:val="00F601A0"/>
    <w:rsid w:val="00F6023D"/>
    <w:rsid w:val="00F60395"/>
    <w:rsid w:val="00F606F4"/>
    <w:rsid w:val="00F607E6"/>
    <w:rsid w:val="00F609BB"/>
    <w:rsid w:val="00F60BCE"/>
    <w:rsid w:val="00F60D50"/>
    <w:rsid w:val="00F60E71"/>
    <w:rsid w:val="00F60EA5"/>
    <w:rsid w:val="00F60EB4"/>
    <w:rsid w:val="00F6100C"/>
    <w:rsid w:val="00F610CA"/>
    <w:rsid w:val="00F611B3"/>
    <w:rsid w:val="00F611C8"/>
    <w:rsid w:val="00F612EB"/>
    <w:rsid w:val="00F614E2"/>
    <w:rsid w:val="00F61508"/>
    <w:rsid w:val="00F61729"/>
    <w:rsid w:val="00F617D4"/>
    <w:rsid w:val="00F61A75"/>
    <w:rsid w:val="00F6224A"/>
    <w:rsid w:val="00F62433"/>
    <w:rsid w:val="00F627DB"/>
    <w:rsid w:val="00F6286B"/>
    <w:rsid w:val="00F62A68"/>
    <w:rsid w:val="00F62F2B"/>
    <w:rsid w:val="00F6306D"/>
    <w:rsid w:val="00F63175"/>
    <w:rsid w:val="00F63179"/>
    <w:rsid w:val="00F631A3"/>
    <w:rsid w:val="00F633B2"/>
    <w:rsid w:val="00F63432"/>
    <w:rsid w:val="00F635A9"/>
    <w:rsid w:val="00F6383D"/>
    <w:rsid w:val="00F638F7"/>
    <w:rsid w:val="00F63992"/>
    <w:rsid w:val="00F63B1C"/>
    <w:rsid w:val="00F63B9F"/>
    <w:rsid w:val="00F63DE2"/>
    <w:rsid w:val="00F63E1F"/>
    <w:rsid w:val="00F64123"/>
    <w:rsid w:val="00F64178"/>
    <w:rsid w:val="00F641B0"/>
    <w:rsid w:val="00F641D7"/>
    <w:rsid w:val="00F64370"/>
    <w:rsid w:val="00F64448"/>
    <w:rsid w:val="00F644CC"/>
    <w:rsid w:val="00F648C6"/>
    <w:rsid w:val="00F64995"/>
    <w:rsid w:val="00F65207"/>
    <w:rsid w:val="00F652C3"/>
    <w:rsid w:val="00F6569A"/>
    <w:rsid w:val="00F657B4"/>
    <w:rsid w:val="00F6587F"/>
    <w:rsid w:val="00F65E79"/>
    <w:rsid w:val="00F65E7C"/>
    <w:rsid w:val="00F65F75"/>
    <w:rsid w:val="00F66000"/>
    <w:rsid w:val="00F6640F"/>
    <w:rsid w:val="00F66616"/>
    <w:rsid w:val="00F667F8"/>
    <w:rsid w:val="00F66AD3"/>
    <w:rsid w:val="00F66B2F"/>
    <w:rsid w:val="00F66B89"/>
    <w:rsid w:val="00F66E87"/>
    <w:rsid w:val="00F66F3D"/>
    <w:rsid w:val="00F66F9A"/>
    <w:rsid w:val="00F670C7"/>
    <w:rsid w:val="00F6721C"/>
    <w:rsid w:val="00F67492"/>
    <w:rsid w:val="00F67729"/>
    <w:rsid w:val="00F67979"/>
    <w:rsid w:val="00F67CB2"/>
    <w:rsid w:val="00F67CBB"/>
    <w:rsid w:val="00F67CE5"/>
    <w:rsid w:val="00F67E50"/>
    <w:rsid w:val="00F67E5A"/>
    <w:rsid w:val="00F67EA2"/>
    <w:rsid w:val="00F67EEA"/>
    <w:rsid w:val="00F701F0"/>
    <w:rsid w:val="00F702CD"/>
    <w:rsid w:val="00F7044D"/>
    <w:rsid w:val="00F704D0"/>
    <w:rsid w:val="00F7068E"/>
    <w:rsid w:val="00F70BCA"/>
    <w:rsid w:val="00F7102E"/>
    <w:rsid w:val="00F71092"/>
    <w:rsid w:val="00F71151"/>
    <w:rsid w:val="00F711A3"/>
    <w:rsid w:val="00F7129A"/>
    <w:rsid w:val="00F7129E"/>
    <w:rsid w:val="00F71A7D"/>
    <w:rsid w:val="00F71AAC"/>
    <w:rsid w:val="00F71D4F"/>
    <w:rsid w:val="00F71E96"/>
    <w:rsid w:val="00F71F71"/>
    <w:rsid w:val="00F721E6"/>
    <w:rsid w:val="00F72353"/>
    <w:rsid w:val="00F725D6"/>
    <w:rsid w:val="00F727C7"/>
    <w:rsid w:val="00F7288D"/>
    <w:rsid w:val="00F729B7"/>
    <w:rsid w:val="00F72A48"/>
    <w:rsid w:val="00F72D15"/>
    <w:rsid w:val="00F72D75"/>
    <w:rsid w:val="00F72D8C"/>
    <w:rsid w:val="00F72DDF"/>
    <w:rsid w:val="00F72E4A"/>
    <w:rsid w:val="00F73365"/>
    <w:rsid w:val="00F7336D"/>
    <w:rsid w:val="00F7366C"/>
    <w:rsid w:val="00F736E5"/>
    <w:rsid w:val="00F73904"/>
    <w:rsid w:val="00F73954"/>
    <w:rsid w:val="00F73A71"/>
    <w:rsid w:val="00F73E57"/>
    <w:rsid w:val="00F73E76"/>
    <w:rsid w:val="00F740D2"/>
    <w:rsid w:val="00F7415D"/>
    <w:rsid w:val="00F7438B"/>
    <w:rsid w:val="00F743CE"/>
    <w:rsid w:val="00F74780"/>
    <w:rsid w:val="00F748E5"/>
    <w:rsid w:val="00F74C9E"/>
    <w:rsid w:val="00F74DC9"/>
    <w:rsid w:val="00F74E45"/>
    <w:rsid w:val="00F74ED7"/>
    <w:rsid w:val="00F7502A"/>
    <w:rsid w:val="00F752DE"/>
    <w:rsid w:val="00F75365"/>
    <w:rsid w:val="00F7552D"/>
    <w:rsid w:val="00F7557E"/>
    <w:rsid w:val="00F7558B"/>
    <w:rsid w:val="00F757DB"/>
    <w:rsid w:val="00F75959"/>
    <w:rsid w:val="00F759FD"/>
    <w:rsid w:val="00F75DF7"/>
    <w:rsid w:val="00F7631D"/>
    <w:rsid w:val="00F7638D"/>
    <w:rsid w:val="00F76598"/>
    <w:rsid w:val="00F76639"/>
    <w:rsid w:val="00F7665D"/>
    <w:rsid w:val="00F76881"/>
    <w:rsid w:val="00F76A95"/>
    <w:rsid w:val="00F76C57"/>
    <w:rsid w:val="00F76F07"/>
    <w:rsid w:val="00F76F2B"/>
    <w:rsid w:val="00F771B4"/>
    <w:rsid w:val="00F77469"/>
    <w:rsid w:val="00F7770E"/>
    <w:rsid w:val="00F77759"/>
    <w:rsid w:val="00F77801"/>
    <w:rsid w:val="00F778C4"/>
    <w:rsid w:val="00F77A0C"/>
    <w:rsid w:val="00F77C9F"/>
    <w:rsid w:val="00F77E74"/>
    <w:rsid w:val="00F77EC4"/>
    <w:rsid w:val="00F800BE"/>
    <w:rsid w:val="00F80230"/>
    <w:rsid w:val="00F804B3"/>
    <w:rsid w:val="00F808E4"/>
    <w:rsid w:val="00F80A2D"/>
    <w:rsid w:val="00F80A5C"/>
    <w:rsid w:val="00F80D21"/>
    <w:rsid w:val="00F80D97"/>
    <w:rsid w:val="00F80DEF"/>
    <w:rsid w:val="00F80EFE"/>
    <w:rsid w:val="00F8107F"/>
    <w:rsid w:val="00F81201"/>
    <w:rsid w:val="00F812EA"/>
    <w:rsid w:val="00F8159F"/>
    <w:rsid w:val="00F817ED"/>
    <w:rsid w:val="00F81829"/>
    <w:rsid w:val="00F81916"/>
    <w:rsid w:val="00F8196D"/>
    <w:rsid w:val="00F81BD4"/>
    <w:rsid w:val="00F81EDB"/>
    <w:rsid w:val="00F821DA"/>
    <w:rsid w:val="00F8229D"/>
    <w:rsid w:val="00F822A1"/>
    <w:rsid w:val="00F822C9"/>
    <w:rsid w:val="00F82557"/>
    <w:rsid w:val="00F82725"/>
    <w:rsid w:val="00F827E7"/>
    <w:rsid w:val="00F8296D"/>
    <w:rsid w:val="00F82D51"/>
    <w:rsid w:val="00F82E8F"/>
    <w:rsid w:val="00F832B0"/>
    <w:rsid w:val="00F836B8"/>
    <w:rsid w:val="00F837BE"/>
    <w:rsid w:val="00F8380F"/>
    <w:rsid w:val="00F84281"/>
    <w:rsid w:val="00F8430B"/>
    <w:rsid w:val="00F84341"/>
    <w:rsid w:val="00F8438D"/>
    <w:rsid w:val="00F843DB"/>
    <w:rsid w:val="00F84874"/>
    <w:rsid w:val="00F84A9D"/>
    <w:rsid w:val="00F84AC0"/>
    <w:rsid w:val="00F84B54"/>
    <w:rsid w:val="00F84B5B"/>
    <w:rsid w:val="00F84D9E"/>
    <w:rsid w:val="00F84DBB"/>
    <w:rsid w:val="00F84F03"/>
    <w:rsid w:val="00F84F29"/>
    <w:rsid w:val="00F84F41"/>
    <w:rsid w:val="00F85137"/>
    <w:rsid w:val="00F853EE"/>
    <w:rsid w:val="00F85517"/>
    <w:rsid w:val="00F8564B"/>
    <w:rsid w:val="00F8572F"/>
    <w:rsid w:val="00F8575C"/>
    <w:rsid w:val="00F858B3"/>
    <w:rsid w:val="00F85ABD"/>
    <w:rsid w:val="00F85B28"/>
    <w:rsid w:val="00F85BBF"/>
    <w:rsid w:val="00F85F73"/>
    <w:rsid w:val="00F85F81"/>
    <w:rsid w:val="00F8621D"/>
    <w:rsid w:val="00F8626E"/>
    <w:rsid w:val="00F86415"/>
    <w:rsid w:val="00F86773"/>
    <w:rsid w:val="00F86823"/>
    <w:rsid w:val="00F86899"/>
    <w:rsid w:val="00F86BA3"/>
    <w:rsid w:val="00F86C53"/>
    <w:rsid w:val="00F86D4C"/>
    <w:rsid w:val="00F86DD5"/>
    <w:rsid w:val="00F87123"/>
    <w:rsid w:val="00F87178"/>
    <w:rsid w:val="00F87665"/>
    <w:rsid w:val="00F87751"/>
    <w:rsid w:val="00F878A0"/>
    <w:rsid w:val="00F87A77"/>
    <w:rsid w:val="00F87AFA"/>
    <w:rsid w:val="00F87B47"/>
    <w:rsid w:val="00F87BA1"/>
    <w:rsid w:val="00F87C72"/>
    <w:rsid w:val="00F87CBA"/>
    <w:rsid w:val="00F87E19"/>
    <w:rsid w:val="00F87EF7"/>
    <w:rsid w:val="00F89977"/>
    <w:rsid w:val="00F900CA"/>
    <w:rsid w:val="00F901B1"/>
    <w:rsid w:val="00F901B8"/>
    <w:rsid w:val="00F901E5"/>
    <w:rsid w:val="00F902AA"/>
    <w:rsid w:val="00F9053A"/>
    <w:rsid w:val="00F909EA"/>
    <w:rsid w:val="00F90C27"/>
    <w:rsid w:val="00F90C9B"/>
    <w:rsid w:val="00F90EB6"/>
    <w:rsid w:val="00F90F06"/>
    <w:rsid w:val="00F9116B"/>
    <w:rsid w:val="00F914B9"/>
    <w:rsid w:val="00F916A4"/>
    <w:rsid w:val="00F918A3"/>
    <w:rsid w:val="00F91E69"/>
    <w:rsid w:val="00F91EAB"/>
    <w:rsid w:val="00F92014"/>
    <w:rsid w:val="00F92127"/>
    <w:rsid w:val="00F92164"/>
    <w:rsid w:val="00F9277A"/>
    <w:rsid w:val="00F927DD"/>
    <w:rsid w:val="00F92830"/>
    <w:rsid w:val="00F9291C"/>
    <w:rsid w:val="00F929C3"/>
    <w:rsid w:val="00F92BDA"/>
    <w:rsid w:val="00F92C10"/>
    <w:rsid w:val="00F92D59"/>
    <w:rsid w:val="00F92DB5"/>
    <w:rsid w:val="00F92FF3"/>
    <w:rsid w:val="00F93089"/>
    <w:rsid w:val="00F930A1"/>
    <w:rsid w:val="00F9335E"/>
    <w:rsid w:val="00F9349A"/>
    <w:rsid w:val="00F93576"/>
    <w:rsid w:val="00F938AC"/>
    <w:rsid w:val="00F93967"/>
    <w:rsid w:val="00F93ABD"/>
    <w:rsid w:val="00F93AD3"/>
    <w:rsid w:val="00F94232"/>
    <w:rsid w:val="00F944FC"/>
    <w:rsid w:val="00F9458F"/>
    <w:rsid w:val="00F945D6"/>
    <w:rsid w:val="00F94661"/>
    <w:rsid w:val="00F948D2"/>
    <w:rsid w:val="00F94A13"/>
    <w:rsid w:val="00F94A38"/>
    <w:rsid w:val="00F94B9D"/>
    <w:rsid w:val="00F95201"/>
    <w:rsid w:val="00F95211"/>
    <w:rsid w:val="00F95758"/>
    <w:rsid w:val="00F95831"/>
    <w:rsid w:val="00F95AD0"/>
    <w:rsid w:val="00F95BD1"/>
    <w:rsid w:val="00F95E85"/>
    <w:rsid w:val="00F95FD1"/>
    <w:rsid w:val="00F961A3"/>
    <w:rsid w:val="00F96245"/>
    <w:rsid w:val="00F962F0"/>
    <w:rsid w:val="00F9654B"/>
    <w:rsid w:val="00F96AB2"/>
    <w:rsid w:val="00F96B04"/>
    <w:rsid w:val="00F96B9F"/>
    <w:rsid w:val="00F96C2F"/>
    <w:rsid w:val="00F96E53"/>
    <w:rsid w:val="00F96F5A"/>
    <w:rsid w:val="00F96FBB"/>
    <w:rsid w:val="00F9716F"/>
    <w:rsid w:val="00F972E2"/>
    <w:rsid w:val="00F97427"/>
    <w:rsid w:val="00F975F5"/>
    <w:rsid w:val="00F97A32"/>
    <w:rsid w:val="00F97A43"/>
    <w:rsid w:val="00F97A53"/>
    <w:rsid w:val="00F97C02"/>
    <w:rsid w:val="00F97C30"/>
    <w:rsid w:val="00F97F5C"/>
    <w:rsid w:val="00FA024E"/>
    <w:rsid w:val="00FA02F2"/>
    <w:rsid w:val="00FA0316"/>
    <w:rsid w:val="00FA0319"/>
    <w:rsid w:val="00FA037D"/>
    <w:rsid w:val="00FA0608"/>
    <w:rsid w:val="00FA08D7"/>
    <w:rsid w:val="00FA0994"/>
    <w:rsid w:val="00FA0CAD"/>
    <w:rsid w:val="00FA0D2C"/>
    <w:rsid w:val="00FA0E18"/>
    <w:rsid w:val="00FA0E91"/>
    <w:rsid w:val="00FA1047"/>
    <w:rsid w:val="00FA1113"/>
    <w:rsid w:val="00FA11B6"/>
    <w:rsid w:val="00FA123D"/>
    <w:rsid w:val="00FA1596"/>
    <w:rsid w:val="00FA188D"/>
    <w:rsid w:val="00FA1AF3"/>
    <w:rsid w:val="00FA1BC8"/>
    <w:rsid w:val="00FA1C5F"/>
    <w:rsid w:val="00FA1E62"/>
    <w:rsid w:val="00FA1E7C"/>
    <w:rsid w:val="00FA1EE7"/>
    <w:rsid w:val="00FA2150"/>
    <w:rsid w:val="00FA24D6"/>
    <w:rsid w:val="00FA24EA"/>
    <w:rsid w:val="00FA254D"/>
    <w:rsid w:val="00FA2706"/>
    <w:rsid w:val="00FA2798"/>
    <w:rsid w:val="00FA27EB"/>
    <w:rsid w:val="00FA2880"/>
    <w:rsid w:val="00FA2A05"/>
    <w:rsid w:val="00FA2A46"/>
    <w:rsid w:val="00FA2B98"/>
    <w:rsid w:val="00FA346D"/>
    <w:rsid w:val="00FA3493"/>
    <w:rsid w:val="00FA35D1"/>
    <w:rsid w:val="00FA3914"/>
    <w:rsid w:val="00FA3C04"/>
    <w:rsid w:val="00FA3E0C"/>
    <w:rsid w:val="00FA3E98"/>
    <w:rsid w:val="00FA3F33"/>
    <w:rsid w:val="00FA407D"/>
    <w:rsid w:val="00FA428B"/>
    <w:rsid w:val="00FA4316"/>
    <w:rsid w:val="00FA4832"/>
    <w:rsid w:val="00FA49C2"/>
    <w:rsid w:val="00FA4AD7"/>
    <w:rsid w:val="00FA4B63"/>
    <w:rsid w:val="00FA4B70"/>
    <w:rsid w:val="00FA4CD2"/>
    <w:rsid w:val="00FA4E9D"/>
    <w:rsid w:val="00FA519B"/>
    <w:rsid w:val="00FA546E"/>
    <w:rsid w:val="00FA587F"/>
    <w:rsid w:val="00FA5A86"/>
    <w:rsid w:val="00FA5A90"/>
    <w:rsid w:val="00FA5C39"/>
    <w:rsid w:val="00FA5D6F"/>
    <w:rsid w:val="00FA5E8B"/>
    <w:rsid w:val="00FA5EAA"/>
    <w:rsid w:val="00FA60AE"/>
    <w:rsid w:val="00FA657F"/>
    <w:rsid w:val="00FA6602"/>
    <w:rsid w:val="00FA6765"/>
    <w:rsid w:val="00FA6A40"/>
    <w:rsid w:val="00FA6B0B"/>
    <w:rsid w:val="00FA6C99"/>
    <w:rsid w:val="00FA6DFE"/>
    <w:rsid w:val="00FA6F9A"/>
    <w:rsid w:val="00FA729B"/>
    <w:rsid w:val="00FA7549"/>
    <w:rsid w:val="00FA7758"/>
    <w:rsid w:val="00FA77D1"/>
    <w:rsid w:val="00FA79CE"/>
    <w:rsid w:val="00FA7BD7"/>
    <w:rsid w:val="00FA7ECC"/>
    <w:rsid w:val="00FA7FFA"/>
    <w:rsid w:val="00FB0631"/>
    <w:rsid w:val="00FB0638"/>
    <w:rsid w:val="00FB0646"/>
    <w:rsid w:val="00FB08E5"/>
    <w:rsid w:val="00FB0989"/>
    <w:rsid w:val="00FB0A56"/>
    <w:rsid w:val="00FB0AE9"/>
    <w:rsid w:val="00FB0BE6"/>
    <w:rsid w:val="00FB0D81"/>
    <w:rsid w:val="00FB0F82"/>
    <w:rsid w:val="00FB0FBC"/>
    <w:rsid w:val="00FB1087"/>
    <w:rsid w:val="00FB1197"/>
    <w:rsid w:val="00FB1244"/>
    <w:rsid w:val="00FB131B"/>
    <w:rsid w:val="00FB158F"/>
    <w:rsid w:val="00FB1621"/>
    <w:rsid w:val="00FB16C2"/>
    <w:rsid w:val="00FB1879"/>
    <w:rsid w:val="00FB1B66"/>
    <w:rsid w:val="00FB1D83"/>
    <w:rsid w:val="00FB22C2"/>
    <w:rsid w:val="00FB241A"/>
    <w:rsid w:val="00FB25DF"/>
    <w:rsid w:val="00FB2B9D"/>
    <w:rsid w:val="00FB2CC0"/>
    <w:rsid w:val="00FB2D0E"/>
    <w:rsid w:val="00FB2F38"/>
    <w:rsid w:val="00FB3012"/>
    <w:rsid w:val="00FB3270"/>
    <w:rsid w:val="00FB3390"/>
    <w:rsid w:val="00FB3431"/>
    <w:rsid w:val="00FB3853"/>
    <w:rsid w:val="00FB3D03"/>
    <w:rsid w:val="00FB4255"/>
    <w:rsid w:val="00FB4519"/>
    <w:rsid w:val="00FB4541"/>
    <w:rsid w:val="00FB4587"/>
    <w:rsid w:val="00FB48CC"/>
    <w:rsid w:val="00FB496D"/>
    <w:rsid w:val="00FB4AAF"/>
    <w:rsid w:val="00FB4B74"/>
    <w:rsid w:val="00FB4E3F"/>
    <w:rsid w:val="00FB4EBA"/>
    <w:rsid w:val="00FB4EC3"/>
    <w:rsid w:val="00FB4FAB"/>
    <w:rsid w:val="00FB51FC"/>
    <w:rsid w:val="00FB537C"/>
    <w:rsid w:val="00FB5819"/>
    <w:rsid w:val="00FB584A"/>
    <w:rsid w:val="00FB589E"/>
    <w:rsid w:val="00FB5916"/>
    <w:rsid w:val="00FB5A97"/>
    <w:rsid w:val="00FB5BE2"/>
    <w:rsid w:val="00FB5DF9"/>
    <w:rsid w:val="00FB5E54"/>
    <w:rsid w:val="00FB60ED"/>
    <w:rsid w:val="00FB6568"/>
    <w:rsid w:val="00FB67BD"/>
    <w:rsid w:val="00FB6830"/>
    <w:rsid w:val="00FB6853"/>
    <w:rsid w:val="00FB69A5"/>
    <w:rsid w:val="00FB69FD"/>
    <w:rsid w:val="00FB6C07"/>
    <w:rsid w:val="00FB6D55"/>
    <w:rsid w:val="00FB6FEA"/>
    <w:rsid w:val="00FB6FFA"/>
    <w:rsid w:val="00FB7296"/>
    <w:rsid w:val="00FB729F"/>
    <w:rsid w:val="00FB73E0"/>
    <w:rsid w:val="00FB743F"/>
    <w:rsid w:val="00FB746E"/>
    <w:rsid w:val="00FB753C"/>
    <w:rsid w:val="00FB75E8"/>
    <w:rsid w:val="00FB7623"/>
    <w:rsid w:val="00FB76DD"/>
    <w:rsid w:val="00FB76E6"/>
    <w:rsid w:val="00FB7A19"/>
    <w:rsid w:val="00FB7A6B"/>
    <w:rsid w:val="00FB7FD9"/>
    <w:rsid w:val="00FB8DD4"/>
    <w:rsid w:val="00FC0158"/>
    <w:rsid w:val="00FC025D"/>
    <w:rsid w:val="00FC03E2"/>
    <w:rsid w:val="00FC056A"/>
    <w:rsid w:val="00FC065A"/>
    <w:rsid w:val="00FC096B"/>
    <w:rsid w:val="00FC0977"/>
    <w:rsid w:val="00FC0AA9"/>
    <w:rsid w:val="00FC0BEF"/>
    <w:rsid w:val="00FC0C0B"/>
    <w:rsid w:val="00FC0C75"/>
    <w:rsid w:val="00FC0C8D"/>
    <w:rsid w:val="00FC0FC0"/>
    <w:rsid w:val="00FC10D5"/>
    <w:rsid w:val="00FC114F"/>
    <w:rsid w:val="00FC1304"/>
    <w:rsid w:val="00FC13F3"/>
    <w:rsid w:val="00FC144A"/>
    <w:rsid w:val="00FC14E1"/>
    <w:rsid w:val="00FC1569"/>
    <w:rsid w:val="00FC15A3"/>
    <w:rsid w:val="00FC1648"/>
    <w:rsid w:val="00FC1829"/>
    <w:rsid w:val="00FC1956"/>
    <w:rsid w:val="00FC199C"/>
    <w:rsid w:val="00FC1A96"/>
    <w:rsid w:val="00FC1B05"/>
    <w:rsid w:val="00FC1B5B"/>
    <w:rsid w:val="00FC1E12"/>
    <w:rsid w:val="00FC1EB4"/>
    <w:rsid w:val="00FC1F18"/>
    <w:rsid w:val="00FC20DC"/>
    <w:rsid w:val="00FC22CC"/>
    <w:rsid w:val="00FC2455"/>
    <w:rsid w:val="00FC245E"/>
    <w:rsid w:val="00FC24AC"/>
    <w:rsid w:val="00FC258B"/>
    <w:rsid w:val="00FC2618"/>
    <w:rsid w:val="00FC2662"/>
    <w:rsid w:val="00FC2917"/>
    <w:rsid w:val="00FC2BFC"/>
    <w:rsid w:val="00FC2C54"/>
    <w:rsid w:val="00FC2D1C"/>
    <w:rsid w:val="00FC2D23"/>
    <w:rsid w:val="00FC3283"/>
    <w:rsid w:val="00FC35FB"/>
    <w:rsid w:val="00FC368B"/>
    <w:rsid w:val="00FC36BA"/>
    <w:rsid w:val="00FC370A"/>
    <w:rsid w:val="00FC3764"/>
    <w:rsid w:val="00FC3B39"/>
    <w:rsid w:val="00FC3C07"/>
    <w:rsid w:val="00FC3E71"/>
    <w:rsid w:val="00FC3E9B"/>
    <w:rsid w:val="00FC3F11"/>
    <w:rsid w:val="00FC3F8E"/>
    <w:rsid w:val="00FC4127"/>
    <w:rsid w:val="00FC41C9"/>
    <w:rsid w:val="00FC44B6"/>
    <w:rsid w:val="00FC45C4"/>
    <w:rsid w:val="00FC4753"/>
    <w:rsid w:val="00FC48C5"/>
    <w:rsid w:val="00FC4945"/>
    <w:rsid w:val="00FC4E4F"/>
    <w:rsid w:val="00FC4E7C"/>
    <w:rsid w:val="00FC4F0C"/>
    <w:rsid w:val="00FC4F13"/>
    <w:rsid w:val="00FC4F80"/>
    <w:rsid w:val="00FC520A"/>
    <w:rsid w:val="00FC55F9"/>
    <w:rsid w:val="00FC56B5"/>
    <w:rsid w:val="00FC5883"/>
    <w:rsid w:val="00FC5967"/>
    <w:rsid w:val="00FC5969"/>
    <w:rsid w:val="00FC5E44"/>
    <w:rsid w:val="00FC5ED8"/>
    <w:rsid w:val="00FC652B"/>
    <w:rsid w:val="00FC6605"/>
    <w:rsid w:val="00FC6676"/>
    <w:rsid w:val="00FC6851"/>
    <w:rsid w:val="00FC69A4"/>
    <w:rsid w:val="00FC69BC"/>
    <w:rsid w:val="00FC6A3E"/>
    <w:rsid w:val="00FC6E1A"/>
    <w:rsid w:val="00FC7089"/>
    <w:rsid w:val="00FC729D"/>
    <w:rsid w:val="00FC7549"/>
    <w:rsid w:val="00FC774D"/>
    <w:rsid w:val="00FC78C7"/>
    <w:rsid w:val="00FC797F"/>
    <w:rsid w:val="00FC7A19"/>
    <w:rsid w:val="00FC7C78"/>
    <w:rsid w:val="00FC7F4C"/>
    <w:rsid w:val="00FD0267"/>
    <w:rsid w:val="00FD032E"/>
    <w:rsid w:val="00FD0408"/>
    <w:rsid w:val="00FD041F"/>
    <w:rsid w:val="00FD0441"/>
    <w:rsid w:val="00FD05B0"/>
    <w:rsid w:val="00FD0765"/>
    <w:rsid w:val="00FD0772"/>
    <w:rsid w:val="00FD07CD"/>
    <w:rsid w:val="00FD0983"/>
    <w:rsid w:val="00FD0ADB"/>
    <w:rsid w:val="00FD0B0F"/>
    <w:rsid w:val="00FD0B31"/>
    <w:rsid w:val="00FD0BE1"/>
    <w:rsid w:val="00FD0E14"/>
    <w:rsid w:val="00FD0EED"/>
    <w:rsid w:val="00FD0F43"/>
    <w:rsid w:val="00FD0FE4"/>
    <w:rsid w:val="00FD14C3"/>
    <w:rsid w:val="00FD14CC"/>
    <w:rsid w:val="00FD157E"/>
    <w:rsid w:val="00FD1582"/>
    <w:rsid w:val="00FD1A4F"/>
    <w:rsid w:val="00FD1AE1"/>
    <w:rsid w:val="00FD1F90"/>
    <w:rsid w:val="00FD207F"/>
    <w:rsid w:val="00FD2144"/>
    <w:rsid w:val="00FD221E"/>
    <w:rsid w:val="00FD2274"/>
    <w:rsid w:val="00FD22C3"/>
    <w:rsid w:val="00FD23C6"/>
    <w:rsid w:val="00FD243B"/>
    <w:rsid w:val="00FD25B5"/>
    <w:rsid w:val="00FD25EB"/>
    <w:rsid w:val="00FD26B0"/>
    <w:rsid w:val="00FD26EB"/>
    <w:rsid w:val="00FD2910"/>
    <w:rsid w:val="00FD2A11"/>
    <w:rsid w:val="00FD2A13"/>
    <w:rsid w:val="00FD2AE5"/>
    <w:rsid w:val="00FD2B71"/>
    <w:rsid w:val="00FD2D56"/>
    <w:rsid w:val="00FD2DF0"/>
    <w:rsid w:val="00FD2F87"/>
    <w:rsid w:val="00FD3054"/>
    <w:rsid w:val="00FD3115"/>
    <w:rsid w:val="00FD3216"/>
    <w:rsid w:val="00FD3276"/>
    <w:rsid w:val="00FD3288"/>
    <w:rsid w:val="00FD3693"/>
    <w:rsid w:val="00FD36DA"/>
    <w:rsid w:val="00FD38D4"/>
    <w:rsid w:val="00FD3A1F"/>
    <w:rsid w:val="00FD3CC0"/>
    <w:rsid w:val="00FD3D23"/>
    <w:rsid w:val="00FD3D92"/>
    <w:rsid w:val="00FD3F7D"/>
    <w:rsid w:val="00FD404F"/>
    <w:rsid w:val="00FD4222"/>
    <w:rsid w:val="00FD42FE"/>
    <w:rsid w:val="00FD4373"/>
    <w:rsid w:val="00FD43B8"/>
    <w:rsid w:val="00FD4913"/>
    <w:rsid w:val="00FD4A0E"/>
    <w:rsid w:val="00FD4AD3"/>
    <w:rsid w:val="00FD4B31"/>
    <w:rsid w:val="00FD4B41"/>
    <w:rsid w:val="00FD4B86"/>
    <w:rsid w:val="00FD4BB7"/>
    <w:rsid w:val="00FD4BC7"/>
    <w:rsid w:val="00FD4D69"/>
    <w:rsid w:val="00FD4D8C"/>
    <w:rsid w:val="00FD4ECC"/>
    <w:rsid w:val="00FD4F15"/>
    <w:rsid w:val="00FD4F8D"/>
    <w:rsid w:val="00FD5036"/>
    <w:rsid w:val="00FD5191"/>
    <w:rsid w:val="00FD53E6"/>
    <w:rsid w:val="00FD5450"/>
    <w:rsid w:val="00FD5528"/>
    <w:rsid w:val="00FD5627"/>
    <w:rsid w:val="00FD582E"/>
    <w:rsid w:val="00FD64E5"/>
    <w:rsid w:val="00FD6CD2"/>
    <w:rsid w:val="00FD6EAC"/>
    <w:rsid w:val="00FD6EC1"/>
    <w:rsid w:val="00FD6F1D"/>
    <w:rsid w:val="00FD71E5"/>
    <w:rsid w:val="00FD7242"/>
    <w:rsid w:val="00FD7571"/>
    <w:rsid w:val="00FD7679"/>
    <w:rsid w:val="00FD76D3"/>
    <w:rsid w:val="00FD78A5"/>
    <w:rsid w:val="00FD78DB"/>
    <w:rsid w:val="00FD78E9"/>
    <w:rsid w:val="00FD7968"/>
    <w:rsid w:val="00FD7AA0"/>
    <w:rsid w:val="00FD7EC7"/>
    <w:rsid w:val="00FD7ECE"/>
    <w:rsid w:val="00FE008A"/>
    <w:rsid w:val="00FE014C"/>
    <w:rsid w:val="00FE036D"/>
    <w:rsid w:val="00FE04D1"/>
    <w:rsid w:val="00FE0655"/>
    <w:rsid w:val="00FE065E"/>
    <w:rsid w:val="00FE06E5"/>
    <w:rsid w:val="00FE0F12"/>
    <w:rsid w:val="00FE0FFE"/>
    <w:rsid w:val="00FE1344"/>
    <w:rsid w:val="00FE15FE"/>
    <w:rsid w:val="00FE190E"/>
    <w:rsid w:val="00FE19A4"/>
    <w:rsid w:val="00FE1B3E"/>
    <w:rsid w:val="00FE1BFF"/>
    <w:rsid w:val="00FE1D45"/>
    <w:rsid w:val="00FE2086"/>
    <w:rsid w:val="00FE2126"/>
    <w:rsid w:val="00FE2139"/>
    <w:rsid w:val="00FE2190"/>
    <w:rsid w:val="00FE2199"/>
    <w:rsid w:val="00FE233B"/>
    <w:rsid w:val="00FE23B0"/>
    <w:rsid w:val="00FE26DF"/>
    <w:rsid w:val="00FE26EB"/>
    <w:rsid w:val="00FE2785"/>
    <w:rsid w:val="00FE28C6"/>
    <w:rsid w:val="00FE2B7C"/>
    <w:rsid w:val="00FE2CA4"/>
    <w:rsid w:val="00FE2CA6"/>
    <w:rsid w:val="00FE3018"/>
    <w:rsid w:val="00FE3106"/>
    <w:rsid w:val="00FE3170"/>
    <w:rsid w:val="00FE31AD"/>
    <w:rsid w:val="00FE3283"/>
    <w:rsid w:val="00FE33B2"/>
    <w:rsid w:val="00FE3400"/>
    <w:rsid w:val="00FE3431"/>
    <w:rsid w:val="00FE364D"/>
    <w:rsid w:val="00FE38EB"/>
    <w:rsid w:val="00FE39B2"/>
    <w:rsid w:val="00FE3EE3"/>
    <w:rsid w:val="00FE3F13"/>
    <w:rsid w:val="00FE41B1"/>
    <w:rsid w:val="00FE4473"/>
    <w:rsid w:val="00FE44A9"/>
    <w:rsid w:val="00FE4673"/>
    <w:rsid w:val="00FE4711"/>
    <w:rsid w:val="00FE480F"/>
    <w:rsid w:val="00FE4A22"/>
    <w:rsid w:val="00FE4CA7"/>
    <w:rsid w:val="00FE4D68"/>
    <w:rsid w:val="00FE4F17"/>
    <w:rsid w:val="00FE5031"/>
    <w:rsid w:val="00FE5065"/>
    <w:rsid w:val="00FE50B9"/>
    <w:rsid w:val="00FE51FB"/>
    <w:rsid w:val="00FE52A7"/>
    <w:rsid w:val="00FE53E4"/>
    <w:rsid w:val="00FE560E"/>
    <w:rsid w:val="00FE5670"/>
    <w:rsid w:val="00FE56E6"/>
    <w:rsid w:val="00FE5778"/>
    <w:rsid w:val="00FE5A6A"/>
    <w:rsid w:val="00FE5BDD"/>
    <w:rsid w:val="00FE5CDE"/>
    <w:rsid w:val="00FE5F4E"/>
    <w:rsid w:val="00FE5F8B"/>
    <w:rsid w:val="00FE612A"/>
    <w:rsid w:val="00FE61C7"/>
    <w:rsid w:val="00FE6340"/>
    <w:rsid w:val="00FE634A"/>
    <w:rsid w:val="00FE6533"/>
    <w:rsid w:val="00FE682A"/>
    <w:rsid w:val="00FE6BE6"/>
    <w:rsid w:val="00FE6C35"/>
    <w:rsid w:val="00FE6C64"/>
    <w:rsid w:val="00FE6DF9"/>
    <w:rsid w:val="00FE6E02"/>
    <w:rsid w:val="00FE6E67"/>
    <w:rsid w:val="00FE6E80"/>
    <w:rsid w:val="00FE6F0D"/>
    <w:rsid w:val="00FE6FDD"/>
    <w:rsid w:val="00FE7934"/>
    <w:rsid w:val="00FE7985"/>
    <w:rsid w:val="00FE7A36"/>
    <w:rsid w:val="00FE7F19"/>
    <w:rsid w:val="00FF008B"/>
    <w:rsid w:val="00FF00E4"/>
    <w:rsid w:val="00FF0651"/>
    <w:rsid w:val="00FF08D4"/>
    <w:rsid w:val="00FF08DE"/>
    <w:rsid w:val="00FF0A5A"/>
    <w:rsid w:val="00FF0B63"/>
    <w:rsid w:val="00FF0CDB"/>
    <w:rsid w:val="00FF0DC0"/>
    <w:rsid w:val="00FF101D"/>
    <w:rsid w:val="00FF1142"/>
    <w:rsid w:val="00FF1168"/>
    <w:rsid w:val="00FF12CD"/>
    <w:rsid w:val="00FF12EE"/>
    <w:rsid w:val="00FF14B2"/>
    <w:rsid w:val="00FF18AB"/>
    <w:rsid w:val="00FF2165"/>
    <w:rsid w:val="00FF2357"/>
    <w:rsid w:val="00FF23C3"/>
    <w:rsid w:val="00FF25C8"/>
    <w:rsid w:val="00FF27C1"/>
    <w:rsid w:val="00FF2B43"/>
    <w:rsid w:val="00FF2F0C"/>
    <w:rsid w:val="00FF34B2"/>
    <w:rsid w:val="00FF35B3"/>
    <w:rsid w:val="00FF3A89"/>
    <w:rsid w:val="00FF3B6D"/>
    <w:rsid w:val="00FF3E69"/>
    <w:rsid w:val="00FF3E9F"/>
    <w:rsid w:val="00FF414A"/>
    <w:rsid w:val="00FF439C"/>
    <w:rsid w:val="00FF49F6"/>
    <w:rsid w:val="00FF4CD6"/>
    <w:rsid w:val="00FF4DCF"/>
    <w:rsid w:val="00FF4EC5"/>
    <w:rsid w:val="00FF4FE4"/>
    <w:rsid w:val="00FF502F"/>
    <w:rsid w:val="00FF508B"/>
    <w:rsid w:val="00FF5090"/>
    <w:rsid w:val="00FF513E"/>
    <w:rsid w:val="00FF520B"/>
    <w:rsid w:val="00FF55F7"/>
    <w:rsid w:val="00FF5970"/>
    <w:rsid w:val="00FF5CCD"/>
    <w:rsid w:val="00FF5DD4"/>
    <w:rsid w:val="00FF5DF4"/>
    <w:rsid w:val="00FF5EBA"/>
    <w:rsid w:val="00FF5EF6"/>
    <w:rsid w:val="00FF5EF8"/>
    <w:rsid w:val="00FF5F4D"/>
    <w:rsid w:val="00FF62D1"/>
    <w:rsid w:val="00FF6672"/>
    <w:rsid w:val="00FF687D"/>
    <w:rsid w:val="00FF6C6E"/>
    <w:rsid w:val="00FF6CAB"/>
    <w:rsid w:val="00FF7123"/>
    <w:rsid w:val="00FF7171"/>
    <w:rsid w:val="00FF7180"/>
    <w:rsid w:val="00FF7243"/>
    <w:rsid w:val="00FF7355"/>
    <w:rsid w:val="00FF7421"/>
    <w:rsid w:val="00FF7514"/>
    <w:rsid w:val="00FF751D"/>
    <w:rsid w:val="00FF7740"/>
    <w:rsid w:val="00FF7796"/>
    <w:rsid w:val="00FF78E4"/>
    <w:rsid w:val="00FF7B01"/>
    <w:rsid w:val="00FF7B85"/>
    <w:rsid w:val="00FF7D7F"/>
    <w:rsid w:val="00FF7EB7"/>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20D8F"/>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A938"/>
    <w:rsid w:val="01D5E1E8"/>
    <w:rsid w:val="01D8C7A6"/>
    <w:rsid w:val="01DB086E"/>
    <w:rsid w:val="01DB213C"/>
    <w:rsid w:val="01DF98CB"/>
    <w:rsid w:val="01E0A5A6"/>
    <w:rsid w:val="01E47A7E"/>
    <w:rsid w:val="01E6223E"/>
    <w:rsid w:val="01E76859"/>
    <w:rsid w:val="01EB2C91"/>
    <w:rsid w:val="01EF3E06"/>
    <w:rsid w:val="01F2F5D8"/>
    <w:rsid w:val="01F3D03E"/>
    <w:rsid w:val="01F8D4FA"/>
    <w:rsid w:val="01FD688D"/>
    <w:rsid w:val="01FEF29B"/>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6AA049"/>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33C5A"/>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24E6"/>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7F1F11"/>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197B"/>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4D473"/>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977C4"/>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5278F"/>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8FF0B3"/>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C896A"/>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21289"/>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B5C6D"/>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C37C7"/>
    <w:rsid w:val="0C1EBF2A"/>
    <w:rsid w:val="0C21C6E1"/>
    <w:rsid w:val="0C22BD54"/>
    <w:rsid w:val="0C24E6A8"/>
    <w:rsid w:val="0C26137E"/>
    <w:rsid w:val="0C2D28FB"/>
    <w:rsid w:val="0C346319"/>
    <w:rsid w:val="0C3D51DC"/>
    <w:rsid w:val="0C3FD455"/>
    <w:rsid w:val="0C45A015"/>
    <w:rsid w:val="0C462F21"/>
    <w:rsid w:val="0C4EC535"/>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29739"/>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5067"/>
    <w:rsid w:val="0D86D46E"/>
    <w:rsid w:val="0D87E838"/>
    <w:rsid w:val="0D8A7B36"/>
    <w:rsid w:val="0D8DF041"/>
    <w:rsid w:val="0D8F27C3"/>
    <w:rsid w:val="0D8F76B5"/>
    <w:rsid w:val="0D8FBF33"/>
    <w:rsid w:val="0D94F1A3"/>
    <w:rsid w:val="0D96035D"/>
    <w:rsid w:val="0D97AB16"/>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EFB05F"/>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5306C"/>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11CF3"/>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7E3EF"/>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D308A"/>
    <w:rsid w:val="0F8F620A"/>
    <w:rsid w:val="0F911295"/>
    <w:rsid w:val="0F923CB7"/>
    <w:rsid w:val="0F925010"/>
    <w:rsid w:val="0F961D27"/>
    <w:rsid w:val="0F962A1F"/>
    <w:rsid w:val="0F99A49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30F39"/>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0092"/>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BFC48B"/>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1140"/>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865AC"/>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3EB3B2"/>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1396A"/>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0F8312"/>
    <w:rsid w:val="181088D6"/>
    <w:rsid w:val="181493F3"/>
    <w:rsid w:val="18174D61"/>
    <w:rsid w:val="1818A0F9"/>
    <w:rsid w:val="181A6A8E"/>
    <w:rsid w:val="181C25BC"/>
    <w:rsid w:val="181C8C16"/>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83B2E"/>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4F80"/>
    <w:rsid w:val="18B36220"/>
    <w:rsid w:val="18B3BFE5"/>
    <w:rsid w:val="18B57E67"/>
    <w:rsid w:val="18B6B809"/>
    <w:rsid w:val="18BDFAA0"/>
    <w:rsid w:val="18C038C9"/>
    <w:rsid w:val="18C1D5EC"/>
    <w:rsid w:val="18CB90A9"/>
    <w:rsid w:val="18CD5902"/>
    <w:rsid w:val="18D32D10"/>
    <w:rsid w:val="18DC6CAC"/>
    <w:rsid w:val="18DE17ED"/>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3B81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8CA1"/>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010FC"/>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AF3B7"/>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DEEE751"/>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1332"/>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174E5"/>
    <w:rsid w:val="1E9271CD"/>
    <w:rsid w:val="1E95D57F"/>
    <w:rsid w:val="1E990D3A"/>
    <w:rsid w:val="1EA71B58"/>
    <w:rsid w:val="1EA7BB09"/>
    <w:rsid w:val="1EA953B2"/>
    <w:rsid w:val="1EAB80BC"/>
    <w:rsid w:val="1EAD550F"/>
    <w:rsid w:val="1EAFD2BD"/>
    <w:rsid w:val="1EB5F743"/>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2B41B5"/>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A12CF"/>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7457B"/>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27E64"/>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9E232"/>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50F0"/>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B3D1"/>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6F4FB2"/>
    <w:rsid w:val="297722B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10A39"/>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AA90E4"/>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8027D5"/>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CBF10B"/>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14FB9"/>
    <w:rsid w:val="2ED257CE"/>
    <w:rsid w:val="2ED99EFF"/>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C6D24"/>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27390"/>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E5920"/>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6B2"/>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53F03"/>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0D784"/>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6DDE08"/>
    <w:rsid w:val="3778AAB8"/>
    <w:rsid w:val="377D3F5F"/>
    <w:rsid w:val="377F1ACA"/>
    <w:rsid w:val="37856833"/>
    <w:rsid w:val="378A336D"/>
    <w:rsid w:val="378DA093"/>
    <w:rsid w:val="378E22C5"/>
    <w:rsid w:val="379075F7"/>
    <w:rsid w:val="37913579"/>
    <w:rsid w:val="37959F64"/>
    <w:rsid w:val="379AB28A"/>
    <w:rsid w:val="37A20DBE"/>
    <w:rsid w:val="37A444F9"/>
    <w:rsid w:val="37A674A1"/>
    <w:rsid w:val="37A7B5EB"/>
    <w:rsid w:val="37A9B421"/>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0375"/>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59A75"/>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73C47"/>
    <w:rsid w:val="3B687C00"/>
    <w:rsid w:val="3B731F74"/>
    <w:rsid w:val="3B7503A2"/>
    <w:rsid w:val="3B79695A"/>
    <w:rsid w:val="3B7B06D6"/>
    <w:rsid w:val="3B7C02F5"/>
    <w:rsid w:val="3B7C421F"/>
    <w:rsid w:val="3B7E2DE9"/>
    <w:rsid w:val="3B80A58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541A4"/>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3720E"/>
    <w:rsid w:val="3EB564DA"/>
    <w:rsid w:val="3EB5CAD6"/>
    <w:rsid w:val="3EB79624"/>
    <w:rsid w:val="3EB9A8AF"/>
    <w:rsid w:val="3EC1A2D5"/>
    <w:rsid w:val="3EC47F10"/>
    <w:rsid w:val="3EC86DD6"/>
    <w:rsid w:val="3ECAFDD8"/>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483C"/>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3DB324"/>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6E957B"/>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DF3946"/>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1E8EA6"/>
    <w:rsid w:val="40208660"/>
    <w:rsid w:val="4022E44C"/>
    <w:rsid w:val="4027252A"/>
    <w:rsid w:val="402739F1"/>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BCCA9"/>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EF9EBB"/>
    <w:rsid w:val="40F87908"/>
    <w:rsid w:val="40F8FB31"/>
    <w:rsid w:val="41040854"/>
    <w:rsid w:val="41057B7F"/>
    <w:rsid w:val="41059EBF"/>
    <w:rsid w:val="41081561"/>
    <w:rsid w:val="4118889B"/>
    <w:rsid w:val="411B2802"/>
    <w:rsid w:val="411B8920"/>
    <w:rsid w:val="411C2AAF"/>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31963"/>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5D593"/>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9B1EBB"/>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7FD7B"/>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5BD90"/>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2AD30"/>
    <w:rsid w:val="43F8562E"/>
    <w:rsid w:val="43FE0D1D"/>
    <w:rsid w:val="4401F3E6"/>
    <w:rsid w:val="440384DC"/>
    <w:rsid w:val="4405F739"/>
    <w:rsid w:val="44074E73"/>
    <w:rsid w:val="440A5FB0"/>
    <w:rsid w:val="440A60F5"/>
    <w:rsid w:val="440BD45C"/>
    <w:rsid w:val="44154159"/>
    <w:rsid w:val="441BA00A"/>
    <w:rsid w:val="441C1413"/>
    <w:rsid w:val="441EECC5"/>
    <w:rsid w:val="441F517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6B8F3"/>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1AABEF"/>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8FC301"/>
    <w:rsid w:val="47920FF8"/>
    <w:rsid w:val="479BD8B5"/>
    <w:rsid w:val="479E03E6"/>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AB87B"/>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505D"/>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96662"/>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5AA92"/>
    <w:rsid w:val="491EF439"/>
    <w:rsid w:val="4920C2F5"/>
    <w:rsid w:val="49248FA3"/>
    <w:rsid w:val="4925A34F"/>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501F8"/>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1C2C4"/>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3FAAAD"/>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67802"/>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824A6"/>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552781"/>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3675"/>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AB55FF"/>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2602C"/>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9DB6B"/>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A14E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4EFB"/>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A8182"/>
    <w:rsid w:val="56AEBD69"/>
    <w:rsid w:val="56B4C3C7"/>
    <w:rsid w:val="56B6CDB4"/>
    <w:rsid w:val="56B7838C"/>
    <w:rsid w:val="56B7D989"/>
    <w:rsid w:val="56BC7A6D"/>
    <w:rsid w:val="56C19BEF"/>
    <w:rsid w:val="56C40DF9"/>
    <w:rsid w:val="56C8141E"/>
    <w:rsid w:val="56C9F898"/>
    <w:rsid w:val="56CB64E8"/>
    <w:rsid w:val="56CDC22E"/>
    <w:rsid w:val="56CDD570"/>
    <w:rsid w:val="56DA1843"/>
    <w:rsid w:val="56DAD50C"/>
    <w:rsid w:val="56DD3B97"/>
    <w:rsid w:val="56DEA390"/>
    <w:rsid w:val="56DEEBA8"/>
    <w:rsid w:val="56E18C49"/>
    <w:rsid w:val="56E4161B"/>
    <w:rsid w:val="56F4D3FA"/>
    <w:rsid w:val="56FA0BEC"/>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CC60D"/>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CBC86"/>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5EA13"/>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9695C"/>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4735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2BB62"/>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AC507"/>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08784"/>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A4B9E"/>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BDB5BB"/>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3E0D6"/>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4DFCE0"/>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3B0"/>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C27FE"/>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EF9C9F"/>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A01B8"/>
    <w:rsid w:val="636D7008"/>
    <w:rsid w:val="636E22E1"/>
    <w:rsid w:val="636F2671"/>
    <w:rsid w:val="637034D6"/>
    <w:rsid w:val="637C4C7B"/>
    <w:rsid w:val="6383FCE8"/>
    <w:rsid w:val="638670E4"/>
    <w:rsid w:val="6387AA50"/>
    <w:rsid w:val="638B0519"/>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9DEC99"/>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CD75AC"/>
    <w:rsid w:val="66D0CF12"/>
    <w:rsid w:val="66D2FAEA"/>
    <w:rsid w:val="66D85E58"/>
    <w:rsid w:val="66DDC5AC"/>
    <w:rsid w:val="66DEE08F"/>
    <w:rsid w:val="66E19BD0"/>
    <w:rsid w:val="66E2B2A6"/>
    <w:rsid w:val="66EB2DA3"/>
    <w:rsid w:val="66EBD821"/>
    <w:rsid w:val="66ECCF3C"/>
    <w:rsid w:val="66EE3220"/>
    <w:rsid w:val="66F0C406"/>
    <w:rsid w:val="66F11AAC"/>
    <w:rsid w:val="66F2D713"/>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6F98FE"/>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88768"/>
    <w:rsid w:val="681CBDB4"/>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DB7612"/>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36B3D"/>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930"/>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DEB5E1"/>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A57B9"/>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DCDC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6B93D"/>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96DBF"/>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DFDEF5"/>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DC3D0"/>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3B8D4"/>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8571C"/>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1DA0B"/>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1F7440"/>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C39D1"/>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3A3E0"/>
    <w:rsid w:val="7B37EADC"/>
    <w:rsid w:val="7B424EBE"/>
    <w:rsid w:val="7B459F1B"/>
    <w:rsid w:val="7B492F56"/>
    <w:rsid w:val="7B496C76"/>
    <w:rsid w:val="7B4A3E1C"/>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89A96"/>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A865"/>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9466DDB5-053F-418C-AFD5-FD2E386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B9A"/>
    <w:pPr>
      <w:spacing w:after="240" w:line="276" w:lineRule="auto"/>
      <w:ind w:right="1701"/>
    </w:pPr>
    <w:rPr>
      <w:rFonts w:ascii="Arial" w:hAnsi="Arial"/>
      <w:sz w:val="20"/>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B132DB"/>
    <w:pPr>
      <w:keepNext/>
      <w:keepLines/>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9"/>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B7282"/>
    <w:pPr>
      <w:spacing w:after="0" w:line="240" w:lineRule="auto"/>
      <w:ind w:right="0"/>
    </w:pPr>
    <w:rPr>
      <w:color w:val="000000" w:themeColor="text1"/>
      <w:sz w:val="16"/>
      <w:szCs w:val="20"/>
    </w:rPr>
  </w:style>
  <w:style w:type="character" w:customStyle="1" w:styleId="FootnoteTextChar">
    <w:name w:val="Footnote Text Char"/>
    <w:aliases w:val="Footnote text Char"/>
    <w:basedOn w:val="DefaultParagraphFont"/>
    <w:link w:val="FootnoteText"/>
    <w:uiPriority w:val="99"/>
    <w:rsid w:val="00766BCB"/>
    <w:rPr>
      <w:rFonts w:ascii="Arial" w:hAnsi="Arial"/>
      <w:color w:val="000000" w:themeColor="text1"/>
      <w:sz w:val="16"/>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aliases w:val="4_G,Footnote number,Footnotes refss,Footnote,Stinking Styles"/>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701FA9"/>
    <w:rPr>
      <w:rFonts w:eastAsia="Times New Roman" w:cs="Times New Roman"/>
      <w:b w:val="0"/>
      <w:iCs/>
      <w:noProof/>
      <w:color w:val="000000" w:themeColor="text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ind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 w:val="20"/>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customStyle="1" w:styleId="UnresolvedMention1">
    <w:name w:val="Unresolved Mention1"/>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customStyle="1" w:styleId="Mention1">
    <w:name w:val="Mention1"/>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 w:type="paragraph" w:styleId="NormalWeb">
    <w:name w:val="Normal (Web)"/>
    <w:basedOn w:val="Normal"/>
    <w:uiPriority w:val="99"/>
    <w:unhideWhenUsed/>
    <w:rsid w:val="002D48BE"/>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1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86"/>
    <w:rPr>
      <w:rFonts w:ascii="Segoe UI" w:hAnsi="Segoe UI" w:cs="Segoe UI"/>
      <w:sz w:val="18"/>
      <w:szCs w:val="18"/>
    </w:rPr>
  </w:style>
  <w:style w:type="paragraph" w:customStyle="1" w:styleId="count">
    <w:name w:val="count"/>
    <w:basedOn w:val="Normal"/>
    <w:rsid w:val="001B1FA1"/>
    <w:pPr>
      <w:numPr>
        <w:numId w:val="25"/>
      </w:numPr>
      <w:spacing w:after="160" w:line="252" w:lineRule="auto"/>
      <w:ind w:right="0"/>
    </w:pPr>
    <w:rPr>
      <w:rFonts w:eastAsia="Times New Roman" w:cs="Arial"/>
      <w:i/>
      <w:iCs/>
    </w:rPr>
  </w:style>
  <w:style w:type="character" w:customStyle="1" w:styleId="UnresolvedMention2">
    <w:name w:val="Unresolved Mention2"/>
    <w:basedOn w:val="DefaultParagraphFont"/>
    <w:uiPriority w:val="99"/>
    <w:semiHidden/>
    <w:unhideWhenUsed/>
    <w:rsid w:val="00E275A3"/>
    <w:rPr>
      <w:color w:val="605E5C"/>
      <w:shd w:val="clear" w:color="auto" w:fill="E1DFDD"/>
    </w:rPr>
  </w:style>
  <w:style w:type="character" w:customStyle="1" w:styleId="Mention2">
    <w:name w:val="Mention2"/>
    <w:basedOn w:val="DefaultParagraphFont"/>
    <w:uiPriority w:val="99"/>
    <w:unhideWhenUsed/>
    <w:rsid w:val="001405A6"/>
    <w:rPr>
      <w:color w:val="2B579A"/>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C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181406757">
      <w:bodyDiv w:val="1"/>
      <w:marLeft w:val="0"/>
      <w:marRight w:val="0"/>
      <w:marTop w:val="0"/>
      <w:marBottom w:val="0"/>
      <w:divBdr>
        <w:top w:val="none" w:sz="0" w:space="0" w:color="auto"/>
        <w:left w:val="none" w:sz="0" w:space="0" w:color="auto"/>
        <w:bottom w:val="none" w:sz="0" w:space="0" w:color="auto"/>
        <w:right w:val="none" w:sz="0" w:space="0" w:color="auto"/>
      </w:divBdr>
    </w:div>
    <w:div w:id="185559529">
      <w:bodyDiv w:val="1"/>
      <w:marLeft w:val="0"/>
      <w:marRight w:val="0"/>
      <w:marTop w:val="0"/>
      <w:marBottom w:val="0"/>
      <w:divBdr>
        <w:top w:val="none" w:sz="0" w:space="0" w:color="auto"/>
        <w:left w:val="none" w:sz="0" w:space="0" w:color="auto"/>
        <w:bottom w:val="none" w:sz="0" w:space="0" w:color="auto"/>
        <w:right w:val="none" w:sz="0" w:space="0" w:color="auto"/>
      </w:divBdr>
    </w:div>
    <w:div w:id="189344901">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16665804">
      <w:bodyDiv w:val="1"/>
      <w:marLeft w:val="0"/>
      <w:marRight w:val="0"/>
      <w:marTop w:val="0"/>
      <w:marBottom w:val="0"/>
      <w:divBdr>
        <w:top w:val="none" w:sz="0" w:space="0" w:color="auto"/>
        <w:left w:val="none" w:sz="0" w:space="0" w:color="auto"/>
        <w:bottom w:val="none" w:sz="0" w:space="0" w:color="auto"/>
        <w:right w:val="none" w:sz="0" w:space="0" w:color="auto"/>
      </w:divBdr>
    </w:div>
    <w:div w:id="222911383">
      <w:bodyDiv w:val="1"/>
      <w:marLeft w:val="0"/>
      <w:marRight w:val="0"/>
      <w:marTop w:val="0"/>
      <w:marBottom w:val="0"/>
      <w:divBdr>
        <w:top w:val="none" w:sz="0" w:space="0" w:color="auto"/>
        <w:left w:val="none" w:sz="0" w:space="0" w:color="auto"/>
        <w:bottom w:val="none" w:sz="0" w:space="0" w:color="auto"/>
        <w:right w:val="none" w:sz="0" w:space="0" w:color="auto"/>
      </w:divBdr>
    </w:div>
    <w:div w:id="233244691">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307784062">
      <w:bodyDiv w:val="1"/>
      <w:marLeft w:val="0"/>
      <w:marRight w:val="0"/>
      <w:marTop w:val="0"/>
      <w:marBottom w:val="0"/>
      <w:divBdr>
        <w:top w:val="none" w:sz="0" w:space="0" w:color="auto"/>
        <w:left w:val="none" w:sz="0" w:space="0" w:color="auto"/>
        <w:bottom w:val="none" w:sz="0" w:space="0" w:color="auto"/>
        <w:right w:val="none" w:sz="0" w:space="0" w:color="auto"/>
      </w:divBdr>
    </w:div>
    <w:div w:id="472797823">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07331410">
      <w:bodyDiv w:val="1"/>
      <w:marLeft w:val="0"/>
      <w:marRight w:val="0"/>
      <w:marTop w:val="0"/>
      <w:marBottom w:val="0"/>
      <w:divBdr>
        <w:top w:val="none" w:sz="0" w:space="0" w:color="auto"/>
        <w:left w:val="none" w:sz="0" w:space="0" w:color="auto"/>
        <w:bottom w:val="none" w:sz="0" w:space="0" w:color="auto"/>
        <w:right w:val="none" w:sz="0" w:space="0" w:color="auto"/>
      </w:divBdr>
    </w:div>
    <w:div w:id="519509619">
      <w:bodyDiv w:val="1"/>
      <w:marLeft w:val="0"/>
      <w:marRight w:val="0"/>
      <w:marTop w:val="0"/>
      <w:marBottom w:val="0"/>
      <w:divBdr>
        <w:top w:val="none" w:sz="0" w:space="0" w:color="auto"/>
        <w:left w:val="none" w:sz="0" w:space="0" w:color="auto"/>
        <w:bottom w:val="none" w:sz="0" w:space="0" w:color="auto"/>
        <w:right w:val="none" w:sz="0" w:space="0" w:color="auto"/>
      </w:divBdr>
    </w:div>
    <w:div w:id="527833911">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576718667">
      <w:bodyDiv w:val="1"/>
      <w:marLeft w:val="0"/>
      <w:marRight w:val="0"/>
      <w:marTop w:val="0"/>
      <w:marBottom w:val="0"/>
      <w:divBdr>
        <w:top w:val="none" w:sz="0" w:space="0" w:color="auto"/>
        <w:left w:val="none" w:sz="0" w:space="0" w:color="auto"/>
        <w:bottom w:val="none" w:sz="0" w:space="0" w:color="auto"/>
        <w:right w:val="none" w:sz="0" w:space="0" w:color="auto"/>
      </w:divBdr>
    </w:div>
    <w:div w:id="591352798">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34870756">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1">
          <w:marLeft w:val="360"/>
          <w:marRight w:val="0"/>
          <w:marTop w:val="200"/>
          <w:marBottom w:val="0"/>
          <w:divBdr>
            <w:top w:val="none" w:sz="0" w:space="0" w:color="auto"/>
            <w:left w:val="none" w:sz="0" w:space="0" w:color="auto"/>
            <w:bottom w:val="none" w:sz="0" w:space="0" w:color="auto"/>
            <w:right w:val="none" w:sz="0" w:space="0" w:color="auto"/>
          </w:divBdr>
        </w:div>
      </w:divsChild>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70841654">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679813705">
      <w:bodyDiv w:val="1"/>
      <w:marLeft w:val="0"/>
      <w:marRight w:val="0"/>
      <w:marTop w:val="0"/>
      <w:marBottom w:val="0"/>
      <w:divBdr>
        <w:top w:val="none" w:sz="0" w:space="0" w:color="auto"/>
        <w:left w:val="none" w:sz="0" w:space="0" w:color="auto"/>
        <w:bottom w:val="none" w:sz="0" w:space="0" w:color="auto"/>
        <w:right w:val="none" w:sz="0" w:space="0" w:color="auto"/>
      </w:divBdr>
    </w:div>
    <w:div w:id="704984397">
      <w:bodyDiv w:val="1"/>
      <w:marLeft w:val="0"/>
      <w:marRight w:val="0"/>
      <w:marTop w:val="0"/>
      <w:marBottom w:val="0"/>
      <w:divBdr>
        <w:top w:val="none" w:sz="0" w:space="0" w:color="auto"/>
        <w:left w:val="none" w:sz="0" w:space="0" w:color="auto"/>
        <w:bottom w:val="none" w:sz="0" w:space="0" w:color="auto"/>
        <w:right w:val="none" w:sz="0" w:space="0" w:color="auto"/>
      </w:divBdr>
    </w:div>
    <w:div w:id="738332849">
      <w:bodyDiv w:val="1"/>
      <w:marLeft w:val="0"/>
      <w:marRight w:val="0"/>
      <w:marTop w:val="0"/>
      <w:marBottom w:val="0"/>
      <w:divBdr>
        <w:top w:val="none" w:sz="0" w:space="0" w:color="auto"/>
        <w:left w:val="none" w:sz="0" w:space="0" w:color="auto"/>
        <w:bottom w:val="none" w:sz="0" w:space="0" w:color="auto"/>
        <w:right w:val="none" w:sz="0" w:space="0" w:color="auto"/>
      </w:divBdr>
      <w:divsChild>
        <w:div w:id="1880360501">
          <w:marLeft w:val="0"/>
          <w:marRight w:val="0"/>
          <w:marTop w:val="0"/>
          <w:marBottom w:val="450"/>
          <w:divBdr>
            <w:top w:val="none" w:sz="0" w:space="0" w:color="auto"/>
            <w:left w:val="none" w:sz="0" w:space="0" w:color="auto"/>
            <w:bottom w:val="none" w:sz="0" w:space="0" w:color="auto"/>
            <w:right w:val="none" w:sz="0" w:space="0" w:color="auto"/>
          </w:divBdr>
        </w:div>
      </w:divsChild>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79567814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840581476">
      <w:bodyDiv w:val="1"/>
      <w:marLeft w:val="0"/>
      <w:marRight w:val="0"/>
      <w:marTop w:val="0"/>
      <w:marBottom w:val="0"/>
      <w:divBdr>
        <w:top w:val="none" w:sz="0" w:space="0" w:color="auto"/>
        <w:left w:val="none" w:sz="0" w:space="0" w:color="auto"/>
        <w:bottom w:val="none" w:sz="0" w:space="0" w:color="auto"/>
        <w:right w:val="none" w:sz="0" w:space="0" w:color="auto"/>
      </w:divBdr>
    </w:div>
    <w:div w:id="884289804">
      <w:bodyDiv w:val="1"/>
      <w:marLeft w:val="0"/>
      <w:marRight w:val="0"/>
      <w:marTop w:val="0"/>
      <w:marBottom w:val="0"/>
      <w:divBdr>
        <w:top w:val="none" w:sz="0" w:space="0" w:color="auto"/>
        <w:left w:val="none" w:sz="0" w:space="0" w:color="auto"/>
        <w:bottom w:val="none" w:sz="0" w:space="0" w:color="auto"/>
        <w:right w:val="none" w:sz="0" w:space="0" w:color="auto"/>
      </w:divBdr>
    </w:div>
    <w:div w:id="1021007247">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50500972">
      <w:bodyDiv w:val="1"/>
      <w:marLeft w:val="0"/>
      <w:marRight w:val="0"/>
      <w:marTop w:val="0"/>
      <w:marBottom w:val="0"/>
      <w:divBdr>
        <w:top w:val="none" w:sz="0" w:space="0" w:color="auto"/>
        <w:left w:val="none" w:sz="0" w:space="0" w:color="auto"/>
        <w:bottom w:val="none" w:sz="0" w:space="0" w:color="auto"/>
        <w:right w:val="none" w:sz="0" w:space="0" w:color="auto"/>
      </w:divBdr>
    </w:div>
    <w:div w:id="1065686503">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165703918">
      <w:bodyDiv w:val="1"/>
      <w:marLeft w:val="0"/>
      <w:marRight w:val="0"/>
      <w:marTop w:val="0"/>
      <w:marBottom w:val="0"/>
      <w:divBdr>
        <w:top w:val="none" w:sz="0" w:space="0" w:color="auto"/>
        <w:left w:val="none" w:sz="0" w:space="0" w:color="auto"/>
        <w:bottom w:val="none" w:sz="0" w:space="0" w:color="auto"/>
        <w:right w:val="none" w:sz="0" w:space="0" w:color="auto"/>
      </w:divBdr>
    </w:div>
    <w:div w:id="1191802306">
      <w:bodyDiv w:val="1"/>
      <w:marLeft w:val="0"/>
      <w:marRight w:val="0"/>
      <w:marTop w:val="0"/>
      <w:marBottom w:val="0"/>
      <w:divBdr>
        <w:top w:val="none" w:sz="0" w:space="0" w:color="auto"/>
        <w:left w:val="none" w:sz="0" w:space="0" w:color="auto"/>
        <w:bottom w:val="none" w:sz="0" w:space="0" w:color="auto"/>
        <w:right w:val="none" w:sz="0" w:space="0" w:color="auto"/>
      </w:divBdr>
    </w:div>
    <w:div w:id="1221286112">
      <w:bodyDiv w:val="1"/>
      <w:marLeft w:val="0"/>
      <w:marRight w:val="0"/>
      <w:marTop w:val="0"/>
      <w:marBottom w:val="0"/>
      <w:divBdr>
        <w:top w:val="none" w:sz="0" w:space="0" w:color="auto"/>
        <w:left w:val="none" w:sz="0" w:space="0" w:color="auto"/>
        <w:bottom w:val="none" w:sz="0" w:space="0" w:color="auto"/>
        <w:right w:val="none" w:sz="0" w:space="0" w:color="auto"/>
      </w:divBdr>
    </w:div>
    <w:div w:id="1238899119">
      <w:bodyDiv w:val="1"/>
      <w:marLeft w:val="0"/>
      <w:marRight w:val="0"/>
      <w:marTop w:val="0"/>
      <w:marBottom w:val="0"/>
      <w:divBdr>
        <w:top w:val="none" w:sz="0" w:space="0" w:color="auto"/>
        <w:left w:val="none" w:sz="0" w:space="0" w:color="auto"/>
        <w:bottom w:val="none" w:sz="0" w:space="0" w:color="auto"/>
        <w:right w:val="none" w:sz="0" w:space="0" w:color="auto"/>
      </w:divBdr>
    </w:div>
    <w:div w:id="1250843940">
      <w:bodyDiv w:val="1"/>
      <w:marLeft w:val="0"/>
      <w:marRight w:val="0"/>
      <w:marTop w:val="0"/>
      <w:marBottom w:val="0"/>
      <w:divBdr>
        <w:top w:val="none" w:sz="0" w:space="0" w:color="auto"/>
        <w:left w:val="none" w:sz="0" w:space="0" w:color="auto"/>
        <w:bottom w:val="none" w:sz="0" w:space="0" w:color="auto"/>
        <w:right w:val="none" w:sz="0" w:space="0" w:color="auto"/>
      </w:divBdr>
    </w:div>
    <w:div w:id="1289510430">
      <w:bodyDiv w:val="1"/>
      <w:marLeft w:val="0"/>
      <w:marRight w:val="0"/>
      <w:marTop w:val="0"/>
      <w:marBottom w:val="0"/>
      <w:divBdr>
        <w:top w:val="none" w:sz="0" w:space="0" w:color="auto"/>
        <w:left w:val="none" w:sz="0" w:space="0" w:color="auto"/>
        <w:bottom w:val="none" w:sz="0" w:space="0" w:color="auto"/>
        <w:right w:val="none" w:sz="0" w:space="0" w:color="auto"/>
      </w:divBdr>
    </w:div>
    <w:div w:id="1310479726">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348172058">
      <w:bodyDiv w:val="1"/>
      <w:marLeft w:val="0"/>
      <w:marRight w:val="0"/>
      <w:marTop w:val="0"/>
      <w:marBottom w:val="0"/>
      <w:divBdr>
        <w:top w:val="none" w:sz="0" w:space="0" w:color="auto"/>
        <w:left w:val="none" w:sz="0" w:space="0" w:color="auto"/>
        <w:bottom w:val="none" w:sz="0" w:space="0" w:color="auto"/>
        <w:right w:val="none" w:sz="0" w:space="0" w:color="auto"/>
      </w:divBdr>
    </w:div>
    <w:div w:id="1352491799">
      <w:bodyDiv w:val="1"/>
      <w:marLeft w:val="0"/>
      <w:marRight w:val="0"/>
      <w:marTop w:val="0"/>
      <w:marBottom w:val="0"/>
      <w:divBdr>
        <w:top w:val="none" w:sz="0" w:space="0" w:color="auto"/>
        <w:left w:val="none" w:sz="0" w:space="0" w:color="auto"/>
        <w:bottom w:val="none" w:sz="0" w:space="0" w:color="auto"/>
        <w:right w:val="none" w:sz="0" w:space="0" w:color="auto"/>
      </w:divBdr>
    </w:div>
    <w:div w:id="1354500957">
      <w:bodyDiv w:val="1"/>
      <w:marLeft w:val="0"/>
      <w:marRight w:val="0"/>
      <w:marTop w:val="0"/>
      <w:marBottom w:val="0"/>
      <w:divBdr>
        <w:top w:val="none" w:sz="0" w:space="0" w:color="auto"/>
        <w:left w:val="none" w:sz="0" w:space="0" w:color="auto"/>
        <w:bottom w:val="none" w:sz="0" w:space="0" w:color="auto"/>
        <w:right w:val="none" w:sz="0" w:space="0" w:color="auto"/>
      </w:divBdr>
    </w:div>
    <w:div w:id="1357003251">
      <w:bodyDiv w:val="1"/>
      <w:marLeft w:val="0"/>
      <w:marRight w:val="0"/>
      <w:marTop w:val="0"/>
      <w:marBottom w:val="0"/>
      <w:divBdr>
        <w:top w:val="none" w:sz="0" w:space="0" w:color="auto"/>
        <w:left w:val="none" w:sz="0" w:space="0" w:color="auto"/>
        <w:bottom w:val="none" w:sz="0" w:space="0" w:color="auto"/>
        <w:right w:val="none" w:sz="0" w:space="0" w:color="auto"/>
      </w:divBdr>
    </w:div>
    <w:div w:id="1411193259">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31722142">
      <w:bodyDiv w:val="1"/>
      <w:marLeft w:val="0"/>
      <w:marRight w:val="0"/>
      <w:marTop w:val="0"/>
      <w:marBottom w:val="0"/>
      <w:divBdr>
        <w:top w:val="none" w:sz="0" w:space="0" w:color="auto"/>
        <w:left w:val="none" w:sz="0" w:space="0" w:color="auto"/>
        <w:bottom w:val="none" w:sz="0" w:space="0" w:color="auto"/>
        <w:right w:val="none" w:sz="0" w:space="0" w:color="auto"/>
      </w:divBdr>
    </w:div>
    <w:div w:id="1541287540">
      <w:bodyDiv w:val="1"/>
      <w:marLeft w:val="0"/>
      <w:marRight w:val="0"/>
      <w:marTop w:val="0"/>
      <w:marBottom w:val="0"/>
      <w:divBdr>
        <w:top w:val="none" w:sz="0" w:space="0" w:color="auto"/>
        <w:left w:val="none" w:sz="0" w:space="0" w:color="auto"/>
        <w:bottom w:val="none" w:sz="0" w:space="0" w:color="auto"/>
        <w:right w:val="none" w:sz="0" w:space="0" w:color="auto"/>
      </w:divBdr>
    </w:div>
    <w:div w:id="1563131632">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5520369">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680278510">
      <w:bodyDiv w:val="1"/>
      <w:marLeft w:val="0"/>
      <w:marRight w:val="0"/>
      <w:marTop w:val="0"/>
      <w:marBottom w:val="0"/>
      <w:divBdr>
        <w:top w:val="none" w:sz="0" w:space="0" w:color="auto"/>
        <w:left w:val="none" w:sz="0" w:space="0" w:color="auto"/>
        <w:bottom w:val="none" w:sz="0" w:space="0" w:color="auto"/>
        <w:right w:val="none" w:sz="0" w:space="0" w:color="auto"/>
      </w:divBdr>
    </w:div>
    <w:div w:id="1682588925">
      <w:bodyDiv w:val="1"/>
      <w:marLeft w:val="0"/>
      <w:marRight w:val="0"/>
      <w:marTop w:val="0"/>
      <w:marBottom w:val="0"/>
      <w:divBdr>
        <w:top w:val="none" w:sz="0" w:space="0" w:color="auto"/>
        <w:left w:val="none" w:sz="0" w:space="0" w:color="auto"/>
        <w:bottom w:val="none" w:sz="0" w:space="0" w:color="auto"/>
        <w:right w:val="none" w:sz="0" w:space="0" w:color="auto"/>
      </w:divBdr>
    </w:div>
    <w:div w:id="1698433396">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1775587102">
      <w:bodyDiv w:val="1"/>
      <w:marLeft w:val="0"/>
      <w:marRight w:val="0"/>
      <w:marTop w:val="0"/>
      <w:marBottom w:val="0"/>
      <w:divBdr>
        <w:top w:val="none" w:sz="0" w:space="0" w:color="auto"/>
        <w:left w:val="none" w:sz="0" w:space="0" w:color="auto"/>
        <w:bottom w:val="none" w:sz="0" w:space="0" w:color="auto"/>
        <w:right w:val="none" w:sz="0" w:space="0" w:color="auto"/>
      </w:divBdr>
    </w:div>
    <w:div w:id="1872835844">
      <w:bodyDiv w:val="1"/>
      <w:marLeft w:val="0"/>
      <w:marRight w:val="0"/>
      <w:marTop w:val="0"/>
      <w:marBottom w:val="0"/>
      <w:divBdr>
        <w:top w:val="none" w:sz="0" w:space="0" w:color="auto"/>
        <w:left w:val="none" w:sz="0" w:space="0" w:color="auto"/>
        <w:bottom w:val="none" w:sz="0" w:space="0" w:color="auto"/>
        <w:right w:val="none" w:sz="0" w:space="0" w:color="auto"/>
      </w:divBdr>
    </w:div>
    <w:div w:id="1969778865">
      <w:bodyDiv w:val="1"/>
      <w:marLeft w:val="0"/>
      <w:marRight w:val="0"/>
      <w:marTop w:val="0"/>
      <w:marBottom w:val="0"/>
      <w:divBdr>
        <w:top w:val="none" w:sz="0" w:space="0" w:color="auto"/>
        <w:left w:val="none" w:sz="0" w:space="0" w:color="auto"/>
        <w:bottom w:val="none" w:sz="0" w:space="0" w:color="auto"/>
        <w:right w:val="none" w:sz="0" w:space="0" w:color="auto"/>
      </w:divBdr>
    </w:div>
    <w:div w:id="2041012055">
      <w:bodyDiv w:val="1"/>
      <w:marLeft w:val="0"/>
      <w:marRight w:val="0"/>
      <w:marTop w:val="0"/>
      <w:marBottom w:val="0"/>
      <w:divBdr>
        <w:top w:val="none" w:sz="0" w:space="0" w:color="auto"/>
        <w:left w:val="none" w:sz="0" w:space="0" w:color="auto"/>
        <w:bottom w:val="none" w:sz="0" w:space="0" w:color="auto"/>
        <w:right w:val="none" w:sz="0" w:space="0" w:color="auto"/>
      </w:divBdr>
    </w:div>
    <w:div w:id="2041659126">
      <w:bodyDiv w:val="1"/>
      <w:marLeft w:val="0"/>
      <w:marRight w:val="0"/>
      <w:marTop w:val="0"/>
      <w:marBottom w:val="0"/>
      <w:divBdr>
        <w:top w:val="none" w:sz="0" w:space="0" w:color="auto"/>
        <w:left w:val="none" w:sz="0" w:space="0" w:color="auto"/>
        <w:bottom w:val="none" w:sz="0" w:space="0" w:color="auto"/>
        <w:right w:val="none" w:sz="0" w:space="0" w:color="auto"/>
      </w:divBdr>
    </w:div>
    <w:div w:id="2086223249">
      <w:bodyDiv w:val="1"/>
      <w:marLeft w:val="0"/>
      <w:marRight w:val="0"/>
      <w:marTop w:val="0"/>
      <w:marBottom w:val="0"/>
      <w:divBdr>
        <w:top w:val="none" w:sz="0" w:space="0" w:color="auto"/>
        <w:left w:val="none" w:sz="0" w:space="0" w:color="auto"/>
        <w:bottom w:val="none" w:sz="0" w:space="0" w:color="auto"/>
        <w:right w:val="none" w:sz="0" w:space="0" w:color="auto"/>
      </w:divBdr>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Human%20rights%20-%20all%20finalis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Human%20rights%20-%20HR%20only-%20finalis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Finalised%20complaints%20by%20sector%20-%20al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Finalised%20complaints%20by%20sector%20-%20human%20rights%20onl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Export!$B$29</c:f>
              <c:strCache>
                <c:ptCount val="1"/>
                <c:pt idx="0">
                  <c:v>Accepted and finalised</c:v>
                </c:pt>
              </c:strCache>
            </c:strRef>
          </c:tx>
          <c:spPr>
            <a:solidFill>
              <a:srgbClr val="D46228"/>
            </a:solidFill>
            <a:ln>
              <a:noFill/>
            </a:ln>
            <a:effectLst/>
          </c:spPr>
          <c:invertIfNegative val="0"/>
          <c:cat>
            <c:strRef>
              <c:f>Export!$A$30:$A$52</c:f>
              <c:strCache>
                <c:ptCount val="23"/>
                <c:pt idx="0">
                  <c:v>Protection from retrospective criminal laws</c:v>
                </c:pt>
                <c:pt idx="1">
                  <c:v>Freedom from forced work</c:v>
                </c:pt>
                <c:pt idx="2">
                  <c:v>Protection of children in the criminal process</c:v>
                </c:pt>
                <c:pt idx="3">
                  <c:v>Right not to be tried or punished more than once</c:v>
                </c:pt>
                <c:pt idx="4">
                  <c:v>Rights in criminal proceedings</c:v>
                </c:pt>
                <c:pt idx="5">
                  <c:v>Cultural rights—generally</c:v>
                </c:pt>
                <c:pt idx="6">
                  <c:v>Cultural rights—First Nations peoples</c:v>
                </c:pt>
                <c:pt idx="7">
                  <c:v>Taking part in public life</c:v>
                </c:pt>
                <c:pt idx="8">
                  <c:v>Right to education</c:v>
                </c:pt>
                <c:pt idx="9">
                  <c:v>Property rights</c:v>
                </c:pt>
                <c:pt idx="10">
                  <c:v>Right to life</c:v>
                </c:pt>
                <c:pt idx="11">
                  <c:v>Fair hearing</c:v>
                </c:pt>
                <c:pt idx="12">
                  <c:v>Freedom of expression</c:v>
                </c:pt>
                <c:pt idx="13">
                  <c:v>Freedom of movement</c:v>
                </c:pt>
                <c:pt idx="14">
                  <c:v>Right to health services</c:v>
                </c:pt>
                <c:pt idx="15">
                  <c:v>Protection of families and children</c:v>
                </c:pt>
                <c:pt idx="16">
                  <c:v>Humane treatment when deprived of liberty</c:v>
                </c:pt>
                <c:pt idx="17">
                  <c:v>Peaceful assembly and freedom of association</c:v>
                </c:pt>
                <c:pt idx="18">
                  <c:v>Freedom of thought, conscience, religion</c:v>
                </c:pt>
                <c:pt idx="19">
                  <c:v>Right to liberty and security of person</c:v>
                </c:pt>
                <c:pt idx="20">
                  <c:v>Recognition and equality before the law</c:v>
                </c:pt>
                <c:pt idx="21">
                  <c:v>Torture &amp; cruel, inhuman, degrading t'ment</c:v>
                </c:pt>
                <c:pt idx="22">
                  <c:v>Privacy and reputation</c:v>
                </c:pt>
              </c:strCache>
            </c:strRef>
          </c:cat>
          <c:val>
            <c:numRef>
              <c:f>Export!$B$30:$B$52</c:f>
              <c:numCache>
                <c:formatCode>General</c:formatCode>
                <c:ptCount val="23"/>
                <c:pt idx="2" formatCode="0">
                  <c:v>1</c:v>
                </c:pt>
                <c:pt idx="4" formatCode="0">
                  <c:v>1</c:v>
                </c:pt>
                <c:pt idx="5" formatCode="0">
                  <c:v>5</c:v>
                </c:pt>
                <c:pt idx="6" formatCode="0">
                  <c:v>9</c:v>
                </c:pt>
                <c:pt idx="7" formatCode="0">
                  <c:v>7</c:v>
                </c:pt>
                <c:pt idx="8" formatCode="0">
                  <c:v>15</c:v>
                </c:pt>
                <c:pt idx="9" formatCode="0">
                  <c:v>3</c:v>
                </c:pt>
                <c:pt idx="10" formatCode="0">
                  <c:v>3</c:v>
                </c:pt>
                <c:pt idx="11" formatCode="0">
                  <c:v>3</c:v>
                </c:pt>
                <c:pt idx="12" formatCode="0">
                  <c:v>16</c:v>
                </c:pt>
                <c:pt idx="13" formatCode="0">
                  <c:v>14</c:v>
                </c:pt>
                <c:pt idx="14" formatCode="0">
                  <c:v>26</c:v>
                </c:pt>
                <c:pt idx="15" formatCode="0">
                  <c:v>34</c:v>
                </c:pt>
                <c:pt idx="16" formatCode="0">
                  <c:v>39</c:v>
                </c:pt>
                <c:pt idx="17" formatCode="0">
                  <c:v>1</c:v>
                </c:pt>
                <c:pt idx="18" formatCode="0">
                  <c:v>12</c:v>
                </c:pt>
                <c:pt idx="19" formatCode="0">
                  <c:v>8</c:v>
                </c:pt>
                <c:pt idx="20" formatCode="0">
                  <c:v>180</c:v>
                </c:pt>
                <c:pt idx="21" formatCode="0">
                  <c:v>47</c:v>
                </c:pt>
                <c:pt idx="22" formatCode="0">
                  <c:v>106</c:v>
                </c:pt>
              </c:numCache>
            </c:numRef>
          </c:val>
          <c:extLst>
            <c:ext xmlns:c16="http://schemas.microsoft.com/office/drawing/2014/chart" uri="{C3380CC4-5D6E-409C-BE32-E72D297353CC}">
              <c16:uniqueId val="{00000000-EF56-4824-9C52-D6B49AB9133C}"/>
            </c:ext>
          </c:extLst>
        </c:ser>
        <c:ser>
          <c:idx val="1"/>
          <c:order val="1"/>
          <c:tx>
            <c:strRef>
              <c:f>Export!$C$29</c:f>
              <c:strCache>
                <c:ptCount val="1"/>
                <c:pt idx="0">
                  <c:v>Not accepted and finalised </c:v>
                </c:pt>
              </c:strCache>
            </c:strRef>
          </c:tx>
          <c:spPr>
            <a:solidFill>
              <a:srgbClr val="6CCBE1"/>
            </a:solidFill>
            <a:ln>
              <a:noFill/>
            </a:ln>
            <a:effectLst/>
          </c:spPr>
          <c:invertIfNegative val="0"/>
          <c:cat>
            <c:strRef>
              <c:f>Export!$A$30:$A$52</c:f>
              <c:strCache>
                <c:ptCount val="23"/>
                <c:pt idx="0">
                  <c:v>Protection from retrospective criminal laws</c:v>
                </c:pt>
                <c:pt idx="1">
                  <c:v>Freedom from forced work</c:v>
                </c:pt>
                <c:pt idx="2">
                  <c:v>Protection of children in the criminal process</c:v>
                </c:pt>
                <c:pt idx="3">
                  <c:v>Right not to be tried or punished more than once</c:v>
                </c:pt>
                <c:pt idx="4">
                  <c:v>Rights in criminal proceedings</c:v>
                </c:pt>
                <c:pt idx="5">
                  <c:v>Cultural rights—generally</c:v>
                </c:pt>
                <c:pt idx="6">
                  <c:v>Cultural rights—First Nations peoples</c:v>
                </c:pt>
                <c:pt idx="7">
                  <c:v>Taking part in public life</c:v>
                </c:pt>
                <c:pt idx="8">
                  <c:v>Right to education</c:v>
                </c:pt>
                <c:pt idx="9">
                  <c:v>Property rights</c:v>
                </c:pt>
                <c:pt idx="10">
                  <c:v>Right to life</c:v>
                </c:pt>
                <c:pt idx="11">
                  <c:v>Fair hearing</c:v>
                </c:pt>
                <c:pt idx="12">
                  <c:v>Freedom of expression</c:v>
                </c:pt>
                <c:pt idx="13">
                  <c:v>Freedom of movement</c:v>
                </c:pt>
                <c:pt idx="14">
                  <c:v>Right to health services</c:v>
                </c:pt>
                <c:pt idx="15">
                  <c:v>Protection of families and children</c:v>
                </c:pt>
                <c:pt idx="16">
                  <c:v>Humane treatment when deprived of liberty</c:v>
                </c:pt>
                <c:pt idx="17">
                  <c:v>Peaceful assembly and freedom of association</c:v>
                </c:pt>
                <c:pt idx="18">
                  <c:v>Freedom of thought, conscience, religion</c:v>
                </c:pt>
                <c:pt idx="19">
                  <c:v>Right to liberty and security of person</c:v>
                </c:pt>
                <c:pt idx="20">
                  <c:v>Recognition and equality before the law</c:v>
                </c:pt>
                <c:pt idx="21">
                  <c:v>Torture &amp; cruel, inhuman, degrading t'ment</c:v>
                </c:pt>
                <c:pt idx="22">
                  <c:v>Privacy and reputation</c:v>
                </c:pt>
              </c:strCache>
            </c:strRef>
          </c:cat>
          <c:val>
            <c:numRef>
              <c:f>Export!$C$30:$C$52</c:f>
              <c:numCache>
                <c:formatCode>General</c:formatCode>
                <c:ptCount val="23"/>
                <c:pt idx="0">
                  <c:v>1</c:v>
                </c:pt>
                <c:pt idx="1">
                  <c:v>5</c:v>
                </c:pt>
                <c:pt idx="2">
                  <c:v>1</c:v>
                </c:pt>
                <c:pt idx="3">
                  <c:v>5</c:v>
                </c:pt>
                <c:pt idx="4">
                  <c:v>10</c:v>
                </c:pt>
                <c:pt idx="5">
                  <c:v>8</c:v>
                </c:pt>
                <c:pt idx="6">
                  <c:v>13</c:v>
                </c:pt>
                <c:pt idx="7">
                  <c:v>14</c:v>
                </c:pt>
                <c:pt idx="8">
                  <c:v>9</c:v>
                </c:pt>
                <c:pt idx="9">
                  <c:v>24</c:v>
                </c:pt>
                <c:pt idx="10" formatCode="0">
                  <c:v>30</c:v>
                </c:pt>
                <c:pt idx="11" formatCode="0">
                  <c:v>36</c:v>
                </c:pt>
                <c:pt idx="12" formatCode="0">
                  <c:v>25</c:v>
                </c:pt>
                <c:pt idx="13" formatCode="0">
                  <c:v>29</c:v>
                </c:pt>
                <c:pt idx="14" formatCode="0">
                  <c:v>32</c:v>
                </c:pt>
                <c:pt idx="15" formatCode="0">
                  <c:v>30</c:v>
                </c:pt>
                <c:pt idx="16" formatCode="0">
                  <c:v>31</c:v>
                </c:pt>
                <c:pt idx="17" formatCode="0">
                  <c:v>179</c:v>
                </c:pt>
                <c:pt idx="18" formatCode="0">
                  <c:v>195</c:v>
                </c:pt>
                <c:pt idx="19" formatCode="0">
                  <c:v>204</c:v>
                </c:pt>
                <c:pt idx="20" formatCode="0">
                  <c:v>71</c:v>
                </c:pt>
                <c:pt idx="21" formatCode="0">
                  <c:v>219</c:v>
                </c:pt>
                <c:pt idx="22" formatCode="0">
                  <c:v>213</c:v>
                </c:pt>
              </c:numCache>
            </c:numRef>
          </c:val>
          <c:extLst>
            <c:ext xmlns:c16="http://schemas.microsoft.com/office/drawing/2014/chart" uri="{C3380CC4-5D6E-409C-BE32-E72D297353CC}">
              <c16:uniqueId val="{00000001-EF56-4824-9C52-D6B49AB9133C}"/>
            </c:ext>
          </c:extLst>
        </c:ser>
        <c:dLbls>
          <c:showLegendKey val="0"/>
          <c:showVal val="0"/>
          <c:showCatName val="0"/>
          <c:showSerName val="0"/>
          <c:showPercent val="0"/>
          <c:showBubbleSize val="0"/>
        </c:dLbls>
        <c:gapWidth val="45"/>
        <c:overlap val="100"/>
        <c:axId val="812571071"/>
        <c:axId val="812571903"/>
      </c:barChart>
      <c:catAx>
        <c:axId val="812571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12571903"/>
        <c:crosses val="autoZero"/>
        <c:auto val="1"/>
        <c:lblAlgn val="ctr"/>
        <c:lblOffset val="100"/>
        <c:noMultiLvlLbl val="0"/>
      </c:catAx>
      <c:valAx>
        <c:axId val="812571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12571071"/>
        <c:crosses val="autoZero"/>
        <c:crossBetween val="between"/>
      </c:valAx>
      <c:spPr>
        <a:noFill/>
        <a:ln>
          <a:noFill/>
        </a:ln>
        <a:effectLst/>
      </c:spPr>
    </c:plotArea>
    <c:legend>
      <c:legendPos val="b"/>
      <c:layout>
        <c:manualLayout>
          <c:xMode val="edge"/>
          <c:yMode val="edge"/>
          <c:x val="0.67506991100485503"/>
          <c:y val="0.66469442533550382"/>
          <c:w val="0.22183413334763527"/>
          <c:h val="0.133469754141720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Export!$B$30</c:f>
              <c:strCache>
                <c:ptCount val="1"/>
                <c:pt idx="0">
                  <c:v>Accepted and finalised</c:v>
                </c:pt>
              </c:strCache>
            </c:strRef>
          </c:tx>
          <c:spPr>
            <a:solidFill>
              <a:srgbClr val="E66A37"/>
            </a:solidFill>
            <a:ln>
              <a:noFill/>
            </a:ln>
            <a:effectLst/>
          </c:spPr>
          <c:invertIfNegative val="0"/>
          <c:cat>
            <c:strRef>
              <c:f>Export!$A$31:$A$50</c:f>
              <c:strCache>
                <c:ptCount val="20"/>
                <c:pt idx="0">
                  <c:v>Protection from retrospective criminal laws</c:v>
                </c:pt>
                <c:pt idx="1">
                  <c:v>Freedom from forced work</c:v>
                </c:pt>
                <c:pt idx="2">
                  <c:v>Protection of children in the criminal process</c:v>
                </c:pt>
                <c:pt idx="3">
                  <c:v>Cultural rights—generally</c:v>
                </c:pt>
                <c:pt idx="4">
                  <c:v>Peaceful assembly and freedom of association</c:v>
                </c:pt>
                <c:pt idx="5">
                  <c:v>Right not to be tried or punished more than once</c:v>
                </c:pt>
                <c:pt idx="6">
                  <c:v>Cultural rights—First Nations peoples</c:v>
                </c:pt>
                <c:pt idx="7">
                  <c:v>Right to education</c:v>
                </c:pt>
                <c:pt idx="8">
                  <c:v>Rights in criminal proceedings</c:v>
                </c:pt>
                <c:pt idx="9">
                  <c:v>Taking part in public life</c:v>
                </c:pt>
                <c:pt idx="10">
                  <c:v>Freedom of thought, conscience, religion</c:v>
                </c:pt>
                <c:pt idx="11">
                  <c:v>Property rights</c:v>
                </c:pt>
                <c:pt idx="12">
                  <c:v>Right to life</c:v>
                </c:pt>
                <c:pt idx="13">
                  <c:v>Right to liberty and security of person</c:v>
                </c:pt>
                <c:pt idx="14">
                  <c:v>Freedom of expression</c:v>
                </c:pt>
                <c:pt idx="15">
                  <c:v>Freedom of movement</c:v>
                </c:pt>
                <c:pt idx="16">
                  <c:v>Fair hearing</c:v>
                </c:pt>
                <c:pt idx="17">
                  <c:v>Right to health services</c:v>
                </c:pt>
                <c:pt idx="18">
                  <c:v>Protection of families and children</c:v>
                </c:pt>
                <c:pt idx="19">
                  <c:v>Humane treatment when deprived of liberty</c:v>
                </c:pt>
              </c:strCache>
            </c:strRef>
          </c:cat>
          <c:val>
            <c:numRef>
              <c:f>Export!$B$31:$B$50</c:f>
              <c:numCache>
                <c:formatCode>General</c:formatCode>
                <c:ptCount val="20"/>
                <c:pt idx="2" formatCode="0">
                  <c:v>1</c:v>
                </c:pt>
                <c:pt idx="4" formatCode="0">
                  <c:v>1</c:v>
                </c:pt>
                <c:pt idx="6" formatCode="0">
                  <c:v>2</c:v>
                </c:pt>
                <c:pt idx="7" formatCode="0">
                  <c:v>3</c:v>
                </c:pt>
                <c:pt idx="11" formatCode="0">
                  <c:v>3</c:v>
                </c:pt>
                <c:pt idx="12" formatCode="0">
                  <c:v>2</c:v>
                </c:pt>
                <c:pt idx="13" formatCode="0">
                  <c:v>5</c:v>
                </c:pt>
                <c:pt idx="14" formatCode="0">
                  <c:v>8</c:v>
                </c:pt>
                <c:pt idx="15" formatCode="0">
                  <c:v>6</c:v>
                </c:pt>
                <c:pt idx="16" formatCode="0">
                  <c:v>1</c:v>
                </c:pt>
                <c:pt idx="17" formatCode="0">
                  <c:v>13</c:v>
                </c:pt>
                <c:pt idx="18" formatCode="0">
                  <c:v>16</c:v>
                </c:pt>
                <c:pt idx="19" formatCode="0">
                  <c:v>19</c:v>
                </c:pt>
              </c:numCache>
            </c:numRef>
          </c:val>
          <c:extLst>
            <c:ext xmlns:c16="http://schemas.microsoft.com/office/drawing/2014/chart" uri="{C3380CC4-5D6E-409C-BE32-E72D297353CC}">
              <c16:uniqueId val="{00000000-219C-4DB6-8C43-278847A6351E}"/>
            </c:ext>
          </c:extLst>
        </c:ser>
        <c:ser>
          <c:idx val="1"/>
          <c:order val="1"/>
          <c:tx>
            <c:strRef>
              <c:f>Export!$C$30</c:f>
              <c:strCache>
                <c:ptCount val="1"/>
                <c:pt idx="0">
                  <c:v>Not accepted and finalised</c:v>
                </c:pt>
              </c:strCache>
            </c:strRef>
          </c:tx>
          <c:spPr>
            <a:solidFill>
              <a:srgbClr val="6CCBE1"/>
            </a:solidFill>
            <a:ln>
              <a:noFill/>
            </a:ln>
            <a:effectLst/>
          </c:spPr>
          <c:invertIfNegative val="0"/>
          <c:cat>
            <c:strRef>
              <c:f>Export!$A$31:$A$50</c:f>
              <c:strCache>
                <c:ptCount val="20"/>
                <c:pt idx="0">
                  <c:v>Protection from retrospective criminal laws</c:v>
                </c:pt>
                <c:pt idx="1">
                  <c:v>Freedom from forced work</c:v>
                </c:pt>
                <c:pt idx="2">
                  <c:v>Protection of children in the criminal process</c:v>
                </c:pt>
                <c:pt idx="3">
                  <c:v>Cultural rights—generally</c:v>
                </c:pt>
                <c:pt idx="4">
                  <c:v>Peaceful assembly and freedom of association</c:v>
                </c:pt>
                <c:pt idx="5">
                  <c:v>Right not to be tried or punished more than once</c:v>
                </c:pt>
                <c:pt idx="6">
                  <c:v>Cultural rights—First Nations peoples</c:v>
                </c:pt>
                <c:pt idx="7">
                  <c:v>Right to education</c:v>
                </c:pt>
                <c:pt idx="8">
                  <c:v>Rights in criminal proceedings</c:v>
                </c:pt>
                <c:pt idx="9">
                  <c:v>Taking part in public life</c:v>
                </c:pt>
                <c:pt idx="10">
                  <c:v>Freedom of thought, conscience, religion</c:v>
                </c:pt>
                <c:pt idx="11">
                  <c:v>Property rights</c:v>
                </c:pt>
                <c:pt idx="12">
                  <c:v>Right to life</c:v>
                </c:pt>
                <c:pt idx="13">
                  <c:v>Right to liberty and security of person</c:v>
                </c:pt>
                <c:pt idx="14">
                  <c:v>Freedom of expression</c:v>
                </c:pt>
                <c:pt idx="15">
                  <c:v>Freedom of movement</c:v>
                </c:pt>
                <c:pt idx="16">
                  <c:v>Fair hearing</c:v>
                </c:pt>
                <c:pt idx="17">
                  <c:v>Right to health services</c:v>
                </c:pt>
                <c:pt idx="18">
                  <c:v>Protection of families and children</c:v>
                </c:pt>
                <c:pt idx="19">
                  <c:v>Humane treatment when deprived of liberty</c:v>
                </c:pt>
              </c:strCache>
            </c:strRef>
          </c:cat>
          <c:val>
            <c:numRef>
              <c:f>Export!$C$31:$C$50</c:f>
              <c:numCache>
                <c:formatCode>General</c:formatCode>
                <c:ptCount val="20"/>
                <c:pt idx="0">
                  <c:v>1</c:v>
                </c:pt>
                <c:pt idx="1">
                  <c:v>2</c:v>
                </c:pt>
                <c:pt idx="2">
                  <c:v>1</c:v>
                </c:pt>
                <c:pt idx="3">
                  <c:v>4</c:v>
                </c:pt>
                <c:pt idx="4">
                  <c:v>3</c:v>
                </c:pt>
                <c:pt idx="5">
                  <c:v>4</c:v>
                </c:pt>
                <c:pt idx="6">
                  <c:v>5</c:v>
                </c:pt>
                <c:pt idx="7">
                  <c:v>5</c:v>
                </c:pt>
                <c:pt idx="8">
                  <c:v>9</c:v>
                </c:pt>
                <c:pt idx="9">
                  <c:v>9</c:v>
                </c:pt>
                <c:pt idx="10">
                  <c:v>14</c:v>
                </c:pt>
                <c:pt idx="11">
                  <c:v>21</c:v>
                </c:pt>
                <c:pt idx="12">
                  <c:v>22</c:v>
                </c:pt>
                <c:pt idx="13">
                  <c:v>20</c:v>
                </c:pt>
                <c:pt idx="14">
                  <c:v>18</c:v>
                </c:pt>
                <c:pt idx="15">
                  <c:v>20</c:v>
                </c:pt>
                <c:pt idx="16">
                  <c:v>27</c:v>
                </c:pt>
                <c:pt idx="17">
                  <c:v>25</c:v>
                </c:pt>
                <c:pt idx="18">
                  <c:v>24</c:v>
                </c:pt>
                <c:pt idx="19" formatCode="0">
                  <c:v>26</c:v>
                </c:pt>
              </c:numCache>
            </c:numRef>
          </c:val>
          <c:extLst>
            <c:ext xmlns:c16="http://schemas.microsoft.com/office/drawing/2014/chart" uri="{C3380CC4-5D6E-409C-BE32-E72D297353CC}">
              <c16:uniqueId val="{00000001-219C-4DB6-8C43-278847A6351E}"/>
            </c:ext>
          </c:extLst>
        </c:ser>
        <c:dLbls>
          <c:showLegendKey val="0"/>
          <c:showVal val="0"/>
          <c:showCatName val="0"/>
          <c:showSerName val="0"/>
          <c:showPercent val="0"/>
          <c:showBubbleSize val="0"/>
        </c:dLbls>
        <c:gapWidth val="45"/>
        <c:overlap val="100"/>
        <c:axId val="968443808"/>
        <c:axId val="968446304"/>
      </c:barChart>
      <c:catAx>
        <c:axId val="96844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8446304"/>
        <c:crosses val="autoZero"/>
        <c:auto val="1"/>
        <c:lblAlgn val="ctr"/>
        <c:lblOffset val="100"/>
        <c:noMultiLvlLbl val="0"/>
      </c:catAx>
      <c:valAx>
        <c:axId val="96844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8443808"/>
        <c:crosses val="autoZero"/>
        <c:crossBetween val="between"/>
      </c:valAx>
      <c:spPr>
        <a:noFill/>
        <a:ln>
          <a:noFill/>
        </a:ln>
        <a:effectLst/>
      </c:spPr>
    </c:plotArea>
    <c:legend>
      <c:legendPos val="b"/>
      <c:layout>
        <c:manualLayout>
          <c:xMode val="edge"/>
          <c:yMode val="edge"/>
          <c:x val="0.68633451655547462"/>
          <c:y val="0.57856792958224135"/>
          <c:w val="0.1716284142896235"/>
          <c:h val="0.113935632113871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Export!$B$19</c:f>
              <c:strCache>
                <c:ptCount val="1"/>
                <c:pt idx="0">
                  <c:v>Accepted and finalised </c:v>
                </c:pt>
              </c:strCache>
            </c:strRef>
          </c:tx>
          <c:spPr>
            <a:solidFill>
              <a:srgbClr val="E66A37"/>
            </a:solidFill>
            <a:ln>
              <a:noFill/>
            </a:ln>
            <a:effectLst/>
          </c:spPr>
          <c:invertIfNegative val="0"/>
          <c:cat>
            <c:strRef>
              <c:f>Export!$A$20:$A$31</c:f>
              <c:strCache>
                <c:ptCount val="12"/>
                <c:pt idx="0">
                  <c:v>Transport</c:v>
                </c:pt>
                <c:pt idx="1">
                  <c:v>Disability</c:v>
                </c:pt>
                <c:pt idx="2">
                  <c:v>Not a public entity</c:v>
                </c:pt>
                <c:pt idx="3">
                  <c:v>Child Safety</c:v>
                </c:pt>
                <c:pt idx="4">
                  <c:v>Accommodation/Housing</c:v>
                </c:pt>
                <c:pt idx="5">
                  <c:v>Council</c:v>
                </c:pt>
                <c:pt idx="6">
                  <c:v>Education</c:v>
                </c:pt>
                <c:pt idx="7">
                  <c:v>Other</c:v>
                </c:pt>
                <c:pt idx="8">
                  <c:v>Corrections</c:v>
                </c:pt>
                <c:pt idx="9">
                  <c:v>Police</c:v>
                </c:pt>
                <c:pt idx="10">
                  <c:v>Health</c:v>
                </c:pt>
                <c:pt idx="11">
                  <c:v>Work</c:v>
                </c:pt>
              </c:strCache>
            </c:strRef>
          </c:cat>
          <c:val>
            <c:numRef>
              <c:f>Export!$B$20:$B$31</c:f>
              <c:numCache>
                <c:formatCode>0</c:formatCode>
                <c:ptCount val="12"/>
                <c:pt idx="0">
                  <c:v>5</c:v>
                </c:pt>
                <c:pt idx="1">
                  <c:v>2</c:v>
                </c:pt>
                <c:pt idx="3">
                  <c:v>9</c:v>
                </c:pt>
                <c:pt idx="4">
                  <c:v>14</c:v>
                </c:pt>
                <c:pt idx="5">
                  <c:v>12</c:v>
                </c:pt>
                <c:pt idx="6">
                  <c:v>28</c:v>
                </c:pt>
                <c:pt idx="7">
                  <c:v>24</c:v>
                </c:pt>
                <c:pt idx="8">
                  <c:v>25</c:v>
                </c:pt>
                <c:pt idx="9">
                  <c:v>38</c:v>
                </c:pt>
                <c:pt idx="10">
                  <c:v>45</c:v>
                </c:pt>
                <c:pt idx="11">
                  <c:v>68</c:v>
                </c:pt>
              </c:numCache>
            </c:numRef>
          </c:val>
          <c:extLst>
            <c:ext xmlns:c16="http://schemas.microsoft.com/office/drawing/2014/chart" uri="{C3380CC4-5D6E-409C-BE32-E72D297353CC}">
              <c16:uniqueId val="{00000000-F4E4-453D-A5B2-5C10327DE8AD}"/>
            </c:ext>
          </c:extLst>
        </c:ser>
        <c:ser>
          <c:idx val="1"/>
          <c:order val="1"/>
          <c:tx>
            <c:strRef>
              <c:f>Export!$C$19</c:f>
              <c:strCache>
                <c:ptCount val="1"/>
                <c:pt idx="0">
                  <c:v>Not accepted and finalised </c:v>
                </c:pt>
              </c:strCache>
            </c:strRef>
          </c:tx>
          <c:spPr>
            <a:solidFill>
              <a:srgbClr val="6CCBE1"/>
            </a:solidFill>
            <a:ln>
              <a:noFill/>
            </a:ln>
            <a:effectLst/>
          </c:spPr>
          <c:invertIfNegative val="0"/>
          <c:cat>
            <c:strRef>
              <c:f>Export!$A$20:$A$31</c:f>
              <c:strCache>
                <c:ptCount val="12"/>
                <c:pt idx="0">
                  <c:v>Transport</c:v>
                </c:pt>
                <c:pt idx="1">
                  <c:v>Disability</c:v>
                </c:pt>
                <c:pt idx="2">
                  <c:v>Not a public entity</c:v>
                </c:pt>
                <c:pt idx="3">
                  <c:v>Child Safety</c:v>
                </c:pt>
                <c:pt idx="4">
                  <c:v>Accommodation/Housing</c:v>
                </c:pt>
                <c:pt idx="5">
                  <c:v>Council</c:v>
                </c:pt>
                <c:pt idx="6">
                  <c:v>Education</c:v>
                </c:pt>
                <c:pt idx="7">
                  <c:v>Other</c:v>
                </c:pt>
                <c:pt idx="8">
                  <c:v>Corrections</c:v>
                </c:pt>
                <c:pt idx="9">
                  <c:v>Police</c:v>
                </c:pt>
                <c:pt idx="10">
                  <c:v>Health</c:v>
                </c:pt>
                <c:pt idx="11">
                  <c:v>Work</c:v>
                </c:pt>
              </c:strCache>
            </c:strRef>
          </c:cat>
          <c:val>
            <c:numRef>
              <c:f>Export!$C$20:$C$31</c:f>
              <c:numCache>
                <c:formatCode>General</c:formatCode>
                <c:ptCount val="12"/>
                <c:pt idx="0">
                  <c:v>1</c:v>
                </c:pt>
                <c:pt idx="1">
                  <c:v>4</c:v>
                </c:pt>
                <c:pt idx="2">
                  <c:v>16</c:v>
                </c:pt>
                <c:pt idx="3">
                  <c:v>8</c:v>
                </c:pt>
                <c:pt idx="4">
                  <c:v>4</c:v>
                </c:pt>
                <c:pt idx="5">
                  <c:v>13</c:v>
                </c:pt>
                <c:pt idx="6">
                  <c:v>4</c:v>
                </c:pt>
                <c:pt idx="7">
                  <c:v>25</c:v>
                </c:pt>
                <c:pt idx="8" formatCode="0">
                  <c:v>27</c:v>
                </c:pt>
                <c:pt idx="9" formatCode="0">
                  <c:v>29</c:v>
                </c:pt>
                <c:pt idx="10" formatCode="0">
                  <c:v>34</c:v>
                </c:pt>
                <c:pt idx="11" formatCode="0">
                  <c:v>189</c:v>
                </c:pt>
              </c:numCache>
            </c:numRef>
          </c:val>
          <c:extLst>
            <c:ext xmlns:c16="http://schemas.microsoft.com/office/drawing/2014/chart" uri="{C3380CC4-5D6E-409C-BE32-E72D297353CC}">
              <c16:uniqueId val="{00000001-F4E4-453D-A5B2-5C10327DE8AD}"/>
            </c:ext>
          </c:extLst>
        </c:ser>
        <c:dLbls>
          <c:showLegendKey val="0"/>
          <c:showVal val="0"/>
          <c:showCatName val="0"/>
          <c:showSerName val="0"/>
          <c:showPercent val="0"/>
          <c:showBubbleSize val="0"/>
        </c:dLbls>
        <c:gapWidth val="45"/>
        <c:overlap val="100"/>
        <c:axId val="1377406768"/>
        <c:axId val="1377409680"/>
      </c:barChart>
      <c:catAx>
        <c:axId val="137740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7409680"/>
        <c:crosses val="autoZero"/>
        <c:auto val="1"/>
        <c:lblAlgn val="ctr"/>
        <c:lblOffset val="100"/>
        <c:noMultiLvlLbl val="0"/>
      </c:catAx>
      <c:valAx>
        <c:axId val="137740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7406768"/>
        <c:crosses val="autoZero"/>
        <c:crossBetween val="between"/>
      </c:valAx>
      <c:spPr>
        <a:noFill/>
        <a:ln>
          <a:noFill/>
        </a:ln>
        <a:effectLst/>
      </c:spPr>
    </c:plotArea>
    <c:legend>
      <c:legendPos val="b"/>
      <c:layout>
        <c:manualLayout>
          <c:xMode val="edge"/>
          <c:yMode val="edge"/>
          <c:x val="0.55113881392243058"/>
          <c:y val="0.53909085099126342"/>
          <c:w val="0.2731536225029213"/>
          <c:h val="0.211788222534528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Export!$B$19</c:f>
              <c:strCache>
                <c:ptCount val="1"/>
                <c:pt idx="0">
                  <c:v>Accepted and finalised</c:v>
                </c:pt>
              </c:strCache>
            </c:strRef>
          </c:tx>
          <c:spPr>
            <a:solidFill>
              <a:srgbClr val="E66A37"/>
            </a:solidFill>
            <a:ln>
              <a:noFill/>
            </a:ln>
            <a:effectLst/>
          </c:spPr>
          <c:invertIfNegative val="0"/>
          <c:cat>
            <c:strRef>
              <c:f>Export!$A$20:$A$32</c:f>
              <c:strCache>
                <c:ptCount val="13"/>
                <c:pt idx="0">
                  <c:v>Transport</c:v>
                </c:pt>
                <c:pt idx="1">
                  <c:v>Disability</c:v>
                </c:pt>
                <c:pt idx="2">
                  <c:v>Accommodation/Housing</c:v>
                </c:pt>
                <c:pt idx="3">
                  <c:v> Education</c:v>
                </c:pt>
                <c:pt idx="4">
                  <c:v>Child Safety</c:v>
                </c:pt>
                <c:pt idx="5">
                  <c:v>Court Services</c:v>
                </c:pt>
                <c:pt idx="6">
                  <c:v>Not a public entity</c:v>
                </c:pt>
                <c:pt idx="7">
                  <c:v>Councils</c:v>
                </c:pt>
                <c:pt idx="8">
                  <c:v>Work</c:v>
                </c:pt>
                <c:pt idx="9">
                  <c:v>Other</c:v>
                </c:pt>
                <c:pt idx="10">
                  <c:v>Police</c:v>
                </c:pt>
                <c:pt idx="11">
                  <c:v>Health</c:v>
                </c:pt>
                <c:pt idx="12">
                  <c:v>Corrections</c:v>
                </c:pt>
              </c:strCache>
            </c:strRef>
          </c:cat>
          <c:val>
            <c:numRef>
              <c:f>Export!$B$20:$B$32</c:f>
              <c:numCache>
                <c:formatCode>0</c:formatCode>
                <c:ptCount val="13"/>
                <c:pt idx="0">
                  <c:v>1</c:v>
                </c:pt>
                <c:pt idx="1">
                  <c:v>1</c:v>
                </c:pt>
                <c:pt idx="2">
                  <c:v>3</c:v>
                </c:pt>
                <c:pt idx="3">
                  <c:v>5</c:v>
                </c:pt>
                <c:pt idx="4">
                  <c:v>3</c:v>
                </c:pt>
                <c:pt idx="7">
                  <c:v>5</c:v>
                </c:pt>
                <c:pt idx="8">
                  <c:v>7</c:v>
                </c:pt>
                <c:pt idx="9">
                  <c:v>4</c:v>
                </c:pt>
                <c:pt idx="10">
                  <c:v>12</c:v>
                </c:pt>
                <c:pt idx="11">
                  <c:v>14</c:v>
                </c:pt>
                <c:pt idx="12">
                  <c:v>21</c:v>
                </c:pt>
              </c:numCache>
            </c:numRef>
          </c:val>
          <c:extLst>
            <c:ext xmlns:c16="http://schemas.microsoft.com/office/drawing/2014/chart" uri="{C3380CC4-5D6E-409C-BE32-E72D297353CC}">
              <c16:uniqueId val="{00000000-D5EF-46C4-89C8-4CA480CAC1DD}"/>
            </c:ext>
          </c:extLst>
        </c:ser>
        <c:ser>
          <c:idx val="1"/>
          <c:order val="1"/>
          <c:tx>
            <c:strRef>
              <c:f>Export!$C$19</c:f>
              <c:strCache>
                <c:ptCount val="1"/>
                <c:pt idx="0">
                  <c:v>Not accepted and finalised </c:v>
                </c:pt>
              </c:strCache>
            </c:strRef>
          </c:tx>
          <c:spPr>
            <a:solidFill>
              <a:srgbClr val="6CCBE1"/>
            </a:solidFill>
            <a:ln>
              <a:noFill/>
            </a:ln>
            <a:effectLst/>
          </c:spPr>
          <c:invertIfNegative val="0"/>
          <c:cat>
            <c:strRef>
              <c:f>Export!$A$20:$A$32</c:f>
              <c:strCache>
                <c:ptCount val="13"/>
                <c:pt idx="0">
                  <c:v>Transport</c:v>
                </c:pt>
                <c:pt idx="1">
                  <c:v>Disability</c:v>
                </c:pt>
                <c:pt idx="2">
                  <c:v>Accommodation/Housing</c:v>
                </c:pt>
                <c:pt idx="3">
                  <c:v> Education</c:v>
                </c:pt>
                <c:pt idx="4">
                  <c:v>Child Safety</c:v>
                </c:pt>
                <c:pt idx="5">
                  <c:v>Court Services</c:v>
                </c:pt>
                <c:pt idx="6">
                  <c:v>Not a public entity</c:v>
                </c:pt>
                <c:pt idx="7">
                  <c:v>Councils</c:v>
                </c:pt>
                <c:pt idx="8">
                  <c:v>Work</c:v>
                </c:pt>
                <c:pt idx="9">
                  <c:v>Other</c:v>
                </c:pt>
                <c:pt idx="10">
                  <c:v>Police</c:v>
                </c:pt>
                <c:pt idx="11">
                  <c:v>Health</c:v>
                </c:pt>
                <c:pt idx="12">
                  <c:v>Corrections</c:v>
                </c:pt>
              </c:strCache>
            </c:strRef>
          </c:cat>
          <c:val>
            <c:numRef>
              <c:f>Export!$C$20:$C$32</c:f>
              <c:numCache>
                <c:formatCode>General</c:formatCode>
                <c:ptCount val="13"/>
                <c:pt idx="0">
                  <c:v>1</c:v>
                </c:pt>
                <c:pt idx="1">
                  <c:v>3</c:v>
                </c:pt>
                <c:pt idx="2">
                  <c:v>3</c:v>
                </c:pt>
                <c:pt idx="3">
                  <c:v>3</c:v>
                </c:pt>
                <c:pt idx="4">
                  <c:v>9</c:v>
                </c:pt>
                <c:pt idx="5">
                  <c:v>11</c:v>
                </c:pt>
                <c:pt idx="6">
                  <c:v>14</c:v>
                </c:pt>
                <c:pt idx="7">
                  <c:v>12</c:v>
                </c:pt>
                <c:pt idx="8">
                  <c:v>11</c:v>
                </c:pt>
                <c:pt idx="9">
                  <c:v>24</c:v>
                </c:pt>
                <c:pt idx="10">
                  <c:v>27</c:v>
                </c:pt>
                <c:pt idx="11">
                  <c:v>32</c:v>
                </c:pt>
                <c:pt idx="12">
                  <c:v>26</c:v>
                </c:pt>
              </c:numCache>
            </c:numRef>
          </c:val>
          <c:extLst>
            <c:ext xmlns:c16="http://schemas.microsoft.com/office/drawing/2014/chart" uri="{C3380CC4-5D6E-409C-BE32-E72D297353CC}">
              <c16:uniqueId val="{00000001-D5EF-46C4-89C8-4CA480CAC1DD}"/>
            </c:ext>
          </c:extLst>
        </c:ser>
        <c:dLbls>
          <c:showLegendKey val="0"/>
          <c:showVal val="0"/>
          <c:showCatName val="0"/>
          <c:showSerName val="0"/>
          <c:showPercent val="0"/>
          <c:showBubbleSize val="0"/>
        </c:dLbls>
        <c:gapWidth val="45"/>
        <c:overlap val="100"/>
        <c:axId val="1967409488"/>
        <c:axId val="1967413232"/>
      </c:barChart>
      <c:catAx>
        <c:axId val="19674094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7413232"/>
        <c:crosses val="autoZero"/>
        <c:auto val="1"/>
        <c:lblAlgn val="ctr"/>
        <c:lblOffset val="100"/>
        <c:noMultiLvlLbl val="0"/>
      </c:catAx>
      <c:valAx>
        <c:axId val="1967413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7409488"/>
        <c:crosses val="autoZero"/>
        <c:crossBetween val="between"/>
      </c:valAx>
      <c:spPr>
        <a:noFill/>
        <a:ln>
          <a:noFill/>
        </a:ln>
        <a:effectLst/>
      </c:spPr>
    </c:plotArea>
    <c:legend>
      <c:legendPos val="b"/>
      <c:layout>
        <c:manualLayout>
          <c:xMode val="edge"/>
          <c:yMode val="edge"/>
          <c:x val="0.62154087275498227"/>
          <c:y val="0.51527507527387462"/>
          <c:w val="0.28796981627296592"/>
          <c:h val="0.210751427959308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TaxCatchAll xmlns="a9ec758c-7b29-4bbd-836f-c599af6fef2b" xsi:nil="true"/>
    <lcf76f155ced4ddcb4097134ff3c332f xmlns="4895baa6-ac4c-4d1e-b231-8483c88111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13" ma:contentTypeDescription="Create a new document." ma:contentTypeScope="" ma:versionID="18f552dbadd2d2224b96f62ed71ea1e0">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d53542ccc8d44a87a987d7bbad8d34c"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8b5d0-2ee8-4dd3-9ecf-95c4818ff50d}"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2.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a9ec758c-7b29-4bbd-836f-c599af6fef2b"/>
    <ds:schemaRef ds:uri="4895baa6-ac4c-4d1e-b231-8483c88111dc"/>
  </ds:schemaRefs>
</ds:datastoreItem>
</file>

<file path=customXml/itemProps3.xml><?xml version="1.0" encoding="utf-8"?>
<ds:datastoreItem xmlns:ds="http://schemas.openxmlformats.org/officeDocument/2006/customXml" ds:itemID="{DFB47DCF-A250-41C8-A284-E6921FC9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B1AE2C-8E80-4748-BF8E-4BD14B13D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6717</Words>
  <Characters>38289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44917</CharactersWithSpaces>
  <SharedDoc>false</SharedDoc>
  <HLinks>
    <vt:vector size="18" baseType="variant">
      <vt:variant>
        <vt:i4>3538979</vt:i4>
      </vt:variant>
      <vt:variant>
        <vt:i4>129</vt:i4>
      </vt:variant>
      <vt:variant>
        <vt:i4>0</vt:i4>
      </vt:variant>
      <vt:variant>
        <vt:i4>5</vt:i4>
      </vt:variant>
      <vt:variant>
        <vt:lpwstr>https://www.queenslandjudgments.com.au/caselaw/qsc/2021/273</vt:lpwstr>
      </vt:variant>
      <vt:variant>
        <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2023-10-30T17:42:00Z</cp:lastPrinted>
  <dcterms:created xsi:type="dcterms:W3CDTF">2023-11-28T00:24:00Z</dcterms:created>
  <dcterms:modified xsi:type="dcterms:W3CDTF">2023-11-28T00:24:00Z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ZOTERO_PREF_2">
    <vt:lpwstr>ldType" value="Field"/&gt;&lt;/prefs&gt;&lt;/data&gt;</vt:lpwstr>
  </property>
  <property fmtid="{D5CDD505-2E9C-101B-9397-08002B2CF9AE}" pid="12" name="ZOTERO_PREF_1">
    <vt:lpwstr>&lt;data data-version="3" zotero-version="6.0.27"&gt;&lt;session id="XnhGVoNI"/&gt;&lt;style id="http://www.zotero.org/styles/australian-guide-to-legal-citation" hasBibliography="1" bibliographyStyleHasBeenSet="0"/&gt;&lt;prefs&gt;&lt;pref name="noteType" value="1"/&gt;&lt;pref name="fie</vt:lpwstr>
  </property>
</Properties>
</file>