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0D579" w14:textId="77777777" w:rsidR="00F545F4" w:rsidRPr="00F545F4" w:rsidRDefault="00F545F4" w:rsidP="00F545F4">
      <w:pPr>
        <w:rPr>
          <w:rFonts w:ascii="Arial" w:hAnsi="Arial" w:cs="Arial"/>
          <w:b/>
          <w:sz w:val="36"/>
          <w:szCs w:val="36"/>
        </w:rPr>
      </w:pPr>
      <w:r w:rsidRPr="00F545F4">
        <w:rPr>
          <w:rFonts w:ascii="Arial" w:hAnsi="Arial" w:cs="Arial"/>
          <w:b/>
          <w:sz w:val="36"/>
          <w:szCs w:val="36"/>
        </w:rPr>
        <w:t>Sample policy: Discrimination &amp; sexual harassment</w:t>
      </w:r>
    </w:p>
    <w:p w14:paraId="234A45CC" w14:textId="77777777" w:rsidR="00F545F4" w:rsidRPr="00F545F4" w:rsidRDefault="00F545F4" w:rsidP="00F545F4">
      <w:pPr>
        <w:rPr>
          <w:rFonts w:ascii="Arial" w:hAnsi="Arial" w:cs="Arial"/>
        </w:rPr>
      </w:pPr>
    </w:p>
    <w:p w14:paraId="736462FA" w14:textId="77777777" w:rsidR="00F545F4" w:rsidRPr="00F545F4" w:rsidRDefault="00F545F4" w:rsidP="00F545F4">
      <w:pPr>
        <w:rPr>
          <w:rFonts w:ascii="Arial" w:hAnsi="Arial" w:cs="Arial"/>
        </w:rPr>
      </w:pPr>
      <w:r w:rsidRPr="00F545F4">
        <w:rPr>
          <w:rFonts w:ascii="Arial" w:hAnsi="Arial" w:cs="Arial"/>
        </w:rPr>
        <w:t xml:space="preserve">(Company name) is committed to creating a work environment which is free from discrimination and sexual harassment and where all members of staff are treated with dignity, </w:t>
      </w:r>
      <w:proofErr w:type="gramStart"/>
      <w:r w:rsidRPr="00F545F4">
        <w:rPr>
          <w:rFonts w:ascii="Arial" w:hAnsi="Arial" w:cs="Arial"/>
        </w:rPr>
        <w:t>courtesy</w:t>
      </w:r>
      <w:proofErr w:type="gramEnd"/>
      <w:r w:rsidRPr="00F545F4">
        <w:rPr>
          <w:rFonts w:ascii="Arial" w:hAnsi="Arial" w:cs="Arial"/>
        </w:rPr>
        <w:t xml:space="preserve"> and respect.</w:t>
      </w:r>
    </w:p>
    <w:p w14:paraId="6D3616C1" w14:textId="77777777" w:rsidR="00F545F4" w:rsidRPr="00F545F4" w:rsidRDefault="00F545F4" w:rsidP="00F545F4">
      <w:pPr>
        <w:rPr>
          <w:rFonts w:ascii="Arial" w:hAnsi="Arial" w:cs="Arial"/>
        </w:rPr>
      </w:pPr>
      <w:r w:rsidRPr="00F545F4">
        <w:rPr>
          <w:rFonts w:ascii="Arial" w:hAnsi="Arial" w:cs="Arial"/>
        </w:rPr>
        <w:t>We have developed a policy on discrimination and sexual harassment, provide regular staff training on discrimination and sexual harassment, and have procedures for complaints.</w:t>
      </w:r>
    </w:p>
    <w:p w14:paraId="4F13CAFF" w14:textId="77777777" w:rsidR="00F545F4" w:rsidRPr="00F545F4" w:rsidRDefault="00F545F4" w:rsidP="00F545F4">
      <w:pPr>
        <w:rPr>
          <w:rFonts w:ascii="Arial" w:hAnsi="Arial" w:cs="Arial"/>
          <w:b/>
          <w:sz w:val="28"/>
        </w:rPr>
      </w:pPr>
      <w:r w:rsidRPr="00F545F4">
        <w:rPr>
          <w:rFonts w:ascii="Arial" w:hAnsi="Arial" w:cs="Arial"/>
          <w:b/>
          <w:sz w:val="28"/>
        </w:rPr>
        <w:t>Application of this policy</w:t>
      </w:r>
    </w:p>
    <w:p w14:paraId="455F6D3B" w14:textId="77777777" w:rsidR="00F545F4" w:rsidRPr="00F545F4" w:rsidRDefault="00F545F4" w:rsidP="00F545F4">
      <w:pPr>
        <w:rPr>
          <w:rFonts w:ascii="Arial" w:hAnsi="Arial" w:cs="Arial"/>
        </w:rPr>
      </w:pPr>
      <w:r w:rsidRPr="00F545F4">
        <w:rPr>
          <w:rFonts w:ascii="Arial" w:hAnsi="Arial" w:cs="Arial"/>
        </w:rPr>
        <w:t>This policy applies to all staff:</w:t>
      </w:r>
    </w:p>
    <w:p w14:paraId="78EE4D0B" w14:textId="77777777" w:rsidR="00F545F4" w:rsidRPr="00F545F4" w:rsidRDefault="00F545F4" w:rsidP="00F545F4">
      <w:pPr>
        <w:pStyle w:val="ListParagraph"/>
        <w:numPr>
          <w:ilvl w:val="0"/>
          <w:numId w:val="35"/>
        </w:numPr>
        <w:rPr>
          <w:rFonts w:ascii="Arial" w:hAnsi="Arial" w:cs="Arial"/>
        </w:rPr>
      </w:pPr>
      <w:r w:rsidRPr="00F545F4">
        <w:rPr>
          <w:rFonts w:ascii="Arial" w:hAnsi="Arial" w:cs="Arial"/>
        </w:rPr>
        <w:t xml:space="preserve">full-time, part-time, casual, </w:t>
      </w:r>
      <w:proofErr w:type="gramStart"/>
      <w:r w:rsidRPr="00F545F4">
        <w:rPr>
          <w:rFonts w:ascii="Arial" w:hAnsi="Arial" w:cs="Arial"/>
        </w:rPr>
        <w:t>permanent</w:t>
      </w:r>
      <w:proofErr w:type="gramEnd"/>
      <w:r w:rsidRPr="00F545F4">
        <w:rPr>
          <w:rFonts w:ascii="Arial" w:hAnsi="Arial" w:cs="Arial"/>
        </w:rPr>
        <w:t xml:space="preserve"> or temporary</w:t>
      </w:r>
    </w:p>
    <w:p w14:paraId="690E8C50" w14:textId="77777777" w:rsidR="00F545F4" w:rsidRPr="00F545F4" w:rsidRDefault="00F545F4" w:rsidP="00F545F4">
      <w:pPr>
        <w:pStyle w:val="ListParagraph"/>
        <w:numPr>
          <w:ilvl w:val="0"/>
          <w:numId w:val="35"/>
        </w:numPr>
        <w:rPr>
          <w:rFonts w:ascii="Arial" w:hAnsi="Arial" w:cs="Arial"/>
        </w:rPr>
      </w:pPr>
      <w:r w:rsidRPr="00F545F4">
        <w:rPr>
          <w:rFonts w:ascii="Arial" w:hAnsi="Arial" w:cs="Arial"/>
        </w:rPr>
        <w:t>contract or commission workers</w:t>
      </w:r>
    </w:p>
    <w:p w14:paraId="6E29D9DD" w14:textId="77777777" w:rsidR="00F545F4" w:rsidRPr="00F545F4" w:rsidRDefault="00F545F4" w:rsidP="00F545F4">
      <w:pPr>
        <w:pStyle w:val="ListParagraph"/>
        <w:numPr>
          <w:ilvl w:val="0"/>
          <w:numId w:val="35"/>
        </w:numPr>
        <w:rPr>
          <w:rFonts w:ascii="Arial" w:hAnsi="Arial" w:cs="Arial"/>
        </w:rPr>
      </w:pPr>
      <w:r w:rsidRPr="00F545F4">
        <w:rPr>
          <w:rFonts w:ascii="Arial" w:hAnsi="Arial" w:cs="Arial"/>
        </w:rPr>
        <w:t>volunteers, vocational and work experience placements</w:t>
      </w:r>
    </w:p>
    <w:p w14:paraId="5697D657" w14:textId="77777777" w:rsidR="00976788" w:rsidRDefault="00F545F4" w:rsidP="00F545F4">
      <w:pPr>
        <w:rPr>
          <w:rFonts w:ascii="Arial" w:hAnsi="Arial" w:cs="Arial"/>
        </w:rPr>
      </w:pPr>
      <w:r w:rsidRPr="00F545F4">
        <w:rPr>
          <w:rFonts w:ascii="Arial" w:hAnsi="Arial" w:cs="Arial"/>
        </w:rPr>
        <w:t>It applies to staff in all their work</w:t>
      </w:r>
      <w:r w:rsidRPr="00F545F4">
        <w:rPr>
          <w:rFonts w:ascii="Cambria Math" w:hAnsi="Cambria Math" w:cs="Cambria Math"/>
        </w:rPr>
        <w:t>‐</w:t>
      </w:r>
      <w:r w:rsidRPr="00F545F4">
        <w:rPr>
          <w:rFonts w:ascii="Arial" w:hAnsi="Arial" w:cs="Arial"/>
        </w:rPr>
        <w:t xml:space="preserve">related dealings with each other, and with customers, </w:t>
      </w:r>
      <w:proofErr w:type="gramStart"/>
      <w:r w:rsidRPr="00F545F4">
        <w:rPr>
          <w:rFonts w:ascii="Arial" w:hAnsi="Arial" w:cs="Arial"/>
        </w:rPr>
        <w:t>contacts</w:t>
      </w:r>
      <w:proofErr w:type="gramEnd"/>
      <w:r w:rsidRPr="00F545F4">
        <w:rPr>
          <w:rFonts w:ascii="Arial" w:hAnsi="Arial" w:cs="Arial"/>
        </w:rPr>
        <w:t xml:space="preserve"> or clients. </w:t>
      </w:r>
    </w:p>
    <w:p w14:paraId="1A06A68B" w14:textId="77777777" w:rsidR="00F545F4" w:rsidRPr="00F545F4" w:rsidRDefault="00F545F4" w:rsidP="00F545F4">
      <w:pPr>
        <w:rPr>
          <w:rFonts w:ascii="Arial" w:hAnsi="Arial" w:cs="Arial"/>
        </w:rPr>
      </w:pPr>
      <w:r w:rsidRPr="00F545F4">
        <w:rPr>
          <w:rFonts w:ascii="Arial" w:hAnsi="Arial" w:cs="Arial"/>
        </w:rPr>
        <w:t>It applies to staff while in the workplace or off site, at work</w:t>
      </w:r>
      <w:r w:rsidRPr="00F545F4">
        <w:rPr>
          <w:rFonts w:ascii="Cambria Math" w:hAnsi="Cambria Math" w:cs="Cambria Math"/>
        </w:rPr>
        <w:t>‐</w:t>
      </w:r>
      <w:r w:rsidRPr="00F545F4">
        <w:rPr>
          <w:rFonts w:ascii="Arial" w:hAnsi="Arial" w:cs="Arial"/>
        </w:rPr>
        <w:t>related functions (including social functions and celebrations), while on trips and attending conferences.</w:t>
      </w:r>
    </w:p>
    <w:p w14:paraId="0C2FDB4C" w14:textId="77777777" w:rsidR="00F545F4" w:rsidRPr="00976788" w:rsidRDefault="00F545F4" w:rsidP="00F545F4">
      <w:pPr>
        <w:rPr>
          <w:rFonts w:ascii="Arial" w:hAnsi="Arial" w:cs="Arial"/>
          <w:b/>
          <w:sz w:val="28"/>
          <w:szCs w:val="28"/>
        </w:rPr>
      </w:pPr>
      <w:r w:rsidRPr="00976788">
        <w:rPr>
          <w:rFonts w:ascii="Arial" w:hAnsi="Arial" w:cs="Arial"/>
          <w:b/>
          <w:sz w:val="28"/>
          <w:szCs w:val="28"/>
        </w:rPr>
        <w:t>Discrimination and equal opportunity</w:t>
      </w:r>
    </w:p>
    <w:p w14:paraId="22FC99F3" w14:textId="77777777" w:rsidR="00F545F4" w:rsidRPr="00F545F4" w:rsidRDefault="00F545F4" w:rsidP="00F545F4">
      <w:pPr>
        <w:rPr>
          <w:rFonts w:ascii="Arial" w:hAnsi="Arial" w:cs="Arial"/>
        </w:rPr>
      </w:pPr>
      <w:r w:rsidRPr="00F545F4">
        <w:rPr>
          <w:rFonts w:ascii="Arial" w:hAnsi="Arial" w:cs="Arial"/>
        </w:rPr>
        <w:t xml:space="preserve">(Company Name) is an equal opportunity employer. At all stages of the employment relationship (recruitment and selection, terms and conditions of work, training and professional development opportunities, promotion and transfer, retirement, </w:t>
      </w:r>
      <w:proofErr w:type="gramStart"/>
      <w:r w:rsidRPr="00F545F4">
        <w:rPr>
          <w:rFonts w:ascii="Arial" w:hAnsi="Arial" w:cs="Arial"/>
        </w:rPr>
        <w:t>retrenchment</w:t>
      </w:r>
      <w:proofErr w:type="gramEnd"/>
      <w:r w:rsidRPr="00F545F4">
        <w:rPr>
          <w:rFonts w:ascii="Arial" w:hAnsi="Arial" w:cs="Arial"/>
        </w:rPr>
        <w:t xml:space="preserve"> and termination) staff will be treated on their merits and valued according to how well they perform their duties.</w:t>
      </w:r>
    </w:p>
    <w:p w14:paraId="4FAAC09D" w14:textId="77777777" w:rsidR="00F545F4" w:rsidRPr="00F545F4" w:rsidRDefault="00F545F4" w:rsidP="00F545F4">
      <w:pPr>
        <w:rPr>
          <w:rFonts w:ascii="Arial" w:hAnsi="Arial" w:cs="Arial"/>
        </w:rPr>
      </w:pPr>
      <w:r w:rsidRPr="00F545F4">
        <w:rPr>
          <w:rFonts w:ascii="Arial" w:hAnsi="Arial" w:cs="Arial"/>
        </w:rPr>
        <w:t xml:space="preserve">(Company Name) believes that all staff should be able to work in an environment free from discrimination, victimisation, sexual harassment, </w:t>
      </w:r>
      <w:proofErr w:type="gramStart"/>
      <w:r w:rsidRPr="00F545F4">
        <w:rPr>
          <w:rFonts w:ascii="Arial" w:hAnsi="Arial" w:cs="Arial"/>
        </w:rPr>
        <w:t>vilification</w:t>
      </w:r>
      <w:proofErr w:type="gramEnd"/>
      <w:r w:rsidRPr="00F545F4">
        <w:rPr>
          <w:rFonts w:ascii="Arial" w:hAnsi="Arial" w:cs="Arial"/>
        </w:rPr>
        <w:t xml:space="preserve"> and the seeking of unnecessary information on which discrimination might be based.  We consider these behaviours </w:t>
      </w:r>
      <w:proofErr w:type="gramStart"/>
      <w:r w:rsidRPr="00F545F4">
        <w:rPr>
          <w:rFonts w:ascii="Arial" w:hAnsi="Arial" w:cs="Arial"/>
        </w:rPr>
        <w:t>unacceptable</w:t>
      </w:r>
      <w:proofErr w:type="gramEnd"/>
      <w:r w:rsidRPr="00F545F4">
        <w:rPr>
          <w:rFonts w:ascii="Arial" w:hAnsi="Arial" w:cs="Arial"/>
        </w:rPr>
        <w:t xml:space="preserve"> and they will not be tolerated.</w:t>
      </w:r>
    </w:p>
    <w:p w14:paraId="64AC2FDC" w14:textId="77777777" w:rsidR="00F545F4" w:rsidRPr="00976788" w:rsidRDefault="00F545F4" w:rsidP="00F545F4">
      <w:pPr>
        <w:rPr>
          <w:rFonts w:ascii="Arial" w:hAnsi="Arial" w:cs="Arial"/>
          <w:b/>
          <w:sz w:val="28"/>
          <w:szCs w:val="28"/>
        </w:rPr>
      </w:pPr>
      <w:r w:rsidRPr="00976788">
        <w:rPr>
          <w:rFonts w:ascii="Arial" w:hAnsi="Arial" w:cs="Arial"/>
          <w:b/>
          <w:sz w:val="28"/>
          <w:szCs w:val="28"/>
        </w:rPr>
        <w:t>Responsibility of staff</w:t>
      </w:r>
    </w:p>
    <w:p w14:paraId="3CB4E92F" w14:textId="77777777" w:rsidR="00F545F4" w:rsidRPr="00F545F4" w:rsidRDefault="00F545F4" w:rsidP="00F545F4">
      <w:pPr>
        <w:rPr>
          <w:rFonts w:ascii="Arial" w:hAnsi="Arial" w:cs="Arial"/>
        </w:rPr>
      </w:pPr>
      <w:r w:rsidRPr="00F545F4">
        <w:rPr>
          <w:rFonts w:ascii="Arial" w:hAnsi="Arial" w:cs="Arial"/>
        </w:rPr>
        <w:t>All staff contribute to maintaining a discrimination free and inclusive workplace and a healthy workplace culture.</w:t>
      </w:r>
    </w:p>
    <w:p w14:paraId="036276E3" w14:textId="77777777" w:rsidR="00F545F4" w:rsidRPr="00F545F4" w:rsidRDefault="00F545F4" w:rsidP="00F545F4">
      <w:pPr>
        <w:rPr>
          <w:rFonts w:ascii="Arial" w:hAnsi="Arial" w:cs="Arial"/>
        </w:rPr>
      </w:pPr>
      <w:r w:rsidRPr="00F545F4">
        <w:rPr>
          <w:rFonts w:ascii="Arial" w:hAnsi="Arial" w:cs="Arial"/>
        </w:rPr>
        <w:t>Managers have a particular obligation to model appropriate behaviour; promote this policy; treat all complaints seriously and attend to them promptly; monitor the work environment and seek expert help for complex or serious matters.</w:t>
      </w:r>
    </w:p>
    <w:p w14:paraId="73778887" w14:textId="77777777" w:rsidR="00F545F4" w:rsidRPr="00F545F4" w:rsidRDefault="00F545F4" w:rsidP="00F545F4">
      <w:pPr>
        <w:rPr>
          <w:rFonts w:ascii="Arial" w:hAnsi="Arial" w:cs="Arial"/>
        </w:rPr>
      </w:pPr>
      <w:r w:rsidRPr="00F545F4">
        <w:rPr>
          <w:rFonts w:ascii="Arial" w:hAnsi="Arial" w:cs="Arial"/>
        </w:rPr>
        <w:t>All staff have the responsibility to comply with this policy; report incidents to their managers and not to participate in discriminatory or harassing behaviour.</w:t>
      </w:r>
    </w:p>
    <w:p w14:paraId="4BBD875F" w14:textId="77777777" w:rsidR="00976788" w:rsidRDefault="00976788">
      <w:pPr>
        <w:rPr>
          <w:rFonts w:ascii="Arial" w:hAnsi="Arial" w:cs="Arial"/>
          <w:b/>
          <w:sz w:val="28"/>
          <w:szCs w:val="28"/>
        </w:rPr>
      </w:pPr>
      <w:r>
        <w:rPr>
          <w:rFonts w:ascii="Arial" w:hAnsi="Arial" w:cs="Arial"/>
          <w:b/>
          <w:sz w:val="28"/>
          <w:szCs w:val="28"/>
        </w:rPr>
        <w:br w:type="page"/>
      </w:r>
    </w:p>
    <w:p w14:paraId="40FF29BE" w14:textId="77777777" w:rsidR="00F545F4" w:rsidRPr="00976788" w:rsidRDefault="00F545F4" w:rsidP="00F545F4">
      <w:pPr>
        <w:rPr>
          <w:rFonts w:ascii="Arial" w:hAnsi="Arial" w:cs="Arial"/>
          <w:b/>
          <w:sz w:val="28"/>
          <w:szCs w:val="28"/>
        </w:rPr>
      </w:pPr>
      <w:r w:rsidRPr="00976788">
        <w:rPr>
          <w:rFonts w:ascii="Arial" w:hAnsi="Arial" w:cs="Arial"/>
          <w:b/>
          <w:sz w:val="28"/>
          <w:szCs w:val="28"/>
        </w:rPr>
        <w:lastRenderedPageBreak/>
        <w:t>Consequences of breach of the policy</w:t>
      </w:r>
    </w:p>
    <w:p w14:paraId="17F13CE3" w14:textId="77777777" w:rsidR="00F545F4" w:rsidRPr="00F545F4" w:rsidRDefault="00F545F4" w:rsidP="00F545F4">
      <w:pPr>
        <w:rPr>
          <w:rFonts w:ascii="Arial" w:hAnsi="Arial" w:cs="Arial"/>
        </w:rPr>
      </w:pPr>
      <w:r w:rsidRPr="00F545F4">
        <w:rPr>
          <w:rFonts w:ascii="Arial" w:hAnsi="Arial" w:cs="Arial"/>
        </w:rPr>
        <w:t>Staff who make a complaint of discrimination or sexual harassment will not suffer any victimisation by (Company name) for making the complaint. This also applies to staff who agree to be a witness in a complaint or have a complaint made against them.</w:t>
      </w:r>
    </w:p>
    <w:p w14:paraId="1CB9824B" w14:textId="77777777" w:rsidR="00F545F4" w:rsidRPr="00F545F4" w:rsidRDefault="00F545F4" w:rsidP="00F545F4">
      <w:pPr>
        <w:rPr>
          <w:rFonts w:ascii="Arial" w:hAnsi="Arial" w:cs="Arial"/>
        </w:rPr>
      </w:pPr>
      <w:r w:rsidRPr="00F545F4">
        <w:rPr>
          <w:rFonts w:ascii="Arial" w:hAnsi="Arial" w:cs="Arial"/>
        </w:rPr>
        <w:t xml:space="preserve">Disciplinary action will be taken by (Company name) against any staff member found to have breached this policy. Action will be appropriate to the breach and may include: an </w:t>
      </w:r>
      <w:r w:rsidR="00F62C8D">
        <w:rPr>
          <w:rFonts w:ascii="Arial" w:hAnsi="Arial" w:cs="Arial"/>
        </w:rPr>
        <w:t xml:space="preserve">official </w:t>
      </w:r>
      <w:r w:rsidRPr="00F545F4">
        <w:rPr>
          <w:rFonts w:ascii="Arial" w:hAnsi="Arial" w:cs="Arial"/>
        </w:rPr>
        <w:t>warning and note on the person’s personnel file, a formal apology, counselling, demotion, transfer, suspension, or dismissal for very serious matters.</w:t>
      </w:r>
    </w:p>
    <w:p w14:paraId="13C84912" w14:textId="77777777" w:rsidR="00F545F4" w:rsidRPr="00976788" w:rsidRDefault="00F545F4" w:rsidP="00F545F4">
      <w:pPr>
        <w:rPr>
          <w:rFonts w:ascii="Arial" w:hAnsi="Arial" w:cs="Arial"/>
          <w:b/>
          <w:sz w:val="28"/>
        </w:rPr>
      </w:pPr>
      <w:r w:rsidRPr="00976788">
        <w:rPr>
          <w:rFonts w:ascii="Arial" w:hAnsi="Arial" w:cs="Arial"/>
          <w:b/>
          <w:sz w:val="28"/>
        </w:rPr>
        <w:t>Anti</w:t>
      </w:r>
      <w:r w:rsidRPr="00976788">
        <w:rPr>
          <w:rFonts w:ascii="Cambria Math" w:hAnsi="Cambria Math" w:cs="Cambria Math"/>
          <w:b/>
          <w:sz w:val="28"/>
        </w:rPr>
        <w:t>‐</w:t>
      </w:r>
      <w:r w:rsidRPr="00976788">
        <w:rPr>
          <w:rFonts w:ascii="Arial" w:hAnsi="Arial" w:cs="Arial"/>
          <w:b/>
          <w:sz w:val="28"/>
        </w:rPr>
        <w:t>discrimination legislation</w:t>
      </w:r>
    </w:p>
    <w:p w14:paraId="05A7F881" w14:textId="77777777" w:rsidR="00F545F4" w:rsidRPr="00F545F4" w:rsidRDefault="00F545F4" w:rsidP="00F545F4">
      <w:pPr>
        <w:rPr>
          <w:rFonts w:ascii="Arial" w:hAnsi="Arial" w:cs="Arial"/>
        </w:rPr>
      </w:pPr>
      <w:r w:rsidRPr="00F545F4">
        <w:rPr>
          <w:rFonts w:ascii="Arial" w:hAnsi="Arial" w:cs="Arial"/>
        </w:rPr>
        <w:t xml:space="preserve">Under the Queensland </w:t>
      </w:r>
      <w:r w:rsidRPr="00824320">
        <w:rPr>
          <w:rFonts w:ascii="Arial" w:hAnsi="Arial" w:cs="Arial"/>
          <w:i/>
          <w:iCs/>
        </w:rPr>
        <w:t>Anti</w:t>
      </w:r>
      <w:r w:rsidRPr="00824320">
        <w:rPr>
          <w:rFonts w:ascii="Cambria Math" w:hAnsi="Cambria Math" w:cs="Cambria Math"/>
          <w:i/>
          <w:iCs/>
        </w:rPr>
        <w:t>‐</w:t>
      </w:r>
      <w:r w:rsidRPr="00824320">
        <w:rPr>
          <w:rFonts w:ascii="Arial" w:hAnsi="Arial" w:cs="Arial"/>
          <w:i/>
          <w:iCs/>
        </w:rPr>
        <w:t>Discrimination Act 1991</w:t>
      </w:r>
      <w:r w:rsidRPr="00F545F4">
        <w:rPr>
          <w:rFonts w:ascii="Arial" w:hAnsi="Arial" w:cs="Arial"/>
        </w:rPr>
        <w:t xml:space="preserve"> (the Act) discrimination, victimisation, sexual harassment, vilification and seeking unnecessary information on which discrimination might be based are illegal.</w:t>
      </w:r>
    </w:p>
    <w:p w14:paraId="17F532D9" w14:textId="77777777" w:rsidR="00F545F4" w:rsidRPr="00F545F4" w:rsidRDefault="00F545F4" w:rsidP="00F545F4">
      <w:pPr>
        <w:rPr>
          <w:rFonts w:ascii="Arial" w:hAnsi="Arial" w:cs="Arial"/>
        </w:rPr>
      </w:pPr>
      <w:r w:rsidRPr="00F545F4">
        <w:rPr>
          <w:rFonts w:ascii="Arial" w:hAnsi="Arial" w:cs="Arial"/>
        </w:rPr>
        <w:t>Discrimination on the following grounds is against the law:</w:t>
      </w:r>
    </w:p>
    <w:p w14:paraId="34AC7B56" w14:textId="77777777" w:rsidR="00F545F4" w:rsidRPr="00F62C8D" w:rsidRDefault="00F545F4" w:rsidP="00F62C8D">
      <w:pPr>
        <w:pStyle w:val="ListParagraph"/>
        <w:numPr>
          <w:ilvl w:val="0"/>
          <w:numId w:val="40"/>
        </w:numPr>
        <w:rPr>
          <w:rFonts w:ascii="Arial" w:hAnsi="Arial" w:cs="Arial"/>
        </w:rPr>
      </w:pPr>
      <w:r w:rsidRPr="00F62C8D">
        <w:rPr>
          <w:rFonts w:ascii="Arial" w:hAnsi="Arial" w:cs="Arial"/>
        </w:rPr>
        <w:t xml:space="preserve">race, (including colour, descent </w:t>
      </w:r>
      <w:proofErr w:type="gramStart"/>
      <w:r w:rsidRPr="00F62C8D">
        <w:rPr>
          <w:rFonts w:ascii="Arial" w:hAnsi="Arial" w:cs="Arial"/>
        </w:rPr>
        <w:t>or  ancestry</w:t>
      </w:r>
      <w:proofErr w:type="gramEnd"/>
      <w:r w:rsidRPr="00F62C8D">
        <w:rPr>
          <w:rFonts w:ascii="Arial" w:hAnsi="Arial" w:cs="Arial"/>
        </w:rPr>
        <w:t>, nationality, national or ethnic origin)</w:t>
      </w:r>
    </w:p>
    <w:p w14:paraId="5804572D" w14:textId="77777777" w:rsidR="00F545F4" w:rsidRPr="00F62C8D" w:rsidRDefault="00F545F4" w:rsidP="00F62C8D">
      <w:pPr>
        <w:pStyle w:val="ListParagraph"/>
        <w:numPr>
          <w:ilvl w:val="0"/>
          <w:numId w:val="40"/>
        </w:numPr>
        <w:rPr>
          <w:rFonts w:ascii="Arial" w:hAnsi="Arial" w:cs="Arial"/>
        </w:rPr>
      </w:pPr>
      <w:r w:rsidRPr="00F62C8D">
        <w:rPr>
          <w:rFonts w:ascii="Arial" w:hAnsi="Arial" w:cs="Arial"/>
        </w:rPr>
        <w:t>age (whether young or older)</w:t>
      </w:r>
    </w:p>
    <w:p w14:paraId="39913762" w14:textId="77777777" w:rsidR="00F545F4" w:rsidRPr="00F62C8D" w:rsidRDefault="00F545F4" w:rsidP="00F62C8D">
      <w:pPr>
        <w:pStyle w:val="ListParagraph"/>
        <w:numPr>
          <w:ilvl w:val="0"/>
          <w:numId w:val="40"/>
        </w:numPr>
        <w:rPr>
          <w:rFonts w:ascii="Arial" w:hAnsi="Arial" w:cs="Arial"/>
        </w:rPr>
      </w:pPr>
      <w:r w:rsidRPr="00F62C8D">
        <w:rPr>
          <w:rFonts w:ascii="Arial" w:hAnsi="Arial" w:cs="Arial"/>
        </w:rPr>
        <w:t>impairment (including biological, functional, learning, physical, sensory, mobility, cognitive, psychological, psychiatric impairment or the presence of an organism capable of causing disease</w:t>
      </w:r>
      <w:proofErr w:type="gramStart"/>
      <w:r w:rsidRPr="00F62C8D">
        <w:rPr>
          <w:rFonts w:ascii="Arial" w:hAnsi="Arial" w:cs="Arial"/>
        </w:rPr>
        <w:t>);</w:t>
      </w:r>
      <w:proofErr w:type="gramEnd"/>
    </w:p>
    <w:p w14:paraId="130682DF" w14:textId="77777777" w:rsidR="00F545F4" w:rsidRPr="00F62C8D" w:rsidRDefault="00F545F4" w:rsidP="00F62C8D">
      <w:pPr>
        <w:pStyle w:val="ListParagraph"/>
        <w:numPr>
          <w:ilvl w:val="0"/>
          <w:numId w:val="40"/>
        </w:numPr>
        <w:rPr>
          <w:rFonts w:ascii="Arial" w:hAnsi="Arial" w:cs="Arial"/>
        </w:rPr>
      </w:pPr>
      <w:r w:rsidRPr="00F62C8D">
        <w:rPr>
          <w:rFonts w:ascii="Arial" w:hAnsi="Arial" w:cs="Arial"/>
        </w:rPr>
        <w:t>religious belief or activity (including not holding a religious belief)</w:t>
      </w:r>
    </w:p>
    <w:p w14:paraId="7BD7576F" w14:textId="02BCEE94" w:rsidR="00F545F4" w:rsidRPr="00F62C8D" w:rsidRDefault="00F545F4" w:rsidP="00F62C8D">
      <w:pPr>
        <w:pStyle w:val="ListParagraph"/>
        <w:numPr>
          <w:ilvl w:val="0"/>
          <w:numId w:val="40"/>
        </w:numPr>
        <w:rPr>
          <w:rFonts w:ascii="Arial" w:hAnsi="Arial" w:cs="Arial"/>
        </w:rPr>
      </w:pPr>
      <w:r w:rsidRPr="00F62C8D">
        <w:rPr>
          <w:rFonts w:ascii="Arial" w:hAnsi="Arial" w:cs="Arial"/>
        </w:rPr>
        <w:t>sex</w:t>
      </w:r>
      <w:r w:rsidR="00824320">
        <w:rPr>
          <w:rFonts w:ascii="Arial" w:hAnsi="Arial" w:cs="Arial"/>
        </w:rPr>
        <w:t>, sex characteristics</w:t>
      </w:r>
      <w:r w:rsidRPr="00F62C8D">
        <w:rPr>
          <w:rFonts w:ascii="Arial" w:hAnsi="Arial" w:cs="Arial"/>
        </w:rPr>
        <w:t xml:space="preserve"> and gender identity</w:t>
      </w:r>
    </w:p>
    <w:p w14:paraId="0F4246E5" w14:textId="7A288679" w:rsidR="00F545F4" w:rsidRPr="00F62C8D" w:rsidRDefault="00F545F4" w:rsidP="00F62C8D">
      <w:pPr>
        <w:pStyle w:val="ListParagraph"/>
        <w:numPr>
          <w:ilvl w:val="0"/>
          <w:numId w:val="40"/>
        </w:numPr>
        <w:rPr>
          <w:rFonts w:ascii="Arial" w:hAnsi="Arial" w:cs="Arial"/>
        </w:rPr>
      </w:pPr>
      <w:r w:rsidRPr="00F62C8D">
        <w:rPr>
          <w:rFonts w:ascii="Arial" w:hAnsi="Arial" w:cs="Arial"/>
        </w:rPr>
        <w:t xml:space="preserve">relationship status (including being married, single, divorced, separated, </w:t>
      </w:r>
      <w:r w:rsidR="00824320">
        <w:rPr>
          <w:rFonts w:ascii="Arial" w:hAnsi="Arial" w:cs="Arial"/>
        </w:rPr>
        <w:t xml:space="preserve">or in a </w:t>
      </w:r>
      <w:r w:rsidRPr="00F62C8D">
        <w:rPr>
          <w:rFonts w:ascii="Arial" w:hAnsi="Arial" w:cs="Arial"/>
        </w:rPr>
        <w:t>de facto relationship)</w:t>
      </w:r>
    </w:p>
    <w:p w14:paraId="7CA6858C" w14:textId="77777777" w:rsidR="00F545F4" w:rsidRPr="00F62C8D" w:rsidRDefault="00F545F4" w:rsidP="00F62C8D">
      <w:pPr>
        <w:pStyle w:val="ListParagraph"/>
        <w:numPr>
          <w:ilvl w:val="0"/>
          <w:numId w:val="40"/>
        </w:numPr>
        <w:rPr>
          <w:rFonts w:ascii="Arial" w:hAnsi="Arial" w:cs="Arial"/>
        </w:rPr>
      </w:pPr>
      <w:r w:rsidRPr="00F62C8D">
        <w:rPr>
          <w:rFonts w:ascii="Arial" w:hAnsi="Arial" w:cs="Arial"/>
        </w:rPr>
        <w:t>sexuality</w:t>
      </w:r>
    </w:p>
    <w:p w14:paraId="1B5E3B35" w14:textId="77777777" w:rsidR="00F545F4" w:rsidRPr="00F62C8D" w:rsidRDefault="00F545F4" w:rsidP="00F62C8D">
      <w:pPr>
        <w:pStyle w:val="ListParagraph"/>
        <w:numPr>
          <w:ilvl w:val="0"/>
          <w:numId w:val="40"/>
        </w:numPr>
        <w:rPr>
          <w:rFonts w:ascii="Arial" w:hAnsi="Arial" w:cs="Arial"/>
        </w:rPr>
      </w:pPr>
      <w:r w:rsidRPr="00F62C8D">
        <w:rPr>
          <w:rFonts w:ascii="Arial" w:hAnsi="Arial" w:cs="Arial"/>
        </w:rPr>
        <w:t>pregnancy and breastfeeding</w:t>
      </w:r>
    </w:p>
    <w:p w14:paraId="091210BC" w14:textId="77777777" w:rsidR="00F545F4" w:rsidRPr="00F62C8D" w:rsidRDefault="00F545F4" w:rsidP="00F62C8D">
      <w:pPr>
        <w:pStyle w:val="ListParagraph"/>
        <w:numPr>
          <w:ilvl w:val="0"/>
          <w:numId w:val="40"/>
        </w:numPr>
        <w:rPr>
          <w:rFonts w:ascii="Arial" w:hAnsi="Arial" w:cs="Arial"/>
        </w:rPr>
      </w:pPr>
      <w:r w:rsidRPr="00F62C8D">
        <w:rPr>
          <w:rFonts w:ascii="Arial" w:hAnsi="Arial" w:cs="Arial"/>
        </w:rPr>
        <w:t xml:space="preserve">parental status (including being or not being a parent, guardian, foster parent, adoptive parent, or </w:t>
      </w:r>
      <w:proofErr w:type="gramStart"/>
      <w:r w:rsidRPr="00F62C8D">
        <w:rPr>
          <w:rFonts w:ascii="Arial" w:hAnsi="Arial" w:cs="Arial"/>
        </w:rPr>
        <w:t>step parent</w:t>
      </w:r>
      <w:proofErr w:type="gramEnd"/>
      <w:r w:rsidRPr="00F62C8D">
        <w:rPr>
          <w:rFonts w:ascii="Arial" w:hAnsi="Arial" w:cs="Arial"/>
        </w:rPr>
        <w:t>)</w:t>
      </w:r>
    </w:p>
    <w:p w14:paraId="1518C3C8" w14:textId="77777777" w:rsidR="00F545F4" w:rsidRPr="00F62C8D" w:rsidRDefault="00F545F4" w:rsidP="00F62C8D">
      <w:pPr>
        <w:pStyle w:val="ListParagraph"/>
        <w:numPr>
          <w:ilvl w:val="0"/>
          <w:numId w:val="40"/>
        </w:numPr>
        <w:rPr>
          <w:rFonts w:ascii="Arial" w:hAnsi="Arial" w:cs="Arial"/>
        </w:rPr>
      </w:pPr>
      <w:r w:rsidRPr="00F62C8D">
        <w:rPr>
          <w:rFonts w:ascii="Arial" w:hAnsi="Arial" w:cs="Arial"/>
        </w:rPr>
        <w:t>family responsibilities (including the responsibility to care for and support a dependent child or immediate family member)</w:t>
      </w:r>
    </w:p>
    <w:p w14:paraId="721B8E12" w14:textId="3E14644F" w:rsidR="00F545F4" w:rsidRPr="00F62C8D" w:rsidRDefault="00F545F4" w:rsidP="00F62C8D">
      <w:pPr>
        <w:pStyle w:val="ListParagraph"/>
        <w:numPr>
          <w:ilvl w:val="0"/>
          <w:numId w:val="40"/>
        </w:numPr>
        <w:rPr>
          <w:rFonts w:ascii="Arial" w:hAnsi="Arial" w:cs="Arial"/>
        </w:rPr>
      </w:pPr>
      <w:r w:rsidRPr="00F62C8D">
        <w:rPr>
          <w:rFonts w:ascii="Arial" w:hAnsi="Arial" w:cs="Arial"/>
        </w:rPr>
        <w:t>sex worker</w:t>
      </w:r>
      <w:r w:rsidR="009155EA">
        <w:rPr>
          <w:rFonts w:ascii="Arial" w:hAnsi="Arial" w:cs="Arial"/>
        </w:rPr>
        <w:t xml:space="preserve"> activity</w:t>
      </w:r>
    </w:p>
    <w:p w14:paraId="26262E25" w14:textId="77777777" w:rsidR="00F545F4" w:rsidRPr="00F62C8D" w:rsidRDefault="00F545F4" w:rsidP="00F62C8D">
      <w:pPr>
        <w:pStyle w:val="ListParagraph"/>
        <w:numPr>
          <w:ilvl w:val="0"/>
          <w:numId w:val="40"/>
        </w:numPr>
        <w:rPr>
          <w:rFonts w:ascii="Arial" w:hAnsi="Arial" w:cs="Arial"/>
        </w:rPr>
      </w:pPr>
      <w:r w:rsidRPr="00F62C8D">
        <w:rPr>
          <w:rFonts w:ascii="Arial" w:hAnsi="Arial" w:cs="Arial"/>
        </w:rPr>
        <w:t>trade union activity</w:t>
      </w:r>
    </w:p>
    <w:p w14:paraId="21C5009C" w14:textId="77777777" w:rsidR="00F545F4" w:rsidRPr="00F62C8D" w:rsidRDefault="00F545F4" w:rsidP="00F62C8D">
      <w:pPr>
        <w:pStyle w:val="ListParagraph"/>
        <w:numPr>
          <w:ilvl w:val="0"/>
          <w:numId w:val="40"/>
        </w:numPr>
        <w:rPr>
          <w:rFonts w:ascii="Arial" w:hAnsi="Arial" w:cs="Arial"/>
        </w:rPr>
      </w:pPr>
      <w:r w:rsidRPr="00F62C8D">
        <w:rPr>
          <w:rFonts w:ascii="Arial" w:hAnsi="Arial" w:cs="Arial"/>
        </w:rPr>
        <w:t>political belief or activity</w:t>
      </w:r>
    </w:p>
    <w:p w14:paraId="1DB518DF" w14:textId="77777777" w:rsidR="00F545F4" w:rsidRPr="00F62C8D" w:rsidRDefault="00F545F4" w:rsidP="00F62C8D">
      <w:pPr>
        <w:pStyle w:val="ListParagraph"/>
        <w:numPr>
          <w:ilvl w:val="0"/>
          <w:numId w:val="40"/>
        </w:numPr>
        <w:rPr>
          <w:rFonts w:ascii="Arial" w:hAnsi="Arial" w:cs="Arial"/>
        </w:rPr>
      </w:pPr>
      <w:r w:rsidRPr="00F62C8D">
        <w:rPr>
          <w:rFonts w:ascii="Arial" w:hAnsi="Arial" w:cs="Arial"/>
        </w:rPr>
        <w:t>association with someone else who is identified because of one of the above attributes</w:t>
      </w:r>
    </w:p>
    <w:p w14:paraId="4787DF54" w14:textId="77777777" w:rsidR="00F545F4" w:rsidRPr="00F545F4" w:rsidRDefault="00F545F4" w:rsidP="00F545F4">
      <w:pPr>
        <w:rPr>
          <w:rFonts w:ascii="Arial" w:hAnsi="Arial" w:cs="Arial"/>
        </w:rPr>
      </w:pPr>
      <w:r w:rsidRPr="00F545F4">
        <w:rPr>
          <w:rFonts w:ascii="Arial" w:hAnsi="Arial" w:cs="Arial"/>
        </w:rPr>
        <w:t>These personal characteristics are called ‘</w:t>
      </w:r>
      <w:proofErr w:type="gramStart"/>
      <w:r w:rsidRPr="00F545F4">
        <w:rPr>
          <w:rFonts w:ascii="Arial" w:hAnsi="Arial" w:cs="Arial"/>
        </w:rPr>
        <w:t>attributes’</w:t>
      </w:r>
      <w:proofErr w:type="gramEnd"/>
      <w:r w:rsidRPr="00F545F4">
        <w:rPr>
          <w:rFonts w:ascii="Arial" w:hAnsi="Arial" w:cs="Arial"/>
        </w:rPr>
        <w:t>.</w:t>
      </w:r>
    </w:p>
    <w:p w14:paraId="428F7BD2" w14:textId="77777777" w:rsidR="00F545F4" w:rsidRPr="00F545F4" w:rsidRDefault="00F545F4" w:rsidP="00F545F4">
      <w:pPr>
        <w:rPr>
          <w:rFonts w:ascii="Arial" w:hAnsi="Arial" w:cs="Arial"/>
        </w:rPr>
      </w:pPr>
      <w:r w:rsidRPr="00F545F4">
        <w:rPr>
          <w:rFonts w:ascii="Arial" w:hAnsi="Arial" w:cs="Arial"/>
        </w:rPr>
        <w:t>Other behaviour that is against the law includes:</w:t>
      </w:r>
    </w:p>
    <w:p w14:paraId="158E0D1F" w14:textId="77777777" w:rsidR="00F545F4" w:rsidRPr="00F62C8D" w:rsidRDefault="00F545F4" w:rsidP="00F62C8D">
      <w:pPr>
        <w:pStyle w:val="ListParagraph"/>
        <w:numPr>
          <w:ilvl w:val="0"/>
          <w:numId w:val="39"/>
        </w:numPr>
        <w:rPr>
          <w:rFonts w:ascii="Arial" w:hAnsi="Arial" w:cs="Arial"/>
        </w:rPr>
      </w:pPr>
      <w:r w:rsidRPr="00F62C8D">
        <w:rPr>
          <w:rFonts w:ascii="Arial" w:hAnsi="Arial" w:cs="Arial"/>
        </w:rPr>
        <w:t>seeking unnecessary information on which discrimination might be based</w:t>
      </w:r>
    </w:p>
    <w:p w14:paraId="059A0BF9" w14:textId="77777777" w:rsidR="00F545F4" w:rsidRPr="00F62C8D" w:rsidRDefault="00F545F4" w:rsidP="00F62C8D">
      <w:pPr>
        <w:pStyle w:val="ListParagraph"/>
        <w:numPr>
          <w:ilvl w:val="0"/>
          <w:numId w:val="39"/>
        </w:numPr>
        <w:rPr>
          <w:rFonts w:ascii="Arial" w:hAnsi="Arial" w:cs="Arial"/>
        </w:rPr>
      </w:pPr>
      <w:r w:rsidRPr="00F62C8D">
        <w:rPr>
          <w:rFonts w:ascii="Arial" w:hAnsi="Arial" w:cs="Arial"/>
        </w:rPr>
        <w:t xml:space="preserve">victimisation because a person has made a complaint, agreed to be a </w:t>
      </w:r>
      <w:proofErr w:type="gramStart"/>
      <w:r w:rsidRPr="00F62C8D">
        <w:rPr>
          <w:rFonts w:ascii="Arial" w:hAnsi="Arial" w:cs="Arial"/>
        </w:rPr>
        <w:t>witness</w:t>
      </w:r>
      <w:proofErr w:type="gramEnd"/>
      <w:r w:rsidRPr="00F62C8D">
        <w:rPr>
          <w:rFonts w:ascii="Arial" w:hAnsi="Arial" w:cs="Arial"/>
        </w:rPr>
        <w:t xml:space="preserve"> or has had a complaint made against them, or because they refused to do something that would contravene the Act</w:t>
      </w:r>
    </w:p>
    <w:p w14:paraId="01C9FB4B" w14:textId="77777777" w:rsidR="00F545F4" w:rsidRPr="00F62C8D" w:rsidRDefault="00F545F4" w:rsidP="00F62C8D">
      <w:pPr>
        <w:pStyle w:val="ListParagraph"/>
        <w:numPr>
          <w:ilvl w:val="0"/>
          <w:numId w:val="39"/>
        </w:numPr>
        <w:rPr>
          <w:rFonts w:ascii="Arial" w:hAnsi="Arial" w:cs="Arial"/>
        </w:rPr>
      </w:pPr>
      <w:r w:rsidRPr="00F62C8D">
        <w:rPr>
          <w:rFonts w:ascii="Arial" w:hAnsi="Arial" w:cs="Arial"/>
        </w:rPr>
        <w:t>sexual harassment is prohibited wherever it happens, even in ‘private’</w:t>
      </w:r>
    </w:p>
    <w:p w14:paraId="3CBA29B0" w14:textId="66CFC44D" w:rsidR="00F545F4" w:rsidRPr="00F62C8D" w:rsidRDefault="00F545F4" w:rsidP="00F62C8D">
      <w:pPr>
        <w:pStyle w:val="ListParagraph"/>
        <w:numPr>
          <w:ilvl w:val="0"/>
          <w:numId w:val="39"/>
        </w:numPr>
        <w:rPr>
          <w:rFonts w:ascii="Arial" w:hAnsi="Arial" w:cs="Arial"/>
        </w:rPr>
      </w:pPr>
      <w:r w:rsidRPr="00F62C8D">
        <w:rPr>
          <w:rFonts w:ascii="Arial" w:hAnsi="Arial" w:cs="Arial"/>
        </w:rPr>
        <w:lastRenderedPageBreak/>
        <w:t xml:space="preserve">vilification </w:t>
      </w:r>
      <w:proofErr w:type="gramStart"/>
      <w:r w:rsidRPr="00F62C8D">
        <w:rPr>
          <w:rFonts w:ascii="Arial" w:hAnsi="Arial" w:cs="Arial"/>
        </w:rPr>
        <w:t>on the basis of</w:t>
      </w:r>
      <w:proofErr w:type="gramEnd"/>
      <w:r w:rsidRPr="00F62C8D">
        <w:rPr>
          <w:rFonts w:ascii="Arial" w:hAnsi="Arial" w:cs="Arial"/>
        </w:rPr>
        <w:t xml:space="preserve"> a person’s race, religion, gender identity</w:t>
      </w:r>
      <w:r w:rsidR="00824320">
        <w:rPr>
          <w:rFonts w:ascii="Arial" w:hAnsi="Arial" w:cs="Arial"/>
        </w:rPr>
        <w:t>, sex characteristics</w:t>
      </w:r>
      <w:r w:rsidRPr="00F62C8D">
        <w:rPr>
          <w:rFonts w:ascii="Arial" w:hAnsi="Arial" w:cs="Arial"/>
        </w:rPr>
        <w:t xml:space="preserve"> or sexuality</w:t>
      </w:r>
      <w:r w:rsidR="00824320">
        <w:rPr>
          <w:rFonts w:ascii="Arial" w:hAnsi="Arial" w:cs="Arial"/>
        </w:rPr>
        <w:t>.</w:t>
      </w:r>
    </w:p>
    <w:p w14:paraId="4CDE1CAE" w14:textId="77777777" w:rsidR="00F545F4" w:rsidRPr="00F545F4" w:rsidRDefault="00F545F4" w:rsidP="00F545F4">
      <w:pPr>
        <w:rPr>
          <w:rFonts w:ascii="Arial" w:hAnsi="Arial" w:cs="Arial"/>
        </w:rPr>
      </w:pPr>
      <w:r w:rsidRPr="00F545F4">
        <w:rPr>
          <w:rFonts w:ascii="Arial" w:hAnsi="Arial" w:cs="Arial"/>
        </w:rPr>
        <w:t>Federal anti</w:t>
      </w:r>
      <w:r w:rsidRPr="00F545F4">
        <w:rPr>
          <w:rFonts w:ascii="Cambria Math" w:hAnsi="Cambria Math" w:cs="Cambria Math"/>
        </w:rPr>
        <w:t>‐</w:t>
      </w:r>
      <w:r w:rsidRPr="00F545F4">
        <w:rPr>
          <w:rFonts w:ascii="Arial" w:hAnsi="Arial" w:cs="Arial"/>
        </w:rPr>
        <w:t xml:space="preserve">discrimination legislation prohibits discrimination </w:t>
      </w:r>
      <w:proofErr w:type="gramStart"/>
      <w:r w:rsidRPr="00F545F4">
        <w:rPr>
          <w:rFonts w:ascii="Arial" w:hAnsi="Arial" w:cs="Arial"/>
        </w:rPr>
        <w:t>on the basis of</w:t>
      </w:r>
      <w:proofErr w:type="gramEnd"/>
      <w:r w:rsidRPr="00F545F4">
        <w:rPr>
          <w:rFonts w:ascii="Arial" w:hAnsi="Arial" w:cs="Arial"/>
        </w:rPr>
        <w:t xml:space="preserve"> criminal record, medical record or social origin.</w:t>
      </w:r>
    </w:p>
    <w:p w14:paraId="7FFF2496" w14:textId="77777777" w:rsidR="00F545F4" w:rsidRPr="00F62C8D" w:rsidRDefault="00F545F4" w:rsidP="00F545F4">
      <w:pPr>
        <w:rPr>
          <w:rFonts w:ascii="Arial" w:hAnsi="Arial" w:cs="Arial"/>
          <w:b/>
          <w:sz w:val="28"/>
        </w:rPr>
      </w:pPr>
      <w:r w:rsidRPr="00F62C8D">
        <w:rPr>
          <w:rFonts w:ascii="Arial" w:hAnsi="Arial" w:cs="Arial"/>
          <w:b/>
          <w:sz w:val="28"/>
        </w:rPr>
        <w:t>What is discrimination?</w:t>
      </w:r>
    </w:p>
    <w:p w14:paraId="7A2B857A" w14:textId="77777777" w:rsidR="00F545F4" w:rsidRPr="00F545F4" w:rsidRDefault="00F545F4" w:rsidP="00F545F4">
      <w:pPr>
        <w:rPr>
          <w:rFonts w:ascii="Arial" w:hAnsi="Arial" w:cs="Arial"/>
        </w:rPr>
      </w:pPr>
      <w:r w:rsidRPr="00F545F4">
        <w:rPr>
          <w:rFonts w:ascii="Arial" w:hAnsi="Arial" w:cs="Arial"/>
        </w:rPr>
        <w:t>Direct discrimination happens when a person is treated worse than others in similar circumstances, because of one or more of their attributes.</w:t>
      </w:r>
    </w:p>
    <w:p w14:paraId="72AC843D" w14:textId="77777777" w:rsidR="00F545F4" w:rsidRPr="00F545F4" w:rsidRDefault="00F545F4" w:rsidP="00F545F4">
      <w:pPr>
        <w:rPr>
          <w:rFonts w:ascii="Arial" w:hAnsi="Arial" w:cs="Arial"/>
        </w:rPr>
      </w:pPr>
      <w:r w:rsidRPr="00F545F4">
        <w:rPr>
          <w:rFonts w:ascii="Arial" w:hAnsi="Arial" w:cs="Arial"/>
        </w:rPr>
        <w:t>Direct discrimination may involve:</w:t>
      </w:r>
    </w:p>
    <w:p w14:paraId="5F5A2027" w14:textId="77777777" w:rsidR="00F545F4" w:rsidRPr="00F62C8D" w:rsidRDefault="00F545F4" w:rsidP="00F62C8D">
      <w:pPr>
        <w:pStyle w:val="ListParagraph"/>
        <w:numPr>
          <w:ilvl w:val="0"/>
          <w:numId w:val="38"/>
        </w:numPr>
        <w:rPr>
          <w:rFonts w:ascii="Arial" w:hAnsi="Arial" w:cs="Arial"/>
        </w:rPr>
      </w:pPr>
      <w:r w:rsidRPr="00F62C8D">
        <w:rPr>
          <w:rFonts w:ascii="Arial" w:hAnsi="Arial" w:cs="Arial"/>
        </w:rPr>
        <w:t xml:space="preserve">making offensive ‘jokes’ about another worker’s racial or ethnic background, sex, sexuality, </w:t>
      </w:r>
      <w:proofErr w:type="gramStart"/>
      <w:r w:rsidRPr="00F62C8D">
        <w:rPr>
          <w:rFonts w:ascii="Arial" w:hAnsi="Arial" w:cs="Arial"/>
        </w:rPr>
        <w:t>age</w:t>
      </w:r>
      <w:proofErr w:type="gramEnd"/>
      <w:r w:rsidRPr="00F62C8D">
        <w:rPr>
          <w:rFonts w:ascii="Arial" w:hAnsi="Arial" w:cs="Arial"/>
        </w:rPr>
        <w:t xml:space="preserve"> or impairment</w:t>
      </w:r>
    </w:p>
    <w:p w14:paraId="1F906C16" w14:textId="77777777" w:rsidR="00F545F4" w:rsidRPr="00F62C8D" w:rsidRDefault="00F545F4" w:rsidP="00F62C8D">
      <w:pPr>
        <w:pStyle w:val="ListParagraph"/>
        <w:numPr>
          <w:ilvl w:val="0"/>
          <w:numId w:val="38"/>
        </w:numPr>
        <w:rPr>
          <w:rFonts w:ascii="Arial" w:hAnsi="Arial" w:cs="Arial"/>
        </w:rPr>
      </w:pPr>
      <w:r w:rsidRPr="00F62C8D">
        <w:rPr>
          <w:rFonts w:ascii="Arial" w:hAnsi="Arial" w:cs="Arial"/>
        </w:rPr>
        <w:t xml:space="preserve">expressing negative stereotypes about particular groups or using stereotypes as a basis for decisions about work </w:t>
      </w:r>
      <w:proofErr w:type="gramStart"/>
      <w:r w:rsidRPr="00F62C8D">
        <w:rPr>
          <w:rFonts w:ascii="Arial" w:hAnsi="Arial" w:cs="Arial"/>
        </w:rPr>
        <w:t>e.g.</w:t>
      </w:r>
      <w:proofErr w:type="gramEnd"/>
      <w:r w:rsidRPr="00F62C8D">
        <w:rPr>
          <w:rFonts w:ascii="Arial" w:hAnsi="Arial" w:cs="Arial"/>
        </w:rPr>
        <w:t xml:space="preserve"> ‘Women with young children shouldn’t work.’ or ‘Older workers can’t learn new skills.’</w:t>
      </w:r>
    </w:p>
    <w:p w14:paraId="028F3B66" w14:textId="77777777" w:rsidR="00F545F4" w:rsidRPr="00F62C8D" w:rsidRDefault="00F545F4" w:rsidP="00F62C8D">
      <w:pPr>
        <w:pStyle w:val="ListParagraph"/>
        <w:numPr>
          <w:ilvl w:val="0"/>
          <w:numId w:val="38"/>
        </w:numPr>
        <w:rPr>
          <w:rFonts w:ascii="Arial" w:hAnsi="Arial" w:cs="Arial"/>
        </w:rPr>
      </w:pPr>
      <w:r w:rsidRPr="00F62C8D">
        <w:rPr>
          <w:rFonts w:ascii="Arial" w:hAnsi="Arial" w:cs="Arial"/>
        </w:rPr>
        <w:t xml:space="preserve">using selection processes based on irrelevant attributes such as age, </w:t>
      </w:r>
      <w:proofErr w:type="gramStart"/>
      <w:r w:rsidRPr="00F62C8D">
        <w:rPr>
          <w:rFonts w:ascii="Arial" w:hAnsi="Arial" w:cs="Arial"/>
        </w:rPr>
        <w:t>race</w:t>
      </w:r>
      <w:proofErr w:type="gramEnd"/>
      <w:r w:rsidRPr="00F62C8D">
        <w:rPr>
          <w:rFonts w:ascii="Arial" w:hAnsi="Arial" w:cs="Arial"/>
        </w:rPr>
        <w:t xml:space="preserve"> or impairment rather than on skills really needed for the job</w:t>
      </w:r>
    </w:p>
    <w:p w14:paraId="4BE65C65" w14:textId="77777777" w:rsidR="00F545F4" w:rsidRPr="00824320" w:rsidRDefault="00F545F4" w:rsidP="00824320">
      <w:pPr>
        <w:rPr>
          <w:rFonts w:ascii="Arial" w:hAnsi="Arial" w:cs="Arial"/>
        </w:rPr>
      </w:pPr>
      <w:r w:rsidRPr="00824320">
        <w:rPr>
          <w:rFonts w:ascii="Arial" w:hAnsi="Arial" w:cs="Arial"/>
        </w:rPr>
        <w:t>Indirect discrimination occurs when one rule applies to all, but in fact disadvantages a person (or group of people) because they are unable, or less able to comply with the rule because they have an attribute listed above. The fact that the disadvantage was not intended is not an excuse. For example:</w:t>
      </w:r>
    </w:p>
    <w:p w14:paraId="5F736C34" w14:textId="77777777" w:rsidR="00F545F4" w:rsidRPr="00F62C8D" w:rsidRDefault="00F545F4" w:rsidP="00F62C8D">
      <w:pPr>
        <w:pStyle w:val="ListParagraph"/>
        <w:numPr>
          <w:ilvl w:val="0"/>
          <w:numId w:val="38"/>
        </w:numPr>
        <w:rPr>
          <w:rFonts w:ascii="Arial" w:hAnsi="Arial" w:cs="Arial"/>
        </w:rPr>
      </w:pPr>
      <w:r w:rsidRPr="00F62C8D">
        <w:rPr>
          <w:rFonts w:ascii="Arial" w:hAnsi="Arial" w:cs="Arial"/>
        </w:rPr>
        <w:t>requiring everyone to be available for all shifts might not be possible for a person with responsibilities to care for children or an elderly parent.</w:t>
      </w:r>
    </w:p>
    <w:p w14:paraId="6A0AEBBE" w14:textId="77777777" w:rsidR="00F545F4" w:rsidRPr="00F62C8D" w:rsidRDefault="00F545F4" w:rsidP="00F62C8D">
      <w:pPr>
        <w:pStyle w:val="ListParagraph"/>
        <w:numPr>
          <w:ilvl w:val="0"/>
          <w:numId w:val="38"/>
        </w:numPr>
        <w:rPr>
          <w:rFonts w:ascii="Arial" w:hAnsi="Arial" w:cs="Arial"/>
        </w:rPr>
      </w:pPr>
      <w:r w:rsidRPr="00F62C8D">
        <w:rPr>
          <w:rFonts w:ascii="Arial" w:hAnsi="Arial" w:cs="Arial"/>
        </w:rPr>
        <w:t xml:space="preserve">only hiring people who have never had a back </w:t>
      </w:r>
      <w:proofErr w:type="gramStart"/>
      <w:r w:rsidRPr="00F62C8D">
        <w:rPr>
          <w:rFonts w:ascii="Arial" w:hAnsi="Arial" w:cs="Arial"/>
        </w:rPr>
        <w:t>injury</w:t>
      </w:r>
      <w:proofErr w:type="gramEnd"/>
      <w:r w:rsidRPr="00F62C8D">
        <w:rPr>
          <w:rFonts w:ascii="Arial" w:hAnsi="Arial" w:cs="Arial"/>
        </w:rPr>
        <w:t xml:space="preserve"> or a workers compensation claim might rule out an employee whose health has returned and can do the job well.</w:t>
      </w:r>
    </w:p>
    <w:p w14:paraId="4002C498" w14:textId="77777777" w:rsidR="00F545F4" w:rsidRPr="00F62C8D" w:rsidRDefault="00F545F4" w:rsidP="00F62C8D">
      <w:pPr>
        <w:pStyle w:val="ListParagraph"/>
        <w:numPr>
          <w:ilvl w:val="0"/>
          <w:numId w:val="38"/>
        </w:numPr>
        <w:rPr>
          <w:rFonts w:ascii="Arial" w:hAnsi="Arial" w:cs="Arial"/>
        </w:rPr>
      </w:pPr>
      <w:r w:rsidRPr="00F62C8D">
        <w:rPr>
          <w:rFonts w:ascii="Arial" w:hAnsi="Arial" w:cs="Arial"/>
        </w:rPr>
        <w:t>not considering the provision of some reasonable adjustments would disadvantage a person with an impairment who may be able to perform the essential parts of the job in a different way.</w:t>
      </w:r>
    </w:p>
    <w:p w14:paraId="453CDCA0" w14:textId="77777777" w:rsidR="00F545F4" w:rsidRPr="00F62C8D" w:rsidRDefault="00F545F4" w:rsidP="00F545F4">
      <w:pPr>
        <w:rPr>
          <w:rFonts w:ascii="Arial" w:hAnsi="Arial" w:cs="Arial"/>
          <w:b/>
          <w:sz w:val="28"/>
        </w:rPr>
      </w:pPr>
      <w:r w:rsidRPr="00F62C8D">
        <w:rPr>
          <w:rFonts w:ascii="Arial" w:hAnsi="Arial" w:cs="Arial"/>
          <w:b/>
          <w:sz w:val="28"/>
        </w:rPr>
        <w:t>What is sexual harassment?</w:t>
      </w:r>
    </w:p>
    <w:p w14:paraId="4AE8C50F" w14:textId="677A5034" w:rsidR="00F545F4" w:rsidRPr="00F545F4" w:rsidRDefault="00F545F4" w:rsidP="00F545F4">
      <w:pPr>
        <w:rPr>
          <w:rFonts w:ascii="Arial" w:hAnsi="Arial" w:cs="Arial"/>
        </w:rPr>
      </w:pPr>
      <w:r w:rsidRPr="00F545F4">
        <w:rPr>
          <w:rFonts w:ascii="Arial" w:hAnsi="Arial" w:cs="Arial"/>
        </w:rPr>
        <w:t xml:space="preserve">Sexual harassment is any form of unwelcome sexual attention towards another person, done with the intention, or possibility, of offending, </w:t>
      </w:r>
      <w:proofErr w:type="gramStart"/>
      <w:r w:rsidRPr="00F545F4">
        <w:rPr>
          <w:rFonts w:ascii="Arial" w:hAnsi="Arial" w:cs="Arial"/>
        </w:rPr>
        <w:t>humiliating</w:t>
      </w:r>
      <w:proofErr w:type="gramEnd"/>
      <w:r w:rsidRPr="00F545F4">
        <w:rPr>
          <w:rFonts w:ascii="Arial" w:hAnsi="Arial" w:cs="Arial"/>
        </w:rPr>
        <w:t xml:space="preserve"> or intimidating the other person. </w:t>
      </w:r>
      <w:r w:rsidR="00824320">
        <w:rPr>
          <w:rFonts w:ascii="Arial" w:hAnsi="Arial" w:cs="Arial"/>
        </w:rPr>
        <w:t>Anyone can experience sexual harassment</w:t>
      </w:r>
      <w:r w:rsidRPr="00F545F4">
        <w:rPr>
          <w:rFonts w:ascii="Arial" w:hAnsi="Arial" w:cs="Arial"/>
        </w:rPr>
        <w:t>. Sexual harassment has nothing to do with mutual attraction, and such friendships are a private matter.</w:t>
      </w:r>
    </w:p>
    <w:p w14:paraId="5EDCAF9B" w14:textId="77777777" w:rsidR="00F545F4" w:rsidRPr="00F545F4" w:rsidRDefault="00F545F4" w:rsidP="00F545F4">
      <w:pPr>
        <w:rPr>
          <w:rFonts w:ascii="Arial" w:hAnsi="Arial" w:cs="Arial"/>
        </w:rPr>
      </w:pPr>
      <w:r w:rsidRPr="00F545F4">
        <w:rPr>
          <w:rFonts w:ascii="Arial" w:hAnsi="Arial" w:cs="Arial"/>
        </w:rPr>
        <w:t xml:space="preserve">It includes uninvited touching or physical contact, leering at a person or at parts of their body, talking about your sex life or asking about another person’s sex life, sexual jokes or propositions, sexually offensive communications (phone, email, </w:t>
      </w:r>
      <w:proofErr w:type="gramStart"/>
      <w:r w:rsidRPr="00F545F4">
        <w:rPr>
          <w:rFonts w:ascii="Arial" w:hAnsi="Arial" w:cs="Arial"/>
        </w:rPr>
        <w:t>SMS</w:t>
      </w:r>
      <w:proofErr w:type="gramEnd"/>
      <w:r w:rsidRPr="00F545F4">
        <w:rPr>
          <w:rFonts w:ascii="Arial" w:hAnsi="Arial" w:cs="Arial"/>
        </w:rPr>
        <w:t xml:space="preserve"> or social media.)</w:t>
      </w:r>
    </w:p>
    <w:p w14:paraId="5349C15F" w14:textId="77777777" w:rsidR="00F545F4" w:rsidRPr="00F545F4" w:rsidRDefault="00F545F4" w:rsidP="00F545F4">
      <w:pPr>
        <w:rPr>
          <w:rFonts w:ascii="Arial" w:hAnsi="Arial" w:cs="Arial"/>
        </w:rPr>
      </w:pPr>
      <w:r w:rsidRPr="00F545F4">
        <w:rPr>
          <w:rFonts w:ascii="Arial" w:hAnsi="Arial" w:cs="Arial"/>
        </w:rPr>
        <w:t>Sexual harassment is against the law wherever and whenever it occurs. (Company name) will not tolerate sexual harassment in the workplace or in any work</w:t>
      </w:r>
      <w:r w:rsidRPr="00F545F4">
        <w:rPr>
          <w:rFonts w:ascii="Cambria Math" w:hAnsi="Cambria Math" w:cs="Cambria Math"/>
        </w:rPr>
        <w:t>‐</w:t>
      </w:r>
      <w:r w:rsidRPr="00F545F4">
        <w:rPr>
          <w:rFonts w:ascii="Arial" w:hAnsi="Arial" w:cs="Arial"/>
        </w:rPr>
        <w:t>related context such as conferences, work functions and business trips.</w:t>
      </w:r>
    </w:p>
    <w:p w14:paraId="4F8C4136" w14:textId="77777777" w:rsidR="00F545F4" w:rsidRPr="00F545F4" w:rsidRDefault="00F545F4" w:rsidP="00F545F4">
      <w:pPr>
        <w:rPr>
          <w:rFonts w:ascii="Arial" w:hAnsi="Arial" w:cs="Arial"/>
        </w:rPr>
      </w:pPr>
      <w:r w:rsidRPr="00F545F4">
        <w:rPr>
          <w:rFonts w:ascii="Arial" w:hAnsi="Arial" w:cs="Arial"/>
        </w:rPr>
        <w:lastRenderedPageBreak/>
        <w:t xml:space="preserve">Sexual harassment does not have to be repeated or continuous to be against the law. A single incident might offend, </w:t>
      </w:r>
      <w:proofErr w:type="gramStart"/>
      <w:r w:rsidRPr="00F545F4">
        <w:rPr>
          <w:rFonts w:ascii="Arial" w:hAnsi="Arial" w:cs="Arial"/>
        </w:rPr>
        <w:t>humiliate</w:t>
      </w:r>
      <w:proofErr w:type="gramEnd"/>
      <w:r w:rsidRPr="00F545F4">
        <w:rPr>
          <w:rFonts w:ascii="Arial" w:hAnsi="Arial" w:cs="Arial"/>
        </w:rPr>
        <w:t xml:space="preserve"> or intimidate the other person, even if not repeated. Other single incidents, such as an unwanted invitation or compliment, may not be sexual harassment. Some forms of sexual harassment, such as assault, physical molestation, stalking, sexual </w:t>
      </w:r>
      <w:proofErr w:type="gramStart"/>
      <w:r w:rsidRPr="00F545F4">
        <w:rPr>
          <w:rFonts w:ascii="Arial" w:hAnsi="Arial" w:cs="Arial"/>
        </w:rPr>
        <w:t>assault</w:t>
      </w:r>
      <w:proofErr w:type="gramEnd"/>
      <w:r w:rsidRPr="00F545F4">
        <w:rPr>
          <w:rFonts w:ascii="Arial" w:hAnsi="Arial" w:cs="Arial"/>
        </w:rPr>
        <w:t xml:space="preserve"> and indecent exposure, are also criminal offences. </w:t>
      </w:r>
    </w:p>
    <w:p w14:paraId="52AE9D71" w14:textId="77777777" w:rsidR="00F545F4" w:rsidRPr="00F545F4" w:rsidRDefault="00F545F4" w:rsidP="00F545F4">
      <w:pPr>
        <w:rPr>
          <w:rFonts w:ascii="Arial" w:hAnsi="Arial" w:cs="Arial"/>
        </w:rPr>
      </w:pPr>
      <w:r w:rsidRPr="00F545F4">
        <w:rPr>
          <w:rFonts w:ascii="Arial" w:hAnsi="Arial" w:cs="Arial"/>
        </w:rPr>
        <w:t>The person being harassed does not need to say that the behaviour is unwelcome. Many people find it di</w:t>
      </w:r>
      <w:r w:rsidRPr="00824320">
        <w:rPr>
          <w:rFonts w:ascii="Arial" w:hAnsi="Arial" w:cs="Arial"/>
        </w:rPr>
        <w:t>ﬃ</w:t>
      </w:r>
      <w:r w:rsidRPr="00F545F4">
        <w:rPr>
          <w:rFonts w:ascii="Arial" w:hAnsi="Arial" w:cs="Arial"/>
        </w:rPr>
        <w:t xml:space="preserve">cult to speak up. All employees are responsible for their own behaviour. If you think the behaviour may offend, then </w:t>
      </w:r>
      <w:proofErr w:type="gramStart"/>
      <w:r w:rsidRPr="00F545F4">
        <w:rPr>
          <w:rFonts w:ascii="Arial" w:hAnsi="Arial" w:cs="Arial"/>
        </w:rPr>
        <w:t>don’t</w:t>
      </w:r>
      <w:proofErr w:type="gramEnd"/>
      <w:r w:rsidRPr="00F545F4">
        <w:rPr>
          <w:rFonts w:ascii="Arial" w:hAnsi="Arial" w:cs="Arial"/>
        </w:rPr>
        <w:t xml:space="preserve"> do it.</w:t>
      </w:r>
    </w:p>
    <w:p w14:paraId="0FDAD650" w14:textId="77777777" w:rsidR="00F545F4" w:rsidRPr="00F62C8D" w:rsidRDefault="00F545F4" w:rsidP="00F545F4">
      <w:pPr>
        <w:rPr>
          <w:rFonts w:ascii="Arial" w:hAnsi="Arial" w:cs="Arial"/>
          <w:b/>
          <w:sz w:val="28"/>
        </w:rPr>
      </w:pPr>
      <w:r w:rsidRPr="00F62C8D">
        <w:rPr>
          <w:rFonts w:ascii="Arial" w:hAnsi="Arial" w:cs="Arial"/>
          <w:b/>
          <w:sz w:val="28"/>
        </w:rPr>
        <w:t>Vicarious liability</w:t>
      </w:r>
    </w:p>
    <w:p w14:paraId="595C81DE" w14:textId="77777777" w:rsidR="00F545F4" w:rsidRPr="00F545F4" w:rsidRDefault="00F545F4" w:rsidP="00F545F4">
      <w:pPr>
        <w:rPr>
          <w:rFonts w:ascii="Arial" w:hAnsi="Arial" w:cs="Arial"/>
        </w:rPr>
      </w:pPr>
      <w:r w:rsidRPr="00F545F4">
        <w:rPr>
          <w:rFonts w:ascii="Arial" w:hAnsi="Arial" w:cs="Arial"/>
        </w:rPr>
        <w:t xml:space="preserve">Under the Act the person who discriminates against, victimises, sexually harasses, </w:t>
      </w:r>
      <w:proofErr w:type="gramStart"/>
      <w:r w:rsidRPr="00F545F4">
        <w:rPr>
          <w:rFonts w:ascii="Arial" w:hAnsi="Arial" w:cs="Arial"/>
        </w:rPr>
        <w:t>vilifies</w:t>
      </w:r>
      <w:proofErr w:type="gramEnd"/>
      <w:r w:rsidRPr="00F545F4">
        <w:rPr>
          <w:rFonts w:ascii="Arial" w:hAnsi="Arial" w:cs="Arial"/>
        </w:rPr>
        <w:t xml:space="preserve"> or asks for unnecessary information can be liable for the unlawful behaviour as well as their employer, (Company name), unless (Company name) can show we have taken reasonable steps to prevent it.</w:t>
      </w:r>
    </w:p>
    <w:p w14:paraId="4CEF1470" w14:textId="77777777" w:rsidR="00F545F4" w:rsidRPr="00F545F4" w:rsidRDefault="00F545F4" w:rsidP="00F545F4">
      <w:pPr>
        <w:rPr>
          <w:rFonts w:ascii="Arial" w:hAnsi="Arial" w:cs="Arial"/>
        </w:rPr>
      </w:pPr>
      <w:r w:rsidRPr="00F545F4">
        <w:rPr>
          <w:rFonts w:ascii="Arial" w:hAnsi="Arial" w:cs="Arial"/>
        </w:rPr>
        <w:t xml:space="preserve">(Company name) provides all staff with brochures and information about discrimination and sexual harassment at </w:t>
      </w:r>
      <w:proofErr w:type="gramStart"/>
      <w:r w:rsidRPr="00F545F4">
        <w:rPr>
          <w:rFonts w:ascii="Arial" w:hAnsi="Arial" w:cs="Arial"/>
        </w:rPr>
        <w:t>induction, and</w:t>
      </w:r>
      <w:proofErr w:type="gramEnd"/>
      <w:r w:rsidRPr="00F545F4">
        <w:rPr>
          <w:rFonts w:ascii="Arial" w:hAnsi="Arial" w:cs="Arial"/>
        </w:rPr>
        <w:t xml:space="preserve"> conducts regular awareness training.</w:t>
      </w:r>
    </w:p>
    <w:p w14:paraId="0AEFF105" w14:textId="77777777" w:rsidR="00F545F4" w:rsidRPr="00F545F4" w:rsidRDefault="00F545F4" w:rsidP="00F545F4">
      <w:pPr>
        <w:rPr>
          <w:rFonts w:ascii="Arial" w:hAnsi="Arial" w:cs="Arial"/>
        </w:rPr>
      </w:pPr>
      <w:r w:rsidRPr="00F545F4">
        <w:rPr>
          <w:rFonts w:ascii="Arial" w:hAnsi="Arial" w:cs="Arial"/>
        </w:rPr>
        <w:t>Managers must ensure that all staff are treated fairly and are not subject to any of the behaviours mentioned in this policy. They must also ensure that people who make complaints, or who are witnesses, are not victimised in any way.</w:t>
      </w:r>
    </w:p>
    <w:p w14:paraId="31FE089C" w14:textId="77777777" w:rsidR="00F545F4" w:rsidRPr="00F545F4" w:rsidRDefault="00F545F4" w:rsidP="00F545F4">
      <w:pPr>
        <w:rPr>
          <w:rFonts w:ascii="Arial" w:hAnsi="Arial" w:cs="Arial"/>
        </w:rPr>
      </w:pPr>
      <w:r w:rsidRPr="00F545F4">
        <w:rPr>
          <w:rFonts w:ascii="Arial" w:hAnsi="Arial" w:cs="Arial"/>
        </w:rPr>
        <w:t>What to do if you are discriminated against, sexually harassed, vilified or asked for unnecessary information</w:t>
      </w:r>
    </w:p>
    <w:p w14:paraId="799D208F" w14:textId="77777777" w:rsidR="00F545F4" w:rsidRPr="00F545F4" w:rsidRDefault="00F545F4" w:rsidP="00F545F4">
      <w:pPr>
        <w:rPr>
          <w:rFonts w:ascii="Arial" w:hAnsi="Arial" w:cs="Arial"/>
        </w:rPr>
      </w:pPr>
      <w:proofErr w:type="gramStart"/>
      <w:r w:rsidRPr="00F545F4">
        <w:rPr>
          <w:rFonts w:ascii="Arial" w:hAnsi="Arial" w:cs="Arial"/>
        </w:rPr>
        <w:t>Don’t</w:t>
      </w:r>
      <w:proofErr w:type="gramEnd"/>
      <w:r w:rsidRPr="00F545F4">
        <w:rPr>
          <w:rFonts w:ascii="Arial" w:hAnsi="Arial" w:cs="Arial"/>
        </w:rPr>
        <w:t xml:space="preserve"> ignore discrimination, sexual harassment, vilification or requests for unnecessary information, thinking it will go away, often it just gets worse. Choose the action you feel most comfortable with. You can follow more than one action at the same time.</w:t>
      </w:r>
    </w:p>
    <w:p w14:paraId="1BF710A0" w14:textId="77777777" w:rsidR="00F545F4" w:rsidRPr="00F62C8D" w:rsidRDefault="00F545F4" w:rsidP="00F545F4">
      <w:pPr>
        <w:rPr>
          <w:rFonts w:ascii="Arial" w:hAnsi="Arial" w:cs="Arial"/>
          <w:b/>
          <w:sz w:val="28"/>
        </w:rPr>
      </w:pPr>
      <w:r w:rsidRPr="00F62C8D">
        <w:rPr>
          <w:rFonts w:ascii="Arial" w:hAnsi="Arial" w:cs="Arial"/>
          <w:b/>
          <w:sz w:val="28"/>
        </w:rPr>
        <w:t>Support and counselling</w:t>
      </w:r>
    </w:p>
    <w:p w14:paraId="70459B92" w14:textId="77777777" w:rsidR="00F545F4" w:rsidRPr="00F545F4" w:rsidRDefault="00F545F4" w:rsidP="00F545F4">
      <w:pPr>
        <w:rPr>
          <w:rFonts w:ascii="Arial" w:hAnsi="Arial" w:cs="Arial"/>
        </w:rPr>
      </w:pPr>
      <w:r w:rsidRPr="00F545F4">
        <w:rPr>
          <w:rFonts w:ascii="Arial" w:hAnsi="Arial" w:cs="Arial"/>
        </w:rPr>
        <w:t>(Company name) provides confidential assistance to staff in the form of wellbeing support and professional counselling and encourages staff to seek help. Phone (……….)</w:t>
      </w:r>
    </w:p>
    <w:p w14:paraId="396E1AE3" w14:textId="77777777" w:rsidR="00F545F4" w:rsidRPr="00F545F4" w:rsidRDefault="00F545F4" w:rsidP="00F545F4">
      <w:pPr>
        <w:rPr>
          <w:rFonts w:ascii="Arial" w:hAnsi="Arial" w:cs="Arial"/>
        </w:rPr>
      </w:pPr>
      <w:r w:rsidRPr="00F545F4">
        <w:rPr>
          <w:rFonts w:ascii="Arial" w:hAnsi="Arial" w:cs="Arial"/>
        </w:rPr>
        <w:t xml:space="preserve">For information on leave entitlements or </w:t>
      </w:r>
      <w:proofErr w:type="spellStart"/>
      <w:r w:rsidRPr="00F545F4">
        <w:rPr>
          <w:rFonts w:ascii="Arial" w:hAnsi="Arial" w:cs="Arial"/>
        </w:rPr>
        <w:t>WorkCover</w:t>
      </w:r>
      <w:proofErr w:type="spellEnd"/>
      <w:r w:rsidRPr="00F545F4">
        <w:rPr>
          <w:rFonts w:ascii="Arial" w:hAnsi="Arial" w:cs="Arial"/>
        </w:rPr>
        <w:t xml:space="preserve"> claims phone (usually HR ……)</w:t>
      </w:r>
    </w:p>
    <w:p w14:paraId="500A5134" w14:textId="77777777" w:rsidR="00F545F4" w:rsidRPr="00F62C8D" w:rsidRDefault="00F545F4" w:rsidP="00F545F4">
      <w:pPr>
        <w:rPr>
          <w:rFonts w:ascii="Arial" w:hAnsi="Arial" w:cs="Arial"/>
          <w:b/>
          <w:sz w:val="28"/>
        </w:rPr>
      </w:pPr>
      <w:r w:rsidRPr="00F62C8D">
        <w:rPr>
          <w:rFonts w:ascii="Arial" w:hAnsi="Arial" w:cs="Arial"/>
          <w:b/>
          <w:sz w:val="28"/>
        </w:rPr>
        <w:t>Get more information before deciding what to do</w:t>
      </w:r>
    </w:p>
    <w:p w14:paraId="36DA1075" w14:textId="77777777" w:rsidR="00F545F4" w:rsidRPr="00F62C8D" w:rsidRDefault="00F545F4" w:rsidP="00F62C8D">
      <w:pPr>
        <w:pStyle w:val="ListParagraph"/>
        <w:numPr>
          <w:ilvl w:val="0"/>
          <w:numId w:val="37"/>
        </w:numPr>
        <w:rPr>
          <w:rFonts w:ascii="Arial" w:hAnsi="Arial" w:cs="Arial"/>
        </w:rPr>
      </w:pPr>
      <w:r w:rsidRPr="00F62C8D">
        <w:rPr>
          <w:rFonts w:ascii="Arial" w:hAnsi="Arial" w:cs="Arial"/>
        </w:rPr>
        <w:t>Contact one of the following people in (Company name) who have been nominated to give information:</w:t>
      </w:r>
    </w:p>
    <w:p w14:paraId="66B626CD" w14:textId="77777777" w:rsidR="00F545F4" w:rsidRPr="00F545F4" w:rsidRDefault="00F545F4" w:rsidP="00F62C8D">
      <w:pPr>
        <w:spacing w:after="0"/>
        <w:ind w:left="360"/>
        <w:rPr>
          <w:rFonts w:ascii="Arial" w:hAnsi="Arial" w:cs="Arial"/>
        </w:rPr>
      </w:pPr>
      <w:r w:rsidRPr="00F545F4">
        <w:rPr>
          <w:rFonts w:ascii="Arial" w:hAnsi="Arial" w:cs="Arial"/>
        </w:rPr>
        <w:t>Name:</w:t>
      </w:r>
    </w:p>
    <w:p w14:paraId="74FB7F8E" w14:textId="77777777" w:rsidR="00F545F4" w:rsidRPr="00F545F4" w:rsidRDefault="00F545F4" w:rsidP="00F62C8D">
      <w:pPr>
        <w:spacing w:after="0"/>
        <w:ind w:left="360"/>
        <w:rPr>
          <w:rFonts w:ascii="Arial" w:hAnsi="Arial" w:cs="Arial"/>
        </w:rPr>
      </w:pPr>
      <w:r w:rsidRPr="00F545F4">
        <w:rPr>
          <w:rFonts w:ascii="Arial" w:hAnsi="Arial" w:cs="Arial"/>
        </w:rPr>
        <w:t>Position:</w:t>
      </w:r>
    </w:p>
    <w:p w14:paraId="6F5958CE" w14:textId="77777777" w:rsidR="00F545F4" w:rsidRPr="00F545F4" w:rsidRDefault="00F545F4" w:rsidP="00F62C8D">
      <w:pPr>
        <w:spacing w:after="0"/>
        <w:ind w:left="360"/>
        <w:rPr>
          <w:rFonts w:ascii="Arial" w:hAnsi="Arial" w:cs="Arial"/>
        </w:rPr>
      </w:pPr>
      <w:r w:rsidRPr="00F545F4">
        <w:rPr>
          <w:rFonts w:ascii="Arial" w:hAnsi="Arial" w:cs="Arial"/>
        </w:rPr>
        <w:t>Location:</w:t>
      </w:r>
    </w:p>
    <w:p w14:paraId="51B0B82B" w14:textId="77777777" w:rsidR="00F545F4" w:rsidRDefault="00F545F4" w:rsidP="00F62C8D">
      <w:pPr>
        <w:spacing w:after="0"/>
        <w:ind w:left="360"/>
        <w:rPr>
          <w:rFonts w:ascii="Arial" w:hAnsi="Arial" w:cs="Arial"/>
        </w:rPr>
      </w:pPr>
      <w:r w:rsidRPr="00F545F4">
        <w:rPr>
          <w:rFonts w:ascii="Arial" w:hAnsi="Arial" w:cs="Arial"/>
        </w:rPr>
        <w:t>Contact details (telephone, email):</w:t>
      </w:r>
    </w:p>
    <w:p w14:paraId="039621AA" w14:textId="77777777" w:rsidR="00F62C8D" w:rsidRPr="00F545F4" w:rsidRDefault="00F62C8D" w:rsidP="00F62C8D">
      <w:pPr>
        <w:spacing w:after="0"/>
        <w:ind w:left="360"/>
        <w:rPr>
          <w:rFonts w:ascii="Arial" w:hAnsi="Arial" w:cs="Arial"/>
        </w:rPr>
      </w:pPr>
    </w:p>
    <w:p w14:paraId="31963AA5" w14:textId="77777777" w:rsidR="00F545F4" w:rsidRPr="00F545F4" w:rsidRDefault="00F545F4" w:rsidP="00F62C8D">
      <w:pPr>
        <w:spacing w:after="0"/>
        <w:ind w:left="360"/>
        <w:rPr>
          <w:rFonts w:ascii="Arial" w:hAnsi="Arial" w:cs="Arial"/>
        </w:rPr>
      </w:pPr>
      <w:r w:rsidRPr="00F545F4">
        <w:rPr>
          <w:rFonts w:ascii="Arial" w:hAnsi="Arial" w:cs="Arial"/>
        </w:rPr>
        <w:t>Name:</w:t>
      </w:r>
    </w:p>
    <w:p w14:paraId="6B549525" w14:textId="77777777" w:rsidR="00F545F4" w:rsidRPr="00F545F4" w:rsidRDefault="00F545F4" w:rsidP="00F62C8D">
      <w:pPr>
        <w:spacing w:after="0"/>
        <w:ind w:left="360"/>
        <w:rPr>
          <w:rFonts w:ascii="Arial" w:hAnsi="Arial" w:cs="Arial"/>
        </w:rPr>
      </w:pPr>
      <w:r w:rsidRPr="00F545F4">
        <w:rPr>
          <w:rFonts w:ascii="Arial" w:hAnsi="Arial" w:cs="Arial"/>
        </w:rPr>
        <w:t>Position:</w:t>
      </w:r>
    </w:p>
    <w:p w14:paraId="26EA980A" w14:textId="77777777" w:rsidR="00F545F4" w:rsidRPr="00F545F4" w:rsidRDefault="00F545F4" w:rsidP="00F62C8D">
      <w:pPr>
        <w:spacing w:after="0"/>
        <w:ind w:left="360"/>
        <w:rPr>
          <w:rFonts w:ascii="Arial" w:hAnsi="Arial" w:cs="Arial"/>
        </w:rPr>
      </w:pPr>
      <w:r w:rsidRPr="00F545F4">
        <w:rPr>
          <w:rFonts w:ascii="Arial" w:hAnsi="Arial" w:cs="Arial"/>
        </w:rPr>
        <w:t>Location:</w:t>
      </w:r>
    </w:p>
    <w:p w14:paraId="10D78B2E" w14:textId="77777777" w:rsidR="00F545F4" w:rsidRDefault="00F545F4" w:rsidP="00F62C8D">
      <w:pPr>
        <w:spacing w:after="0"/>
        <w:ind w:left="360"/>
        <w:rPr>
          <w:rFonts w:ascii="Arial" w:hAnsi="Arial" w:cs="Arial"/>
        </w:rPr>
      </w:pPr>
      <w:r w:rsidRPr="00F545F4">
        <w:rPr>
          <w:rFonts w:ascii="Arial" w:hAnsi="Arial" w:cs="Arial"/>
        </w:rPr>
        <w:lastRenderedPageBreak/>
        <w:t>Contact details (telephone, email):</w:t>
      </w:r>
    </w:p>
    <w:p w14:paraId="38032B7E" w14:textId="77777777" w:rsidR="00F62C8D" w:rsidRPr="00F545F4" w:rsidRDefault="00F62C8D" w:rsidP="00F62C8D">
      <w:pPr>
        <w:spacing w:after="0"/>
        <w:ind w:left="360"/>
        <w:rPr>
          <w:rFonts w:ascii="Arial" w:hAnsi="Arial" w:cs="Arial"/>
        </w:rPr>
      </w:pPr>
    </w:p>
    <w:p w14:paraId="6CA85B0F" w14:textId="77777777" w:rsidR="00F545F4" w:rsidRPr="00F62C8D" w:rsidRDefault="00F545F4" w:rsidP="00F62C8D">
      <w:pPr>
        <w:pStyle w:val="ListParagraph"/>
        <w:numPr>
          <w:ilvl w:val="0"/>
          <w:numId w:val="37"/>
        </w:numPr>
        <w:rPr>
          <w:rFonts w:ascii="Arial" w:hAnsi="Arial" w:cs="Arial"/>
        </w:rPr>
      </w:pPr>
      <w:r w:rsidRPr="00F62C8D">
        <w:rPr>
          <w:rFonts w:ascii="Arial" w:hAnsi="Arial" w:cs="Arial"/>
        </w:rPr>
        <w:t>Contact your trade union for advice.</w:t>
      </w:r>
    </w:p>
    <w:p w14:paraId="11BA49EF" w14:textId="0FB82AF1" w:rsidR="00F545F4" w:rsidRPr="00F62C8D" w:rsidRDefault="00F545F4" w:rsidP="00F62C8D">
      <w:pPr>
        <w:pStyle w:val="ListParagraph"/>
        <w:numPr>
          <w:ilvl w:val="0"/>
          <w:numId w:val="37"/>
        </w:numPr>
        <w:rPr>
          <w:rFonts w:ascii="Arial" w:hAnsi="Arial" w:cs="Arial"/>
        </w:rPr>
      </w:pPr>
      <w:r w:rsidRPr="00F62C8D">
        <w:rPr>
          <w:rFonts w:ascii="Arial" w:hAnsi="Arial" w:cs="Arial"/>
        </w:rPr>
        <w:t xml:space="preserve">Call the Queensland </w:t>
      </w:r>
      <w:r w:rsidR="00824320">
        <w:rPr>
          <w:rFonts w:ascii="Arial" w:hAnsi="Arial" w:cs="Arial"/>
        </w:rPr>
        <w:t xml:space="preserve">Human Rights Commission </w:t>
      </w:r>
      <w:r w:rsidRPr="00F62C8D">
        <w:rPr>
          <w:rFonts w:ascii="Arial" w:hAnsi="Arial" w:cs="Arial"/>
        </w:rPr>
        <w:t>on 1300 130 670 for information about your rights and responsibilities.</w:t>
      </w:r>
    </w:p>
    <w:p w14:paraId="32B3167D" w14:textId="77777777" w:rsidR="00F545F4" w:rsidRPr="00F62C8D" w:rsidRDefault="00F545F4" w:rsidP="00F545F4">
      <w:pPr>
        <w:rPr>
          <w:rFonts w:ascii="Arial" w:hAnsi="Arial" w:cs="Arial"/>
          <w:b/>
          <w:sz w:val="28"/>
        </w:rPr>
      </w:pPr>
      <w:r w:rsidRPr="00F62C8D">
        <w:rPr>
          <w:rFonts w:ascii="Arial" w:hAnsi="Arial" w:cs="Arial"/>
          <w:b/>
          <w:sz w:val="28"/>
        </w:rPr>
        <w:t>Self help</w:t>
      </w:r>
    </w:p>
    <w:p w14:paraId="1B7289E3" w14:textId="77777777" w:rsidR="00F545F4" w:rsidRPr="00F545F4" w:rsidRDefault="00F545F4" w:rsidP="00F545F4">
      <w:pPr>
        <w:rPr>
          <w:rFonts w:ascii="Arial" w:hAnsi="Arial" w:cs="Arial"/>
        </w:rPr>
      </w:pPr>
      <w:r w:rsidRPr="00F545F4">
        <w:rPr>
          <w:rFonts w:ascii="Arial" w:hAnsi="Arial" w:cs="Arial"/>
        </w:rPr>
        <w:t>If you feel confident and want to deal with the situation yourself, you can use self-help techniques. However, it is not necessary that you try to resolve the complaint this way.</w:t>
      </w:r>
    </w:p>
    <w:p w14:paraId="14208017" w14:textId="77777777" w:rsidR="00F545F4" w:rsidRPr="00F545F4" w:rsidRDefault="00F545F4" w:rsidP="00F545F4">
      <w:pPr>
        <w:rPr>
          <w:rFonts w:ascii="Arial" w:hAnsi="Arial" w:cs="Arial"/>
        </w:rPr>
      </w:pPr>
      <w:r w:rsidRPr="00F545F4">
        <w:rPr>
          <w:rFonts w:ascii="Arial" w:hAnsi="Arial" w:cs="Arial"/>
        </w:rPr>
        <w:t>This option involves approaching the person responsible for the discriminatory or sexually harassing behaviour yourself. You should tell the person what you are unhappy about, why you are unhappy about it, and what you would like to happen. Taking a person with you for support may be helpful.</w:t>
      </w:r>
    </w:p>
    <w:p w14:paraId="3DDEB5CB" w14:textId="77777777" w:rsidR="00F545F4" w:rsidRPr="00F62C8D" w:rsidRDefault="00F545F4" w:rsidP="00F545F4">
      <w:pPr>
        <w:rPr>
          <w:rFonts w:ascii="Arial" w:hAnsi="Arial" w:cs="Arial"/>
          <w:b/>
          <w:sz w:val="28"/>
        </w:rPr>
      </w:pPr>
      <w:r w:rsidRPr="00F62C8D">
        <w:rPr>
          <w:rFonts w:ascii="Arial" w:hAnsi="Arial" w:cs="Arial"/>
          <w:b/>
          <w:sz w:val="28"/>
        </w:rPr>
        <w:t>Make an internal complaint</w:t>
      </w:r>
    </w:p>
    <w:p w14:paraId="23F0F282" w14:textId="77777777" w:rsidR="00F545F4" w:rsidRPr="00F545F4" w:rsidRDefault="00F545F4" w:rsidP="00F545F4">
      <w:pPr>
        <w:rPr>
          <w:rFonts w:ascii="Arial" w:hAnsi="Arial" w:cs="Arial"/>
        </w:rPr>
      </w:pPr>
      <w:r w:rsidRPr="00F545F4">
        <w:rPr>
          <w:rFonts w:ascii="Arial" w:hAnsi="Arial" w:cs="Arial"/>
        </w:rPr>
        <w:t>(Company name) has an obligation to treat all complaints of discrimination, victimisation, sexual harassment, vilification or seeking unnecessary information seriously. All complaints will be handled confidentially and impartially, investigated promptly and recommendations implemented.</w:t>
      </w:r>
    </w:p>
    <w:p w14:paraId="6D941CD2" w14:textId="77777777" w:rsidR="00F545F4" w:rsidRPr="00F62C8D" w:rsidRDefault="00F545F4" w:rsidP="00F62C8D">
      <w:pPr>
        <w:pStyle w:val="ListParagraph"/>
        <w:numPr>
          <w:ilvl w:val="0"/>
          <w:numId w:val="36"/>
        </w:numPr>
        <w:rPr>
          <w:rFonts w:ascii="Arial" w:hAnsi="Arial" w:cs="Arial"/>
        </w:rPr>
      </w:pPr>
      <w:r w:rsidRPr="00F62C8D">
        <w:rPr>
          <w:rFonts w:ascii="Arial" w:hAnsi="Arial" w:cs="Arial"/>
        </w:rPr>
        <w:t>The starting point to resolving a compliant is to talk with someone. This can be your manager (or another member of the management team if more appropriate). Tell them what your concerns are; explain what has happened and how it has affected you.</w:t>
      </w:r>
    </w:p>
    <w:p w14:paraId="66229BF3" w14:textId="77777777" w:rsidR="00F545F4" w:rsidRPr="00F62C8D" w:rsidRDefault="00F545F4" w:rsidP="00F62C8D">
      <w:pPr>
        <w:pStyle w:val="ListParagraph"/>
        <w:numPr>
          <w:ilvl w:val="0"/>
          <w:numId w:val="36"/>
        </w:numPr>
        <w:rPr>
          <w:rFonts w:ascii="Arial" w:hAnsi="Arial" w:cs="Arial"/>
        </w:rPr>
      </w:pPr>
      <w:r w:rsidRPr="00F62C8D">
        <w:rPr>
          <w:rFonts w:ascii="Arial" w:hAnsi="Arial" w:cs="Arial"/>
        </w:rPr>
        <w:t>The manager may take immediate action (</w:t>
      </w:r>
      <w:proofErr w:type="gramStart"/>
      <w:r w:rsidRPr="00F62C8D">
        <w:rPr>
          <w:rFonts w:ascii="Arial" w:hAnsi="Arial" w:cs="Arial"/>
        </w:rPr>
        <w:t>e.g.</w:t>
      </w:r>
      <w:proofErr w:type="gramEnd"/>
      <w:r w:rsidRPr="00F62C8D">
        <w:rPr>
          <w:rFonts w:ascii="Arial" w:hAnsi="Arial" w:cs="Arial"/>
        </w:rPr>
        <w:t xml:space="preserve"> removing offensive gra</w:t>
      </w:r>
      <w:r w:rsidRPr="00F62C8D">
        <w:rPr>
          <w:rFonts w:ascii="Cambria Math" w:hAnsi="Cambria Math" w:cs="Cambria Math"/>
        </w:rPr>
        <w:t>ﬃ</w:t>
      </w:r>
      <w:r w:rsidRPr="00F62C8D">
        <w:rPr>
          <w:rFonts w:ascii="Arial" w:hAnsi="Arial" w:cs="Arial"/>
        </w:rPr>
        <w:t>ti or posters).</w:t>
      </w:r>
    </w:p>
    <w:p w14:paraId="58C59643" w14:textId="77777777" w:rsidR="00F545F4" w:rsidRPr="00F62C8D" w:rsidRDefault="00F545F4" w:rsidP="00F62C8D">
      <w:pPr>
        <w:pStyle w:val="ListParagraph"/>
        <w:numPr>
          <w:ilvl w:val="0"/>
          <w:numId w:val="36"/>
        </w:numPr>
        <w:rPr>
          <w:rFonts w:ascii="Arial" w:hAnsi="Arial" w:cs="Arial"/>
        </w:rPr>
      </w:pPr>
      <w:r w:rsidRPr="00F62C8D">
        <w:rPr>
          <w:rFonts w:ascii="Arial" w:hAnsi="Arial" w:cs="Arial"/>
        </w:rPr>
        <w:t>The manager may provide a range of options. One approach is to centre on the resolution of the issue, without deciding fault. The manager may speak to the person you are making a complaint about, to see if the situation can be resolved simply.</w:t>
      </w:r>
    </w:p>
    <w:p w14:paraId="2F227224" w14:textId="77777777" w:rsidR="00F545F4" w:rsidRPr="00F62C8D" w:rsidRDefault="00F545F4" w:rsidP="00F62C8D">
      <w:pPr>
        <w:pStyle w:val="ListParagraph"/>
        <w:numPr>
          <w:ilvl w:val="0"/>
          <w:numId w:val="36"/>
        </w:numPr>
        <w:rPr>
          <w:rFonts w:ascii="Arial" w:hAnsi="Arial" w:cs="Arial"/>
        </w:rPr>
      </w:pPr>
      <w:r w:rsidRPr="00F62C8D">
        <w:rPr>
          <w:rFonts w:ascii="Arial" w:hAnsi="Arial" w:cs="Arial"/>
        </w:rPr>
        <w:t xml:space="preserve">Some matters are not resolved so easily, especially if the person being complained about denies or disputes the allegations, or the issues are complex. Your manager (or another management team member if appropriate) may handle your </w:t>
      </w:r>
      <w:proofErr w:type="gramStart"/>
      <w:r w:rsidRPr="00F62C8D">
        <w:rPr>
          <w:rFonts w:ascii="Arial" w:hAnsi="Arial" w:cs="Arial"/>
        </w:rPr>
        <w:t>complaint, or</w:t>
      </w:r>
      <w:proofErr w:type="gramEnd"/>
      <w:r w:rsidRPr="00F62C8D">
        <w:rPr>
          <w:rFonts w:ascii="Arial" w:hAnsi="Arial" w:cs="Arial"/>
        </w:rPr>
        <w:t xml:space="preserve"> refer it to specialist human resource staff or engage an independent external agency. This option will involve an investigation, collecting evidence and witness statements, and making findings and recommendations which will be implemented by (Company name.) The following human resource staff are available to discuss these options:</w:t>
      </w:r>
    </w:p>
    <w:p w14:paraId="578194D6" w14:textId="77777777" w:rsidR="00F545F4" w:rsidRPr="00F545F4" w:rsidRDefault="00F545F4" w:rsidP="00F62C8D">
      <w:pPr>
        <w:spacing w:after="0" w:line="240" w:lineRule="auto"/>
        <w:ind w:left="360"/>
        <w:rPr>
          <w:rFonts w:ascii="Arial" w:hAnsi="Arial" w:cs="Arial"/>
        </w:rPr>
      </w:pPr>
      <w:r w:rsidRPr="00F545F4">
        <w:rPr>
          <w:rFonts w:ascii="Arial" w:hAnsi="Arial" w:cs="Arial"/>
        </w:rPr>
        <w:t>Name:</w:t>
      </w:r>
      <w:r w:rsidRPr="00F545F4">
        <w:rPr>
          <w:rFonts w:ascii="Arial" w:hAnsi="Arial" w:cs="Arial"/>
        </w:rPr>
        <w:tab/>
        <w:t xml:space="preserve"> </w:t>
      </w:r>
    </w:p>
    <w:p w14:paraId="2137B3B4" w14:textId="77777777" w:rsidR="00F545F4" w:rsidRPr="00F545F4" w:rsidRDefault="00F545F4" w:rsidP="00F62C8D">
      <w:pPr>
        <w:spacing w:after="0" w:line="240" w:lineRule="auto"/>
        <w:ind w:left="360"/>
        <w:rPr>
          <w:rFonts w:ascii="Arial" w:hAnsi="Arial" w:cs="Arial"/>
        </w:rPr>
      </w:pPr>
      <w:r w:rsidRPr="00F545F4">
        <w:rPr>
          <w:rFonts w:ascii="Arial" w:hAnsi="Arial" w:cs="Arial"/>
        </w:rPr>
        <w:t>Position:</w:t>
      </w:r>
      <w:r w:rsidRPr="00F545F4">
        <w:rPr>
          <w:rFonts w:ascii="Arial" w:hAnsi="Arial" w:cs="Arial"/>
        </w:rPr>
        <w:tab/>
        <w:t xml:space="preserve"> </w:t>
      </w:r>
    </w:p>
    <w:p w14:paraId="70F5D1AF" w14:textId="77777777" w:rsidR="00F545F4" w:rsidRPr="00F545F4" w:rsidRDefault="00F545F4" w:rsidP="00F62C8D">
      <w:pPr>
        <w:spacing w:after="0" w:line="240" w:lineRule="auto"/>
        <w:ind w:left="360"/>
        <w:rPr>
          <w:rFonts w:ascii="Arial" w:hAnsi="Arial" w:cs="Arial"/>
        </w:rPr>
      </w:pPr>
      <w:r w:rsidRPr="00F545F4">
        <w:rPr>
          <w:rFonts w:ascii="Arial" w:hAnsi="Arial" w:cs="Arial"/>
        </w:rPr>
        <w:t>Location:</w:t>
      </w:r>
      <w:r w:rsidRPr="00F545F4">
        <w:rPr>
          <w:rFonts w:ascii="Arial" w:hAnsi="Arial" w:cs="Arial"/>
        </w:rPr>
        <w:tab/>
      </w:r>
    </w:p>
    <w:p w14:paraId="217A29DA" w14:textId="77777777" w:rsidR="00F545F4" w:rsidRDefault="00F545F4" w:rsidP="00F62C8D">
      <w:pPr>
        <w:spacing w:after="0" w:line="240" w:lineRule="auto"/>
        <w:ind w:left="360"/>
        <w:rPr>
          <w:rFonts w:ascii="Arial" w:hAnsi="Arial" w:cs="Arial"/>
        </w:rPr>
      </w:pPr>
      <w:r w:rsidRPr="00F545F4">
        <w:rPr>
          <w:rFonts w:ascii="Arial" w:hAnsi="Arial" w:cs="Arial"/>
        </w:rPr>
        <w:t>Contact details:</w:t>
      </w:r>
      <w:r w:rsidRPr="00F545F4">
        <w:rPr>
          <w:rFonts w:ascii="Arial" w:hAnsi="Arial" w:cs="Arial"/>
        </w:rPr>
        <w:tab/>
      </w:r>
    </w:p>
    <w:p w14:paraId="66A44CA9" w14:textId="77777777" w:rsidR="00F62C8D" w:rsidRPr="00F545F4" w:rsidRDefault="00F62C8D" w:rsidP="00F62C8D">
      <w:pPr>
        <w:spacing w:after="0" w:line="240" w:lineRule="auto"/>
        <w:rPr>
          <w:rFonts w:ascii="Arial" w:hAnsi="Arial" w:cs="Arial"/>
        </w:rPr>
      </w:pPr>
    </w:p>
    <w:p w14:paraId="481DDFA3" w14:textId="77777777" w:rsidR="00F545F4" w:rsidRPr="00F62C8D" w:rsidRDefault="00F545F4" w:rsidP="00F545F4">
      <w:pPr>
        <w:rPr>
          <w:rFonts w:ascii="Arial" w:hAnsi="Arial" w:cs="Arial"/>
          <w:b/>
          <w:sz w:val="28"/>
        </w:rPr>
      </w:pPr>
      <w:r w:rsidRPr="00F62C8D">
        <w:rPr>
          <w:rFonts w:ascii="Arial" w:hAnsi="Arial" w:cs="Arial"/>
          <w:b/>
          <w:sz w:val="28"/>
        </w:rPr>
        <w:t>Make an external complaint:</w:t>
      </w:r>
    </w:p>
    <w:p w14:paraId="3D194DCD" w14:textId="57827144" w:rsidR="00F545F4" w:rsidRPr="00F545F4" w:rsidRDefault="00F545F4" w:rsidP="00F545F4">
      <w:pPr>
        <w:rPr>
          <w:rFonts w:ascii="Arial" w:hAnsi="Arial" w:cs="Arial"/>
        </w:rPr>
      </w:pPr>
      <w:r w:rsidRPr="00F545F4">
        <w:rPr>
          <w:rFonts w:ascii="Arial" w:hAnsi="Arial" w:cs="Arial"/>
        </w:rPr>
        <w:t xml:space="preserve">You can complain to the </w:t>
      </w:r>
      <w:r w:rsidR="00F62C8D">
        <w:rPr>
          <w:rFonts w:ascii="Arial" w:hAnsi="Arial" w:cs="Arial"/>
        </w:rPr>
        <w:t>Queensland Human Rights Commission</w:t>
      </w:r>
      <w:r w:rsidR="00824320">
        <w:rPr>
          <w:rFonts w:ascii="Arial" w:hAnsi="Arial" w:cs="Arial"/>
        </w:rPr>
        <w:t xml:space="preserve">. Their </w:t>
      </w:r>
      <w:proofErr w:type="spellStart"/>
      <w:r w:rsidR="00824320">
        <w:rPr>
          <w:rFonts w:ascii="Arial" w:hAnsi="Arial" w:cs="Arial"/>
        </w:rPr>
        <w:t>statewide</w:t>
      </w:r>
      <w:proofErr w:type="spellEnd"/>
      <w:r w:rsidR="00824320">
        <w:rPr>
          <w:rFonts w:ascii="Arial" w:hAnsi="Arial" w:cs="Arial"/>
        </w:rPr>
        <w:t xml:space="preserve"> enquiry line is</w:t>
      </w:r>
      <w:r w:rsidRPr="00F545F4">
        <w:rPr>
          <w:rFonts w:ascii="Arial" w:hAnsi="Arial" w:cs="Arial"/>
        </w:rPr>
        <w:t xml:space="preserve"> 1300 130 670</w:t>
      </w:r>
      <w:r w:rsidR="00824320">
        <w:rPr>
          <w:rFonts w:ascii="Arial" w:hAnsi="Arial" w:cs="Arial"/>
        </w:rPr>
        <w:t>, and staff can give you information on your options and explain the pro</w:t>
      </w:r>
      <w:r w:rsidRPr="00F545F4">
        <w:rPr>
          <w:rFonts w:ascii="Arial" w:hAnsi="Arial" w:cs="Arial"/>
        </w:rPr>
        <w:t xml:space="preserve">cess to resolve your complaint. The </w:t>
      </w:r>
      <w:r w:rsidR="00F62C8D">
        <w:rPr>
          <w:rFonts w:ascii="Arial" w:hAnsi="Arial" w:cs="Arial"/>
        </w:rPr>
        <w:t xml:space="preserve">QHRC </w:t>
      </w:r>
      <w:r w:rsidRPr="00F545F4">
        <w:rPr>
          <w:rFonts w:ascii="Arial" w:hAnsi="Arial" w:cs="Arial"/>
        </w:rPr>
        <w:t>complaint resolution service is free. The Commission’s website www.</w:t>
      </w:r>
      <w:r w:rsidR="00F62C8D">
        <w:rPr>
          <w:rFonts w:ascii="Arial" w:hAnsi="Arial" w:cs="Arial"/>
        </w:rPr>
        <w:t>qhrc</w:t>
      </w:r>
      <w:r w:rsidRPr="00F545F4">
        <w:rPr>
          <w:rFonts w:ascii="Arial" w:hAnsi="Arial" w:cs="Arial"/>
        </w:rPr>
        <w:t>.qld.gov.au has more information</w:t>
      </w:r>
      <w:r w:rsidR="00824320">
        <w:rPr>
          <w:rFonts w:ascii="Arial" w:hAnsi="Arial" w:cs="Arial"/>
        </w:rPr>
        <w:t>,</w:t>
      </w:r>
      <w:r w:rsidRPr="00F545F4">
        <w:rPr>
          <w:rFonts w:ascii="Arial" w:hAnsi="Arial" w:cs="Arial"/>
        </w:rPr>
        <w:t xml:space="preserve"> including </w:t>
      </w:r>
      <w:r w:rsidR="00824320">
        <w:rPr>
          <w:rFonts w:ascii="Arial" w:hAnsi="Arial" w:cs="Arial"/>
        </w:rPr>
        <w:t>contact points for the Commission’s First Nations Unit and LGBTIQ+ community liaison officers.</w:t>
      </w:r>
    </w:p>
    <w:p w14:paraId="0ECA864B" w14:textId="77777777" w:rsidR="00F545F4" w:rsidRPr="00F545F4" w:rsidRDefault="00F545F4" w:rsidP="00F545F4">
      <w:pPr>
        <w:rPr>
          <w:rFonts w:ascii="Arial" w:hAnsi="Arial" w:cs="Arial"/>
        </w:rPr>
      </w:pPr>
      <w:r w:rsidRPr="00F545F4">
        <w:rPr>
          <w:rFonts w:ascii="Arial" w:hAnsi="Arial" w:cs="Arial"/>
        </w:rPr>
        <w:lastRenderedPageBreak/>
        <w:t xml:space="preserve">NOTE: A complaint to the </w:t>
      </w:r>
      <w:r w:rsidR="00F62C8D">
        <w:rPr>
          <w:rFonts w:ascii="Arial" w:hAnsi="Arial" w:cs="Arial"/>
        </w:rPr>
        <w:t>QHRC</w:t>
      </w:r>
      <w:r w:rsidRPr="00F545F4">
        <w:rPr>
          <w:rFonts w:ascii="Arial" w:hAnsi="Arial" w:cs="Arial"/>
        </w:rPr>
        <w:t xml:space="preserve"> must be made within one year of the incident, unless good reasons for any delay can be shown.</w:t>
      </w:r>
    </w:p>
    <w:p w14:paraId="0A8EB667" w14:textId="77777777" w:rsidR="00F545F4" w:rsidRPr="00F545F4" w:rsidRDefault="00F545F4" w:rsidP="00F545F4">
      <w:pPr>
        <w:rPr>
          <w:rFonts w:ascii="Arial" w:hAnsi="Arial" w:cs="Arial"/>
        </w:rPr>
      </w:pPr>
      <w:r w:rsidRPr="00F545F4">
        <w:rPr>
          <w:rFonts w:ascii="Arial" w:hAnsi="Arial" w:cs="Arial"/>
        </w:rPr>
        <w:t xml:space="preserve"> </w:t>
      </w:r>
    </w:p>
    <w:p w14:paraId="1FF84804" w14:textId="77777777" w:rsidR="00F545F4" w:rsidRPr="00F62C8D" w:rsidRDefault="00F545F4" w:rsidP="00F545F4">
      <w:pPr>
        <w:rPr>
          <w:rFonts w:ascii="Arial" w:hAnsi="Arial" w:cs="Arial"/>
          <w:b/>
          <w:sz w:val="28"/>
        </w:rPr>
      </w:pPr>
      <w:r w:rsidRPr="00F62C8D">
        <w:rPr>
          <w:rFonts w:ascii="Arial" w:hAnsi="Arial" w:cs="Arial"/>
          <w:b/>
          <w:sz w:val="28"/>
        </w:rPr>
        <w:t>Policy review</w:t>
      </w:r>
    </w:p>
    <w:p w14:paraId="12EF7695" w14:textId="77777777" w:rsidR="00F545F4" w:rsidRPr="00F545F4" w:rsidRDefault="00F545F4" w:rsidP="00F545F4">
      <w:pPr>
        <w:rPr>
          <w:rFonts w:ascii="Arial" w:hAnsi="Arial" w:cs="Arial"/>
        </w:rPr>
      </w:pPr>
      <w:r w:rsidRPr="00F545F4">
        <w:rPr>
          <w:rFonts w:ascii="Arial" w:hAnsi="Arial" w:cs="Arial"/>
        </w:rPr>
        <w:t xml:space="preserve">All policies will be reviewed every two to three </w:t>
      </w:r>
      <w:proofErr w:type="gramStart"/>
      <w:r w:rsidRPr="00F545F4">
        <w:rPr>
          <w:rFonts w:ascii="Arial" w:hAnsi="Arial" w:cs="Arial"/>
        </w:rPr>
        <w:t>years, and</w:t>
      </w:r>
      <w:proofErr w:type="gramEnd"/>
      <w:r w:rsidRPr="00F545F4">
        <w:rPr>
          <w:rFonts w:ascii="Arial" w:hAnsi="Arial" w:cs="Arial"/>
        </w:rPr>
        <w:t xml:space="preserve"> distributed to staff. Should the need arise, the policies will be translated into appropriate languages.</w:t>
      </w:r>
    </w:p>
    <w:p w14:paraId="07A4DD4B" w14:textId="77777777" w:rsidR="00F545F4" w:rsidRPr="00F545F4" w:rsidRDefault="00F545F4" w:rsidP="00F545F4">
      <w:pPr>
        <w:rPr>
          <w:rFonts w:ascii="Arial" w:hAnsi="Arial" w:cs="Arial"/>
        </w:rPr>
      </w:pPr>
      <w:r w:rsidRPr="00F545F4">
        <w:rPr>
          <w:rFonts w:ascii="Arial" w:hAnsi="Arial" w:cs="Arial"/>
        </w:rPr>
        <w:t xml:space="preserve">(Company name) is committed to providing an environment which is safe for all staff. You will not be disadvantaged in your employment conditions or opportunities </w:t>
      </w:r>
      <w:proofErr w:type="gramStart"/>
      <w:r w:rsidRPr="00F545F4">
        <w:rPr>
          <w:rFonts w:ascii="Arial" w:hAnsi="Arial" w:cs="Arial"/>
        </w:rPr>
        <w:t>as a result of</w:t>
      </w:r>
      <w:proofErr w:type="gramEnd"/>
      <w:r w:rsidRPr="00F545F4">
        <w:rPr>
          <w:rFonts w:ascii="Arial" w:hAnsi="Arial" w:cs="Arial"/>
        </w:rPr>
        <w:t xml:space="preserve"> lodging a complaint.</w:t>
      </w:r>
    </w:p>
    <w:p w14:paraId="5ACA2B56" w14:textId="77777777" w:rsidR="00F62C8D" w:rsidRDefault="00F62C8D" w:rsidP="00F545F4">
      <w:pPr>
        <w:rPr>
          <w:rFonts w:ascii="Arial" w:hAnsi="Arial" w:cs="Arial"/>
        </w:rPr>
      </w:pPr>
    </w:p>
    <w:p w14:paraId="18ED58B6" w14:textId="77777777" w:rsidR="00F545F4" w:rsidRPr="00F545F4" w:rsidRDefault="00F545F4" w:rsidP="00F545F4">
      <w:pPr>
        <w:rPr>
          <w:rFonts w:ascii="Arial" w:hAnsi="Arial" w:cs="Arial"/>
        </w:rPr>
      </w:pPr>
      <w:r w:rsidRPr="00F545F4">
        <w:rPr>
          <w:rFonts w:ascii="Arial" w:hAnsi="Arial" w:cs="Arial"/>
        </w:rPr>
        <w:t>Signed...................................</w:t>
      </w:r>
    </w:p>
    <w:p w14:paraId="6471091E" w14:textId="77777777" w:rsidR="00F545F4" w:rsidRPr="00F545F4" w:rsidRDefault="00F545F4" w:rsidP="00F545F4">
      <w:pPr>
        <w:rPr>
          <w:rFonts w:ascii="Arial" w:hAnsi="Arial" w:cs="Arial"/>
        </w:rPr>
      </w:pPr>
      <w:r w:rsidRPr="00F545F4">
        <w:rPr>
          <w:rFonts w:ascii="Arial" w:hAnsi="Arial" w:cs="Arial"/>
        </w:rPr>
        <w:t>Position: (Chief Executive of Company)</w:t>
      </w:r>
    </w:p>
    <w:p w14:paraId="5F77BD48" w14:textId="77777777" w:rsidR="00DC2F5A" w:rsidRPr="00F545F4" w:rsidRDefault="00DC2F5A" w:rsidP="00F545F4">
      <w:pPr>
        <w:rPr>
          <w:rFonts w:ascii="Arial" w:hAnsi="Arial" w:cs="Arial"/>
        </w:rPr>
      </w:pPr>
    </w:p>
    <w:sectPr w:rsidR="00DC2F5A" w:rsidRPr="00F545F4" w:rsidSect="0035779F">
      <w:headerReference w:type="first" r:id="rId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1B7E7" w14:textId="77777777" w:rsidR="00DC26F6" w:rsidRDefault="00DC26F6" w:rsidP="00DC2F5A">
      <w:pPr>
        <w:spacing w:after="0" w:line="240" w:lineRule="auto"/>
      </w:pPr>
      <w:r>
        <w:separator/>
      </w:r>
    </w:p>
  </w:endnote>
  <w:endnote w:type="continuationSeparator" w:id="0">
    <w:p w14:paraId="51E61AC4" w14:textId="77777777" w:rsidR="00DC26F6" w:rsidRDefault="00DC26F6" w:rsidP="00DC2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58D94" w14:textId="77777777" w:rsidR="00DC26F6" w:rsidRDefault="00DC26F6" w:rsidP="00DC2F5A">
      <w:pPr>
        <w:spacing w:after="0" w:line="240" w:lineRule="auto"/>
      </w:pPr>
      <w:r>
        <w:separator/>
      </w:r>
    </w:p>
  </w:footnote>
  <w:footnote w:type="continuationSeparator" w:id="0">
    <w:p w14:paraId="1516CC8F" w14:textId="77777777" w:rsidR="00DC26F6" w:rsidRDefault="00DC26F6" w:rsidP="00DC2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4D61B" w14:textId="77777777" w:rsidR="00976788" w:rsidRDefault="00976788" w:rsidP="00F545F4">
    <w:pPr>
      <w:pStyle w:val="Header"/>
      <w:tabs>
        <w:tab w:val="clear" w:pos="4513"/>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54F0"/>
    <w:multiLevelType w:val="hybridMultilevel"/>
    <w:tmpl w:val="B1627DA0"/>
    <w:lvl w:ilvl="0" w:tplc="1A64CAC0">
      <w:start w:val="1"/>
      <w:numFmt w:val="decimal"/>
      <w:lvlText w:val="%1."/>
      <w:lvlJc w:val="left"/>
      <w:pPr>
        <w:ind w:left="362" w:hanging="360"/>
      </w:pPr>
      <w:rPr>
        <w:rFonts w:hint="default"/>
      </w:rPr>
    </w:lvl>
    <w:lvl w:ilvl="1" w:tplc="0C090019" w:tentative="1">
      <w:start w:val="1"/>
      <w:numFmt w:val="lowerLetter"/>
      <w:lvlText w:val="%2."/>
      <w:lvlJc w:val="left"/>
      <w:pPr>
        <w:ind w:left="1082" w:hanging="360"/>
      </w:pPr>
    </w:lvl>
    <w:lvl w:ilvl="2" w:tplc="0C09001B" w:tentative="1">
      <w:start w:val="1"/>
      <w:numFmt w:val="lowerRoman"/>
      <w:lvlText w:val="%3."/>
      <w:lvlJc w:val="right"/>
      <w:pPr>
        <w:ind w:left="1802" w:hanging="180"/>
      </w:pPr>
    </w:lvl>
    <w:lvl w:ilvl="3" w:tplc="0C09000F" w:tentative="1">
      <w:start w:val="1"/>
      <w:numFmt w:val="decimal"/>
      <w:lvlText w:val="%4."/>
      <w:lvlJc w:val="left"/>
      <w:pPr>
        <w:ind w:left="2522" w:hanging="360"/>
      </w:pPr>
    </w:lvl>
    <w:lvl w:ilvl="4" w:tplc="0C090019" w:tentative="1">
      <w:start w:val="1"/>
      <w:numFmt w:val="lowerLetter"/>
      <w:lvlText w:val="%5."/>
      <w:lvlJc w:val="left"/>
      <w:pPr>
        <w:ind w:left="3242" w:hanging="360"/>
      </w:pPr>
    </w:lvl>
    <w:lvl w:ilvl="5" w:tplc="0C09001B" w:tentative="1">
      <w:start w:val="1"/>
      <w:numFmt w:val="lowerRoman"/>
      <w:lvlText w:val="%6."/>
      <w:lvlJc w:val="right"/>
      <w:pPr>
        <w:ind w:left="3962" w:hanging="180"/>
      </w:pPr>
    </w:lvl>
    <w:lvl w:ilvl="6" w:tplc="0C09000F" w:tentative="1">
      <w:start w:val="1"/>
      <w:numFmt w:val="decimal"/>
      <w:lvlText w:val="%7."/>
      <w:lvlJc w:val="left"/>
      <w:pPr>
        <w:ind w:left="4682" w:hanging="360"/>
      </w:pPr>
    </w:lvl>
    <w:lvl w:ilvl="7" w:tplc="0C090019" w:tentative="1">
      <w:start w:val="1"/>
      <w:numFmt w:val="lowerLetter"/>
      <w:lvlText w:val="%8."/>
      <w:lvlJc w:val="left"/>
      <w:pPr>
        <w:ind w:left="5402" w:hanging="360"/>
      </w:pPr>
    </w:lvl>
    <w:lvl w:ilvl="8" w:tplc="0C09001B" w:tentative="1">
      <w:start w:val="1"/>
      <w:numFmt w:val="lowerRoman"/>
      <w:lvlText w:val="%9."/>
      <w:lvlJc w:val="right"/>
      <w:pPr>
        <w:ind w:left="6122" w:hanging="180"/>
      </w:pPr>
    </w:lvl>
  </w:abstractNum>
  <w:abstractNum w:abstractNumId="1" w15:restartNumberingAfterBreak="0">
    <w:nsid w:val="11BC0E5A"/>
    <w:multiLevelType w:val="hybridMultilevel"/>
    <w:tmpl w:val="9ED6FC3E"/>
    <w:lvl w:ilvl="0" w:tplc="0E9A9E2A">
      <w:start w:val="1"/>
      <w:numFmt w:val="bullet"/>
      <w:lvlText w:val=""/>
      <w:lvlJc w:val="left"/>
      <w:pPr>
        <w:ind w:left="720" w:hanging="360"/>
      </w:pPr>
      <w:rPr>
        <w:rFonts w:ascii="Wingdings 2" w:hAnsi="Wingdings 2"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064E8A"/>
    <w:multiLevelType w:val="hybridMultilevel"/>
    <w:tmpl w:val="AAFE70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C92B0E"/>
    <w:multiLevelType w:val="hybridMultilevel"/>
    <w:tmpl w:val="012A0074"/>
    <w:lvl w:ilvl="0" w:tplc="5A945264">
      <w:start w:val="1"/>
      <w:numFmt w:val="decimal"/>
      <w:lvlText w:val="%1."/>
      <w:lvlJc w:val="left"/>
      <w:pPr>
        <w:ind w:left="885" w:hanging="88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9A7B58"/>
    <w:multiLevelType w:val="hybridMultilevel"/>
    <w:tmpl w:val="85FA52B2"/>
    <w:lvl w:ilvl="0" w:tplc="0E9A9E2A">
      <w:start w:val="1"/>
      <w:numFmt w:val="bullet"/>
      <w:lvlText w:val=""/>
      <w:lvlJc w:val="left"/>
      <w:pPr>
        <w:ind w:left="360" w:hanging="360"/>
      </w:pPr>
      <w:rPr>
        <w:rFonts w:ascii="Wingdings 2" w:hAnsi="Wingdings 2"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7F35BBE"/>
    <w:multiLevelType w:val="hybridMultilevel"/>
    <w:tmpl w:val="C19E56AE"/>
    <w:lvl w:ilvl="0" w:tplc="0E9A9E2A">
      <w:start w:val="1"/>
      <w:numFmt w:val="bullet"/>
      <w:lvlText w:val=""/>
      <w:lvlJc w:val="left"/>
      <w:pPr>
        <w:ind w:left="360" w:hanging="360"/>
      </w:pPr>
      <w:rPr>
        <w:rFonts w:ascii="Wingdings 2" w:hAnsi="Wingdings 2"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DA71A20"/>
    <w:multiLevelType w:val="hybridMultilevel"/>
    <w:tmpl w:val="0D942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C026EB"/>
    <w:multiLevelType w:val="hybridMultilevel"/>
    <w:tmpl w:val="9662D2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0CC33BE"/>
    <w:multiLevelType w:val="hybridMultilevel"/>
    <w:tmpl w:val="5EE28574"/>
    <w:lvl w:ilvl="0" w:tplc="8F064924">
      <w:start w:val="1"/>
      <w:numFmt w:val="decimal"/>
      <w:lvlText w:val="%1."/>
      <w:lvlJc w:val="left"/>
      <w:pPr>
        <w:ind w:left="1065" w:hanging="7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870BAE"/>
    <w:multiLevelType w:val="hybridMultilevel"/>
    <w:tmpl w:val="A3F219D0"/>
    <w:lvl w:ilvl="0" w:tplc="0E9A9E2A">
      <w:start w:val="1"/>
      <w:numFmt w:val="bullet"/>
      <w:lvlText w:val=""/>
      <w:lvlJc w:val="left"/>
      <w:pPr>
        <w:ind w:left="720" w:hanging="360"/>
      </w:pPr>
      <w:rPr>
        <w:rFonts w:ascii="Wingdings 2" w:hAnsi="Wingdings 2"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415227"/>
    <w:multiLevelType w:val="hybridMultilevel"/>
    <w:tmpl w:val="CC206F9C"/>
    <w:lvl w:ilvl="0" w:tplc="0E9A9E2A">
      <w:start w:val="1"/>
      <w:numFmt w:val="bullet"/>
      <w:lvlText w:val=""/>
      <w:lvlJc w:val="left"/>
      <w:pPr>
        <w:ind w:left="360" w:hanging="360"/>
      </w:pPr>
      <w:rPr>
        <w:rFonts w:ascii="Wingdings 2" w:hAnsi="Wingdings 2"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9467DF4"/>
    <w:multiLevelType w:val="hybridMultilevel"/>
    <w:tmpl w:val="C53C39C6"/>
    <w:lvl w:ilvl="0" w:tplc="08FACBF4">
      <w:start w:val="1"/>
      <w:numFmt w:val="decimal"/>
      <w:lvlText w:val="%1."/>
      <w:lvlJc w:val="left"/>
      <w:pPr>
        <w:ind w:left="420" w:hanging="4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A830409"/>
    <w:multiLevelType w:val="hybridMultilevel"/>
    <w:tmpl w:val="E878DF18"/>
    <w:lvl w:ilvl="0" w:tplc="0E9A9E2A">
      <w:start w:val="1"/>
      <w:numFmt w:val="bullet"/>
      <w:lvlText w:val=""/>
      <w:lvlJc w:val="left"/>
      <w:pPr>
        <w:ind w:left="382" w:hanging="360"/>
      </w:pPr>
      <w:rPr>
        <w:rFonts w:ascii="Wingdings 2" w:hAnsi="Wingdings 2" w:hint="default"/>
        <w:sz w:val="24"/>
      </w:rPr>
    </w:lvl>
    <w:lvl w:ilvl="1" w:tplc="0C090003" w:tentative="1">
      <w:start w:val="1"/>
      <w:numFmt w:val="bullet"/>
      <w:lvlText w:val="o"/>
      <w:lvlJc w:val="left"/>
      <w:pPr>
        <w:ind w:left="1102" w:hanging="360"/>
      </w:pPr>
      <w:rPr>
        <w:rFonts w:ascii="Courier New" w:hAnsi="Courier New" w:cs="Courier New" w:hint="default"/>
      </w:rPr>
    </w:lvl>
    <w:lvl w:ilvl="2" w:tplc="0C090005" w:tentative="1">
      <w:start w:val="1"/>
      <w:numFmt w:val="bullet"/>
      <w:lvlText w:val=""/>
      <w:lvlJc w:val="left"/>
      <w:pPr>
        <w:ind w:left="1822" w:hanging="360"/>
      </w:pPr>
      <w:rPr>
        <w:rFonts w:ascii="Wingdings" w:hAnsi="Wingdings" w:hint="default"/>
      </w:rPr>
    </w:lvl>
    <w:lvl w:ilvl="3" w:tplc="0C090001" w:tentative="1">
      <w:start w:val="1"/>
      <w:numFmt w:val="bullet"/>
      <w:lvlText w:val=""/>
      <w:lvlJc w:val="left"/>
      <w:pPr>
        <w:ind w:left="2542" w:hanging="360"/>
      </w:pPr>
      <w:rPr>
        <w:rFonts w:ascii="Symbol" w:hAnsi="Symbol" w:hint="default"/>
      </w:rPr>
    </w:lvl>
    <w:lvl w:ilvl="4" w:tplc="0C090003" w:tentative="1">
      <w:start w:val="1"/>
      <w:numFmt w:val="bullet"/>
      <w:lvlText w:val="o"/>
      <w:lvlJc w:val="left"/>
      <w:pPr>
        <w:ind w:left="3262" w:hanging="360"/>
      </w:pPr>
      <w:rPr>
        <w:rFonts w:ascii="Courier New" w:hAnsi="Courier New" w:cs="Courier New" w:hint="default"/>
      </w:rPr>
    </w:lvl>
    <w:lvl w:ilvl="5" w:tplc="0C090005" w:tentative="1">
      <w:start w:val="1"/>
      <w:numFmt w:val="bullet"/>
      <w:lvlText w:val=""/>
      <w:lvlJc w:val="left"/>
      <w:pPr>
        <w:ind w:left="3982" w:hanging="360"/>
      </w:pPr>
      <w:rPr>
        <w:rFonts w:ascii="Wingdings" w:hAnsi="Wingdings" w:hint="default"/>
      </w:rPr>
    </w:lvl>
    <w:lvl w:ilvl="6" w:tplc="0C090001" w:tentative="1">
      <w:start w:val="1"/>
      <w:numFmt w:val="bullet"/>
      <w:lvlText w:val=""/>
      <w:lvlJc w:val="left"/>
      <w:pPr>
        <w:ind w:left="4702" w:hanging="360"/>
      </w:pPr>
      <w:rPr>
        <w:rFonts w:ascii="Symbol" w:hAnsi="Symbol" w:hint="default"/>
      </w:rPr>
    </w:lvl>
    <w:lvl w:ilvl="7" w:tplc="0C090003" w:tentative="1">
      <w:start w:val="1"/>
      <w:numFmt w:val="bullet"/>
      <w:lvlText w:val="o"/>
      <w:lvlJc w:val="left"/>
      <w:pPr>
        <w:ind w:left="5422" w:hanging="360"/>
      </w:pPr>
      <w:rPr>
        <w:rFonts w:ascii="Courier New" w:hAnsi="Courier New" w:cs="Courier New" w:hint="default"/>
      </w:rPr>
    </w:lvl>
    <w:lvl w:ilvl="8" w:tplc="0C090005" w:tentative="1">
      <w:start w:val="1"/>
      <w:numFmt w:val="bullet"/>
      <w:lvlText w:val=""/>
      <w:lvlJc w:val="left"/>
      <w:pPr>
        <w:ind w:left="6142" w:hanging="360"/>
      </w:pPr>
      <w:rPr>
        <w:rFonts w:ascii="Wingdings" w:hAnsi="Wingdings" w:hint="default"/>
      </w:rPr>
    </w:lvl>
  </w:abstractNum>
  <w:abstractNum w:abstractNumId="13" w15:restartNumberingAfterBreak="0">
    <w:nsid w:val="3C605C3D"/>
    <w:multiLevelType w:val="hybridMultilevel"/>
    <w:tmpl w:val="E60A8C3A"/>
    <w:lvl w:ilvl="0" w:tplc="0E9A9E2A">
      <w:start w:val="1"/>
      <w:numFmt w:val="bullet"/>
      <w:lvlText w:val=""/>
      <w:lvlJc w:val="left"/>
      <w:pPr>
        <w:ind w:left="720" w:hanging="360"/>
      </w:pPr>
      <w:rPr>
        <w:rFonts w:ascii="Wingdings 2" w:hAnsi="Wingdings 2" w:hint="default"/>
        <w:sz w:val="24"/>
      </w:rPr>
    </w:lvl>
    <w:lvl w:ilvl="1" w:tplc="09F432E4">
      <w:numFmt w:val="bullet"/>
      <w:lvlText w:val=""/>
      <w:lvlJc w:val="left"/>
      <w:pPr>
        <w:ind w:left="1440" w:hanging="360"/>
      </w:pPr>
      <w:rPr>
        <w:rFonts w:ascii="Wingdings" w:eastAsia="Wingdings" w:hAnsi="Wingdings"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190A24"/>
    <w:multiLevelType w:val="hybridMultilevel"/>
    <w:tmpl w:val="0736EF0A"/>
    <w:lvl w:ilvl="0" w:tplc="0EA0570E">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FEF6582"/>
    <w:multiLevelType w:val="hybridMultilevel"/>
    <w:tmpl w:val="EC4E25C6"/>
    <w:lvl w:ilvl="0" w:tplc="0E9A9E2A">
      <w:start w:val="1"/>
      <w:numFmt w:val="bullet"/>
      <w:lvlText w:val=""/>
      <w:lvlJc w:val="left"/>
      <w:pPr>
        <w:ind w:left="360" w:hanging="360"/>
      </w:pPr>
      <w:rPr>
        <w:rFonts w:ascii="Wingdings 2" w:hAnsi="Wingdings 2"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11619CC"/>
    <w:multiLevelType w:val="hybridMultilevel"/>
    <w:tmpl w:val="A9DE3866"/>
    <w:lvl w:ilvl="0" w:tplc="0C090001">
      <w:start w:val="1"/>
      <w:numFmt w:val="bullet"/>
      <w:lvlText w:val=""/>
      <w:lvlJc w:val="left"/>
      <w:pPr>
        <w:ind w:left="898" w:hanging="360"/>
      </w:pPr>
      <w:rPr>
        <w:rFonts w:ascii="Symbol" w:hAnsi="Symbol" w:hint="default"/>
      </w:rPr>
    </w:lvl>
    <w:lvl w:ilvl="1" w:tplc="0C090003" w:tentative="1">
      <w:start w:val="1"/>
      <w:numFmt w:val="bullet"/>
      <w:lvlText w:val="o"/>
      <w:lvlJc w:val="left"/>
      <w:pPr>
        <w:ind w:left="1618" w:hanging="360"/>
      </w:pPr>
      <w:rPr>
        <w:rFonts w:ascii="Courier New" w:hAnsi="Courier New" w:cs="Courier New" w:hint="default"/>
      </w:rPr>
    </w:lvl>
    <w:lvl w:ilvl="2" w:tplc="0C090005" w:tentative="1">
      <w:start w:val="1"/>
      <w:numFmt w:val="bullet"/>
      <w:lvlText w:val=""/>
      <w:lvlJc w:val="left"/>
      <w:pPr>
        <w:ind w:left="2338" w:hanging="360"/>
      </w:pPr>
      <w:rPr>
        <w:rFonts w:ascii="Wingdings" w:hAnsi="Wingdings" w:hint="default"/>
      </w:rPr>
    </w:lvl>
    <w:lvl w:ilvl="3" w:tplc="0C090001" w:tentative="1">
      <w:start w:val="1"/>
      <w:numFmt w:val="bullet"/>
      <w:lvlText w:val=""/>
      <w:lvlJc w:val="left"/>
      <w:pPr>
        <w:ind w:left="3058" w:hanging="360"/>
      </w:pPr>
      <w:rPr>
        <w:rFonts w:ascii="Symbol" w:hAnsi="Symbol" w:hint="default"/>
      </w:rPr>
    </w:lvl>
    <w:lvl w:ilvl="4" w:tplc="0C090003" w:tentative="1">
      <w:start w:val="1"/>
      <w:numFmt w:val="bullet"/>
      <w:lvlText w:val="o"/>
      <w:lvlJc w:val="left"/>
      <w:pPr>
        <w:ind w:left="3778" w:hanging="360"/>
      </w:pPr>
      <w:rPr>
        <w:rFonts w:ascii="Courier New" w:hAnsi="Courier New" w:cs="Courier New" w:hint="default"/>
      </w:rPr>
    </w:lvl>
    <w:lvl w:ilvl="5" w:tplc="0C090005" w:tentative="1">
      <w:start w:val="1"/>
      <w:numFmt w:val="bullet"/>
      <w:lvlText w:val=""/>
      <w:lvlJc w:val="left"/>
      <w:pPr>
        <w:ind w:left="4498" w:hanging="360"/>
      </w:pPr>
      <w:rPr>
        <w:rFonts w:ascii="Wingdings" w:hAnsi="Wingdings" w:hint="default"/>
      </w:rPr>
    </w:lvl>
    <w:lvl w:ilvl="6" w:tplc="0C090001" w:tentative="1">
      <w:start w:val="1"/>
      <w:numFmt w:val="bullet"/>
      <w:lvlText w:val=""/>
      <w:lvlJc w:val="left"/>
      <w:pPr>
        <w:ind w:left="5218" w:hanging="360"/>
      </w:pPr>
      <w:rPr>
        <w:rFonts w:ascii="Symbol" w:hAnsi="Symbol" w:hint="default"/>
      </w:rPr>
    </w:lvl>
    <w:lvl w:ilvl="7" w:tplc="0C090003" w:tentative="1">
      <w:start w:val="1"/>
      <w:numFmt w:val="bullet"/>
      <w:lvlText w:val="o"/>
      <w:lvlJc w:val="left"/>
      <w:pPr>
        <w:ind w:left="5938" w:hanging="360"/>
      </w:pPr>
      <w:rPr>
        <w:rFonts w:ascii="Courier New" w:hAnsi="Courier New" w:cs="Courier New" w:hint="default"/>
      </w:rPr>
    </w:lvl>
    <w:lvl w:ilvl="8" w:tplc="0C090005" w:tentative="1">
      <w:start w:val="1"/>
      <w:numFmt w:val="bullet"/>
      <w:lvlText w:val=""/>
      <w:lvlJc w:val="left"/>
      <w:pPr>
        <w:ind w:left="6658" w:hanging="360"/>
      </w:pPr>
      <w:rPr>
        <w:rFonts w:ascii="Wingdings" w:hAnsi="Wingdings" w:hint="default"/>
      </w:rPr>
    </w:lvl>
  </w:abstractNum>
  <w:abstractNum w:abstractNumId="17" w15:restartNumberingAfterBreak="0">
    <w:nsid w:val="41EC3BFB"/>
    <w:multiLevelType w:val="hybridMultilevel"/>
    <w:tmpl w:val="9752B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307946"/>
    <w:multiLevelType w:val="hybridMultilevel"/>
    <w:tmpl w:val="67B4D1D4"/>
    <w:lvl w:ilvl="0" w:tplc="0E9A9E2A">
      <w:start w:val="1"/>
      <w:numFmt w:val="bullet"/>
      <w:lvlText w:val=""/>
      <w:lvlJc w:val="left"/>
      <w:pPr>
        <w:ind w:left="360" w:hanging="360"/>
      </w:pPr>
      <w:rPr>
        <w:rFonts w:ascii="Wingdings 2" w:hAnsi="Wingdings 2"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50B69C4"/>
    <w:multiLevelType w:val="hybridMultilevel"/>
    <w:tmpl w:val="7FD6A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2B291F"/>
    <w:multiLevelType w:val="hybridMultilevel"/>
    <w:tmpl w:val="98F0DE34"/>
    <w:lvl w:ilvl="0" w:tplc="08FACBF4">
      <w:start w:val="1"/>
      <w:numFmt w:val="decimal"/>
      <w:lvlText w:val="%1."/>
      <w:lvlJc w:val="left"/>
      <w:pPr>
        <w:ind w:left="42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FF10714"/>
    <w:multiLevelType w:val="hybridMultilevel"/>
    <w:tmpl w:val="909E9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521A1A"/>
    <w:multiLevelType w:val="hybridMultilevel"/>
    <w:tmpl w:val="34C49AA8"/>
    <w:lvl w:ilvl="0" w:tplc="5A945264">
      <w:start w:val="1"/>
      <w:numFmt w:val="decimal"/>
      <w:lvlText w:val="%1."/>
      <w:lvlJc w:val="left"/>
      <w:pPr>
        <w:ind w:left="885" w:hanging="885"/>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1207780"/>
    <w:multiLevelType w:val="hybridMultilevel"/>
    <w:tmpl w:val="5492D96E"/>
    <w:lvl w:ilvl="0" w:tplc="0E9A9E2A">
      <w:start w:val="1"/>
      <w:numFmt w:val="bullet"/>
      <w:lvlText w:val=""/>
      <w:lvlJc w:val="left"/>
      <w:pPr>
        <w:ind w:left="1069" w:hanging="360"/>
      </w:pPr>
      <w:rPr>
        <w:rFonts w:ascii="Wingdings 2" w:hAnsi="Wingdings 2" w:hint="default"/>
        <w:sz w:val="24"/>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4" w15:restartNumberingAfterBreak="0">
    <w:nsid w:val="515D2D7A"/>
    <w:multiLevelType w:val="hybridMultilevel"/>
    <w:tmpl w:val="D9FE6B68"/>
    <w:lvl w:ilvl="0" w:tplc="0C090001">
      <w:start w:val="1"/>
      <w:numFmt w:val="bullet"/>
      <w:lvlText w:val=""/>
      <w:lvlJc w:val="left"/>
      <w:pPr>
        <w:ind w:left="898" w:hanging="360"/>
      </w:pPr>
      <w:rPr>
        <w:rFonts w:ascii="Symbol" w:hAnsi="Symbol" w:hint="default"/>
      </w:rPr>
    </w:lvl>
    <w:lvl w:ilvl="1" w:tplc="0C090003" w:tentative="1">
      <w:start w:val="1"/>
      <w:numFmt w:val="bullet"/>
      <w:lvlText w:val="o"/>
      <w:lvlJc w:val="left"/>
      <w:pPr>
        <w:ind w:left="1618" w:hanging="360"/>
      </w:pPr>
      <w:rPr>
        <w:rFonts w:ascii="Courier New" w:hAnsi="Courier New" w:cs="Courier New" w:hint="default"/>
      </w:rPr>
    </w:lvl>
    <w:lvl w:ilvl="2" w:tplc="0C090005" w:tentative="1">
      <w:start w:val="1"/>
      <w:numFmt w:val="bullet"/>
      <w:lvlText w:val=""/>
      <w:lvlJc w:val="left"/>
      <w:pPr>
        <w:ind w:left="2338" w:hanging="360"/>
      </w:pPr>
      <w:rPr>
        <w:rFonts w:ascii="Wingdings" w:hAnsi="Wingdings" w:hint="default"/>
      </w:rPr>
    </w:lvl>
    <w:lvl w:ilvl="3" w:tplc="0C090001" w:tentative="1">
      <w:start w:val="1"/>
      <w:numFmt w:val="bullet"/>
      <w:lvlText w:val=""/>
      <w:lvlJc w:val="left"/>
      <w:pPr>
        <w:ind w:left="3058" w:hanging="360"/>
      </w:pPr>
      <w:rPr>
        <w:rFonts w:ascii="Symbol" w:hAnsi="Symbol" w:hint="default"/>
      </w:rPr>
    </w:lvl>
    <w:lvl w:ilvl="4" w:tplc="0C090003" w:tentative="1">
      <w:start w:val="1"/>
      <w:numFmt w:val="bullet"/>
      <w:lvlText w:val="o"/>
      <w:lvlJc w:val="left"/>
      <w:pPr>
        <w:ind w:left="3778" w:hanging="360"/>
      </w:pPr>
      <w:rPr>
        <w:rFonts w:ascii="Courier New" w:hAnsi="Courier New" w:cs="Courier New" w:hint="default"/>
      </w:rPr>
    </w:lvl>
    <w:lvl w:ilvl="5" w:tplc="0C090005" w:tentative="1">
      <w:start w:val="1"/>
      <w:numFmt w:val="bullet"/>
      <w:lvlText w:val=""/>
      <w:lvlJc w:val="left"/>
      <w:pPr>
        <w:ind w:left="4498" w:hanging="360"/>
      </w:pPr>
      <w:rPr>
        <w:rFonts w:ascii="Wingdings" w:hAnsi="Wingdings" w:hint="default"/>
      </w:rPr>
    </w:lvl>
    <w:lvl w:ilvl="6" w:tplc="0C090001" w:tentative="1">
      <w:start w:val="1"/>
      <w:numFmt w:val="bullet"/>
      <w:lvlText w:val=""/>
      <w:lvlJc w:val="left"/>
      <w:pPr>
        <w:ind w:left="5218" w:hanging="360"/>
      </w:pPr>
      <w:rPr>
        <w:rFonts w:ascii="Symbol" w:hAnsi="Symbol" w:hint="default"/>
      </w:rPr>
    </w:lvl>
    <w:lvl w:ilvl="7" w:tplc="0C090003" w:tentative="1">
      <w:start w:val="1"/>
      <w:numFmt w:val="bullet"/>
      <w:lvlText w:val="o"/>
      <w:lvlJc w:val="left"/>
      <w:pPr>
        <w:ind w:left="5938" w:hanging="360"/>
      </w:pPr>
      <w:rPr>
        <w:rFonts w:ascii="Courier New" w:hAnsi="Courier New" w:cs="Courier New" w:hint="default"/>
      </w:rPr>
    </w:lvl>
    <w:lvl w:ilvl="8" w:tplc="0C090005" w:tentative="1">
      <w:start w:val="1"/>
      <w:numFmt w:val="bullet"/>
      <w:lvlText w:val=""/>
      <w:lvlJc w:val="left"/>
      <w:pPr>
        <w:ind w:left="6658" w:hanging="360"/>
      </w:pPr>
      <w:rPr>
        <w:rFonts w:ascii="Wingdings" w:hAnsi="Wingdings" w:hint="default"/>
      </w:rPr>
    </w:lvl>
  </w:abstractNum>
  <w:abstractNum w:abstractNumId="25" w15:restartNumberingAfterBreak="0">
    <w:nsid w:val="5184098F"/>
    <w:multiLevelType w:val="hybridMultilevel"/>
    <w:tmpl w:val="AE629912"/>
    <w:lvl w:ilvl="0" w:tplc="0E9A9E2A">
      <w:start w:val="1"/>
      <w:numFmt w:val="bullet"/>
      <w:lvlText w:val=""/>
      <w:lvlJc w:val="left"/>
      <w:pPr>
        <w:ind w:left="389" w:hanging="360"/>
      </w:pPr>
      <w:rPr>
        <w:rFonts w:ascii="Wingdings 2" w:hAnsi="Wingdings 2" w:hint="default"/>
        <w:sz w:val="24"/>
      </w:rPr>
    </w:lvl>
    <w:lvl w:ilvl="1" w:tplc="0C090003" w:tentative="1">
      <w:start w:val="1"/>
      <w:numFmt w:val="bullet"/>
      <w:lvlText w:val="o"/>
      <w:lvlJc w:val="left"/>
      <w:pPr>
        <w:ind w:left="1109" w:hanging="360"/>
      </w:pPr>
      <w:rPr>
        <w:rFonts w:ascii="Courier New" w:hAnsi="Courier New" w:cs="Courier New" w:hint="default"/>
      </w:rPr>
    </w:lvl>
    <w:lvl w:ilvl="2" w:tplc="0C090005" w:tentative="1">
      <w:start w:val="1"/>
      <w:numFmt w:val="bullet"/>
      <w:lvlText w:val=""/>
      <w:lvlJc w:val="left"/>
      <w:pPr>
        <w:ind w:left="1829" w:hanging="360"/>
      </w:pPr>
      <w:rPr>
        <w:rFonts w:ascii="Wingdings" w:hAnsi="Wingdings" w:hint="default"/>
      </w:rPr>
    </w:lvl>
    <w:lvl w:ilvl="3" w:tplc="0C090001" w:tentative="1">
      <w:start w:val="1"/>
      <w:numFmt w:val="bullet"/>
      <w:lvlText w:val=""/>
      <w:lvlJc w:val="left"/>
      <w:pPr>
        <w:ind w:left="2549" w:hanging="360"/>
      </w:pPr>
      <w:rPr>
        <w:rFonts w:ascii="Symbol" w:hAnsi="Symbol" w:hint="default"/>
      </w:rPr>
    </w:lvl>
    <w:lvl w:ilvl="4" w:tplc="0C090003" w:tentative="1">
      <w:start w:val="1"/>
      <w:numFmt w:val="bullet"/>
      <w:lvlText w:val="o"/>
      <w:lvlJc w:val="left"/>
      <w:pPr>
        <w:ind w:left="3269" w:hanging="360"/>
      </w:pPr>
      <w:rPr>
        <w:rFonts w:ascii="Courier New" w:hAnsi="Courier New" w:cs="Courier New" w:hint="default"/>
      </w:rPr>
    </w:lvl>
    <w:lvl w:ilvl="5" w:tplc="0C090005" w:tentative="1">
      <w:start w:val="1"/>
      <w:numFmt w:val="bullet"/>
      <w:lvlText w:val=""/>
      <w:lvlJc w:val="left"/>
      <w:pPr>
        <w:ind w:left="3989" w:hanging="360"/>
      </w:pPr>
      <w:rPr>
        <w:rFonts w:ascii="Wingdings" w:hAnsi="Wingdings" w:hint="default"/>
      </w:rPr>
    </w:lvl>
    <w:lvl w:ilvl="6" w:tplc="0C090001" w:tentative="1">
      <w:start w:val="1"/>
      <w:numFmt w:val="bullet"/>
      <w:lvlText w:val=""/>
      <w:lvlJc w:val="left"/>
      <w:pPr>
        <w:ind w:left="4709" w:hanging="360"/>
      </w:pPr>
      <w:rPr>
        <w:rFonts w:ascii="Symbol" w:hAnsi="Symbol" w:hint="default"/>
      </w:rPr>
    </w:lvl>
    <w:lvl w:ilvl="7" w:tplc="0C090003" w:tentative="1">
      <w:start w:val="1"/>
      <w:numFmt w:val="bullet"/>
      <w:lvlText w:val="o"/>
      <w:lvlJc w:val="left"/>
      <w:pPr>
        <w:ind w:left="5429" w:hanging="360"/>
      </w:pPr>
      <w:rPr>
        <w:rFonts w:ascii="Courier New" w:hAnsi="Courier New" w:cs="Courier New" w:hint="default"/>
      </w:rPr>
    </w:lvl>
    <w:lvl w:ilvl="8" w:tplc="0C090005" w:tentative="1">
      <w:start w:val="1"/>
      <w:numFmt w:val="bullet"/>
      <w:lvlText w:val=""/>
      <w:lvlJc w:val="left"/>
      <w:pPr>
        <w:ind w:left="6149" w:hanging="360"/>
      </w:pPr>
      <w:rPr>
        <w:rFonts w:ascii="Wingdings" w:hAnsi="Wingdings" w:hint="default"/>
      </w:rPr>
    </w:lvl>
  </w:abstractNum>
  <w:abstractNum w:abstractNumId="26" w15:restartNumberingAfterBreak="0">
    <w:nsid w:val="55420162"/>
    <w:multiLevelType w:val="hybridMultilevel"/>
    <w:tmpl w:val="6D606E60"/>
    <w:lvl w:ilvl="0" w:tplc="0E9A9E2A">
      <w:start w:val="1"/>
      <w:numFmt w:val="bullet"/>
      <w:lvlText w:val=""/>
      <w:lvlJc w:val="left"/>
      <w:pPr>
        <w:ind w:left="364" w:hanging="360"/>
      </w:pPr>
      <w:rPr>
        <w:rFonts w:ascii="Wingdings 2" w:hAnsi="Wingdings 2" w:hint="default"/>
        <w:sz w:val="24"/>
      </w:rPr>
    </w:lvl>
    <w:lvl w:ilvl="1" w:tplc="0C090003" w:tentative="1">
      <w:start w:val="1"/>
      <w:numFmt w:val="bullet"/>
      <w:lvlText w:val="o"/>
      <w:lvlJc w:val="left"/>
      <w:pPr>
        <w:ind w:left="1084" w:hanging="360"/>
      </w:pPr>
      <w:rPr>
        <w:rFonts w:ascii="Courier New" w:hAnsi="Courier New" w:cs="Courier New" w:hint="default"/>
      </w:rPr>
    </w:lvl>
    <w:lvl w:ilvl="2" w:tplc="0C090005" w:tentative="1">
      <w:start w:val="1"/>
      <w:numFmt w:val="bullet"/>
      <w:lvlText w:val=""/>
      <w:lvlJc w:val="left"/>
      <w:pPr>
        <w:ind w:left="1804" w:hanging="360"/>
      </w:pPr>
      <w:rPr>
        <w:rFonts w:ascii="Wingdings" w:hAnsi="Wingdings" w:hint="default"/>
      </w:rPr>
    </w:lvl>
    <w:lvl w:ilvl="3" w:tplc="0C090001" w:tentative="1">
      <w:start w:val="1"/>
      <w:numFmt w:val="bullet"/>
      <w:lvlText w:val=""/>
      <w:lvlJc w:val="left"/>
      <w:pPr>
        <w:ind w:left="2524" w:hanging="360"/>
      </w:pPr>
      <w:rPr>
        <w:rFonts w:ascii="Symbol" w:hAnsi="Symbol" w:hint="default"/>
      </w:rPr>
    </w:lvl>
    <w:lvl w:ilvl="4" w:tplc="0C090003" w:tentative="1">
      <w:start w:val="1"/>
      <w:numFmt w:val="bullet"/>
      <w:lvlText w:val="o"/>
      <w:lvlJc w:val="left"/>
      <w:pPr>
        <w:ind w:left="3244" w:hanging="360"/>
      </w:pPr>
      <w:rPr>
        <w:rFonts w:ascii="Courier New" w:hAnsi="Courier New" w:cs="Courier New" w:hint="default"/>
      </w:rPr>
    </w:lvl>
    <w:lvl w:ilvl="5" w:tplc="0C090005" w:tentative="1">
      <w:start w:val="1"/>
      <w:numFmt w:val="bullet"/>
      <w:lvlText w:val=""/>
      <w:lvlJc w:val="left"/>
      <w:pPr>
        <w:ind w:left="3964" w:hanging="360"/>
      </w:pPr>
      <w:rPr>
        <w:rFonts w:ascii="Wingdings" w:hAnsi="Wingdings" w:hint="default"/>
      </w:rPr>
    </w:lvl>
    <w:lvl w:ilvl="6" w:tplc="0C090001" w:tentative="1">
      <w:start w:val="1"/>
      <w:numFmt w:val="bullet"/>
      <w:lvlText w:val=""/>
      <w:lvlJc w:val="left"/>
      <w:pPr>
        <w:ind w:left="4684" w:hanging="360"/>
      </w:pPr>
      <w:rPr>
        <w:rFonts w:ascii="Symbol" w:hAnsi="Symbol" w:hint="default"/>
      </w:rPr>
    </w:lvl>
    <w:lvl w:ilvl="7" w:tplc="0C090003" w:tentative="1">
      <w:start w:val="1"/>
      <w:numFmt w:val="bullet"/>
      <w:lvlText w:val="o"/>
      <w:lvlJc w:val="left"/>
      <w:pPr>
        <w:ind w:left="5404" w:hanging="360"/>
      </w:pPr>
      <w:rPr>
        <w:rFonts w:ascii="Courier New" w:hAnsi="Courier New" w:cs="Courier New" w:hint="default"/>
      </w:rPr>
    </w:lvl>
    <w:lvl w:ilvl="8" w:tplc="0C090005" w:tentative="1">
      <w:start w:val="1"/>
      <w:numFmt w:val="bullet"/>
      <w:lvlText w:val=""/>
      <w:lvlJc w:val="left"/>
      <w:pPr>
        <w:ind w:left="6124" w:hanging="360"/>
      </w:pPr>
      <w:rPr>
        <w:rFonts w:ascii="Wingdings" w:hAnsi="Wingdings" w:hint="default"/>
      </w:rPr>
    </w:lvl>
  </w:abstractNum>
  <w:abstractNum w:abstractNumId="27" w15:restartNumberingAfterBreak="0">
    <w:nsid w:val="573E1DB0"/>
    <w:multiLevelType w:val="hybridMultilevel"/>
    <w:tmpl w:val="4A1CA3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DAA0A77"/>
    <w:multiLevelType w:val="hybridMultilevel"/>
    <w:tmpl w:val="38DE1BD4"/>
    <w:lvl w:ilvl="0" w:tplc="0C09000D">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53608F"/>
    <w:multiLevelType w:val="hybridMultilevel"/>
    <w:tmpl w:val="3D26643C"/>
    <w:lvl w:ilvl="0" w:tplc="0E9A9E2A">
      <w:start w:val="1"/>
      <w:numFmt w:val="bullet"/>
      <w:lvlText w:val=""/>
      <w:lvlJc w:val="left"/>
      <w:pPr>
        <w:ind w:left="360" w:hanging="360"/>
      </w:pPr>
      <w:rPr>
        <w:rFonts w:ascii="Wingdings 2" w:hAnsi="Wingdings 2"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F657928"/>
    <w:multiLevelType w:val="hybridMultilevel"/>
    <w:tmpl w:val="761233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FB3201B"/>
    <w:multiLevelType w:val="hybridMultilevel"/>
    <w:tmpl w:val="A3F2FC34"/>
    <w:lvl w:ilvl="0" w:tplc="0E9A9E2A">
      <w:start w:val="1"/>
      <w:numFmt w:val="bullet"/>
      <w:lvlText w:val=""/>
      <w:lvlJc w:val="left"/>
      <w:pPr>
        <w:ind w:left="720" w:hanging="360"/>
      </w:pPr>
      <w:rPr>
        <w:rFonts w:ascii="Wingdings 2" w:hAnsi="Wingdings 2"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604136"/>
    <w:multiLevelType w:val="hybridMultilevel"/>
    <w:tmpl w:val="C8D676D6"/>
    <w:lvl w:ilvl="0" w:tplc="0E9A9E2A">
      <w:start w:val="1"/>
      <w:numFmt w:val="bullet"/>
      <w:lvlText w:val=""/>
      <w:lvlJc w:val="left"/>
      <w:pPr>
        <w:ind w:left="360" w:hanging="360"/>
      </w:pPr>
      <w:rPr>
        <w:rFonts w:ascii="Wingdings 2" w:hAnsi="Wingdings 2"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7C65330"/>
    <w:multiLevelType w:val="hybridMultilevel"/>
    <w:tmpl w:val="36B2BAF0"/>
    <w:lvl w:ilvl="0" w:tplc="0E9A9E2A">
      <w:start w:val="1"/>
      <w:numFmt w:val="bullet"/>
      <w:lvlText w:val=""/>
      <w:lvlJc w:val="left"/>
      <w:pPr>
        <w:ind w:left="360" w:hanging="360"/>
      </w:pPr>
      <w:rPr>
        <w:rFonts w:ascii="Wingdings 2" w:hAnsi="Wingdings 2"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ABD188E"/>
    <w:multiLevelType w:val="hybridMultilevel"/>
    <w:tmpl w:val="0EC4BE4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00428AA"/>
    <w:multiLevelType w:val="hybridMultilevel"/>
    <w:tmpl w:val="95D230EC"/>
    <w:lvl w:ilvl="0" w:tplc="0E9A9E2A">
      <w:start w:val="1"/>
      <w:numFmt w:val="bullet"/>
      <w:lvlText w:val=""/>
      <w:lvlJc w:val="left"/>
      <w:pPr>
        <w:ind w:left="360" w:hanging="360"/>
      </w:pPr>
      <w:rPr>
        <w:rFonts w:ascii="Wingdings 2" w:hAnsi="Wingdings 2"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017623C"/>
    <w:multiLevelType w:val="hybridMultilevel"/>
    <w:tmpl w:val="B178D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1B1216"/>
    <w:multiLevelType w:val="hybridMultilevel"/>
    <w:tmpl w:val="19868470"/>
    <w:lvl w:ilvl="0" w:tplc="806060A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9076EC"/>
    <w:multiLevelType w:val="hybridMultilevel"/>
    <w:tmpl w:val="CF30F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71610B"/>
    <w:multiLevelType w:val="hybridMultilevel"/>
    <w:tmpl w:val="809659CE"/>
    <w:lvl w:ilvl="0" w:tplc="0E9A9E2A">
      <w:start w:val="1"/>
      <w:numFmt w:val="bullet"/>
      <w:lvlText w:val=""/>
      <w:lvlJc w:val="left"/>
      <w:pPr>
        <w:ind w:left="720" w:hanging="360"/>
      </w:pPr>
      <w:rPr>
        <w:rFonts w:ascii="Wingdings 2" w:hAnsi="Wingdings 2"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54245520">
    <w:abstractNumId w:val="31"/>
  </w:num>
  <w:num w:numId="2" w16cid:durableId="820266953">
    <w:abstractNumId w:val="1"/>
  </w:num>
  <w:num w:numId="3" w16cid:durableId="1357459272">
    <w:abstractNumId w:val="15"/>
  </w:num>
  <w:num w:numId="4" w16cid:durableId="774247318">
    <w:abstractNumId w:val="12"/>
  </w:num>
  <w:num w:numId="5" w16cid:durableId="1772894618">
    <w:abstractNumId w:val="35"/>
  </w:num>
  <w:num w:numId="6" w16cid:durableId="189032173">
    <w:abstractNumId w:val="19"/>
  </w:num>
  <w:num w:numId="7" w16cid:durableId="1375812550">
    <w:abstractNumId w:val="29"/>
  </w:num>
  <w:num w:numId="8" w16cid:durableId="1307005026">
    <w:abstractNumId w:val="4"/>
  </w:num>
  <w:num w:numId="9" w16cid:durableId="727460392">
    <w:abstractNumId w:val="9"/>
  </w:num>
  <w:num w:numId="10" w16cid:durableId="1694574616">
    <w:abstractNumId w:val="5"/>
  </w:num>
  <w:num w:numId="11" w16cid:durableId="409666080">
    <w:abstractNumId w:val="7"/>
  </w:num>
  <w:num w:numId="12" w16cid:durableId="1785229933">
    <w:abstractNumId w:val="0"/>
  </w:num>
  <w:num w:numId="13" w16cid:durableId="1768696518">
    <w:abstractNumId w:val="38"/>
  </w:num>
  <w:num w:numId="14" w16cid:durableId="3098016">
    <w:abstractNumId w:val="26"/>
  </w:num>
  <w:num w:numId="15" w16cid:durableId="255597514">
    <w:abstractNumId w:val="25"/>
  </w:num>
  <w:num w:numId="16" w16cid:durableId="1604418916">
    <w:abstractNumId w:val="39"/>
  </w:num>
  <w:num w:numId="17" w16cid:durableId="2139377282">
    <w:abstractNumId w:val="18"/>
  </w:num>
  <w:num w:numId="18" w16cid:durableId="2134864065">
    <w:abstractNumId w:val="13"/>
  </w:num>
  <w:num w:numId="19" w16cid:durableId="614290471">
    <w:abstractNumId w:val="28"/>
  </w:num>
  <w:num w:numId="20" w16cid:durableId="267929756">
    <w:abstractNumId w:val="37"/>
  </w:num>
  <w:num w:numId="21" w16cid:durableId="748119554">
    <w:abstractNumId w:val="30"/>
  </w:num>
  <w:num w:numId="22" w16cid:durableId="905148763">
    <w:abstractNumId w:val="14"/>
  </w:num>
  <w:num w:numId="23" w16cid:durableId="926114075">
    <w:abstractNumId w:val="24"/>
  </w:num>
  <w:num w:numId="24" w16cid:durableId="246353736">
    <w:abstractNumId w:val="16"/>
  </w:num>
  <w:num w:numId="25" w16cid:durableId="1385373897">
    <w:abstractNumId w:val="33"/>
  </w:num>
  <w:num w:numId="26" w16cid:durableId="636758265">
    <w:abstractNumId w:val="32"/>
  </w:num>
  <w:num w:numId="27" w16cid:durableId="635649358">
    <w:abstractNumId w:val="2"/>
  </w:num>
  <w:num w:numId="28" w16cid:durableId="1068578301">
    <w:abstractNumId w:val="11"/>
  </w:num>
  <w:num w:numId="29" w16cid:durableId="780730602">
    <w:abstractNumId w:val="20"/>
  </w:num>
  <w:num w:numId="30" w16cid:durableId="1725641653">
    <w:abstractNumId w:val="22"/>
  </w:num>
  <w:num w:numId="31" w16cid:durableId="315426104">
    <w:abstractNumId w:val="3"/>
  </w:num>
  <w:num w:numId="32" w16cid:durableId="1633052862">
    <w:abstractNumId w:val="8"/>
  </w:num>
  <w:num w:numId="33" w16cid:durableId="1357736733">
    <w:abstractNumId w:val="23"/>
  </w:num>
  <w:num w:numId="34" w16cid:durableId="552501220">
    <w:abstractNumId w:val="10"/>
  </w:num>
  <w:num w:numId="35" w16cid:durableId="1801074942">
    <w:abstractNumId w:val="17"/>
  </w:num>
  <w:num w:numId="36" w16cid:durableId="907619327">
    <w:abstractNumId w:val="27"/>
  </w:num>
  <w:num w:numId="37" w16cid:durableId="1693728149">
    <w:abstractNumId w:val="34"/>
  </w:num>
  <w:num w:numId="38" w16cid:durableId="851335613">
    <w:abstractNumId w:val="21"/>
  </w:num>
  <w:num w:numId="39" w16cid:durableId="871916308">
    <w:abstractNumId w:val="6"/>
  </w:num>
  <w:num w:numId="40" w16cid:durableId="130812588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F5A"/>
    <w:rsid w:val="000A5F68"/>
    <w:rsid w:val="0035779F"/>
    <w:rsid w:val="004818CE"/>
    <w:rsid w:val="00824320"/>
    <w:rsid w:val="008B7446"/>
    <w:rsid w:val="009155EA"/>
    <w:rsid w:val="00976788"/>
    <w:rsid w:val="00B315FD"/>
    <w:rsid w:val="00B8233B"/>
    <w:rsid w:val="00DC26F6"/>
    <w:rsid w:val="00DC2F5A"/>
    <w:rsid w:val="00F545F4"/>
    <w:rsid w:val="00F62C8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F905"/>
  <w15:docId w15:val="{26BEF494-09B9-443C-B73A-88C9C4B56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2F5A"/>
    <w:pPr>
      <w:keepNext/>
      <w:keepLines/>
      <w:spacing w:after="240" w:line="240" w:lineRule="auto"/>
      <w:outlineLvl w:val="0"/>
    </w:pPr>
    <w:rPr>
      <w:rFonts w:ascii="Candara" w:eastAsiaTheme="majorEastAsia" w:hAnsi="Candara" w:cstheme="majorBidi"/>
      <w:b/>
      <w:bCs/>
      <w:color w:val="365F91" w:themeColor="accent1" w:themeShade="BF"/>
      <w:spacing w:val="20"/>
      <w:sz w:val="32"/>
      <w:szCs w:val="28"/>
      <w:lang w:eastAsia="en-AU"/>
    </w:rPr>
  </w:style>
  <w:style w:type="paragraph" w:styleId="Heading2">
    <w:name w:val="heading 2"/>
    <w:basedOn w:val="Normal"/>
    <w:next w:val="Normal"/>
    <w:link w:val="Heading2Char"/>
    <w:uiPriority w:val="9"/>
    <w:unhideWhenUsed/>
    <w:qFormat/>
    <w:rsid w:val="00DC2F5A"/>
    <w:pPr>
      <w:keepNext/>
      <w:keepLines/>
      <w:spacing w:before="200" w:after="0"/>
      <w:outlineLvl w:val="1"/>
    </w:pPr>
    <w:rPr>
      <w:rFonts w:ascii="Candara" w:eastAsiaTheme="majorEastAsia" w:hAnsi="Candara" w:cstheme="majorBidi"/>
      <w:b/>
      <w:bCs/>
      <w:sz w:val="26"/>
      <w:szCs w:val="26"/>
      <w:lang w:eastAsia="en-AU"/>
    </w:rPr>
  </w:style>
  <w:style w:type="paragraph" w:styleId="Heading3">
    <w:name w:val="heading 3"/>
    <w:basedOn w:val="Normal"/>
    <w:next w:val="Normal"/>
    <w:link w:val="Heading3Char"/>
    <w:uiPriority w:val="9"/>
    <w:unhideWhenUsed/>
    <w:qFormat/>
    <w:rsid w:val="00DC2F5A"/>
    <w:pPr>
      <w:keepNext/>
      <w:keepLines/>
      <w:spacing w:before="200" w:after="0"/>
      <w:outlineLvl w:val="2"/>
    </w:pPr>
    <w:rPr>
      <w:rFonts w:ascii="Candara" w:eastAsiaTheme="majorEastAsia" w:hAnsi="Candara" w:cstheme="majorBidi"/>
      <w:b/>
      <w:bCs/>
      <w:sz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F5A"/>
    <w:rPr>
      <w:rFonts w:ascii="Candara" w:eastAsiaTheme="majorEastAsia" w:hAnsi="Candara" w:cstheme="majorBidi"/>
      <w:b/>
      <w:bCs/>
      <w:color w:val="365F91" w:themeColor="accent1" w:themeShade="BF"/>
      <w:spacing w:val="20"/>
      <w:sz w:val="32"/>
      <w:szCs w:val="28"/>
      <w:lang w:eastAsia="en-AU"/>
    </w:rPr>
  </w:style>
  <w:style w:type="character" w:customStyle="1" w:styleId="Heading2Char">
    <w:name w:val="Heading 2 Char"/>
    <w:basedOn w:val="DefaultParagraphFont"/>
    <w:link w:val="Heading2"/>
    <w:uiPriority w:val="9"/>
    <w:rsid w:val="00DC2F5A"/>
    <w:rPr>
      <w:rFonts w:ascii="Candara" w:eastAsiaTheme="majorEastAsia" w:hAnsi="Candara" w:cstheme="majorBidi"/>
      <w:b/>
      <w:bCs/>
      <w:sz w:val="26"/>
      <w:szCs w:val="26"/>
      <w:lang w:eastAsia="en-AU"/>
    </w:rPr>
  </w:style>
  <w:style w:type="character" w:customStyle="1" w:styleId="Heading3Char">
    <w:name w:val="Heading 3 Char"/>
    <w:basedOn w:val="DefaultParagraphFont"/>
    <w:link w:val="Heading3"/>
    <w:uiPriority w:val="9"/>
    <w:rsid w:val="00DC2F5A"/>
    <w:rPr>
      <w:rFonts w:ascii="Candara" w:eastAsiaTheme="majorEastAsia" w:hAnsi="Candara" w:cstheme="majorBidi"/>
      <w:b/>
      <w:bCs/>
      <w:sz w:val="24"/>
      <w:lang w:eastAsia="en-AU"/>
    </w:rPr>
  </w:style>
  <w:style w:type="paragraph" w:styleId="BalloonText">
    <w:name w:val="Balloon Text"/>
    <w:basedOn w:val="Normal"/>
    <w:link w:val="BalloonTextChar"/>
    <w:uiPriority w:val="99"/>
    <w:semiHidden/>
    <w:unhideWhenUsed/>
    <w:rsid w:val="00DC2F5A"/>
    <w:pPr>
      <w:spacing w:after="0" w:line="240" w:lineRule="auto"/>
    </w:pPr>
    <w:rPr>
      <w:rFonts w:ascii="Tahoma" w:hAnsi="Tahoma" w:cs="Tahoma"/>
      <w:sz w:val="16"/>
      <w:szCs w:val="16"/>
      <w:lang w:eastAsia="en-AU"/>
    </w:rPr>
  </w:style>
  <w:style w:type="character" w:customStyle="1" w:styleId="BalloonTextChar">
    <w:name w:val="Balloon Text Char"/>
    <w:basedOn w:val="DefaultParagraphFont"/>
    <w:link w:val="BalloonText"/>
    <w:uiPriority w:val="99"/>
    <w:semiHidden/>
    <w:rsid w:val="00DC2F5A"/>
    <w:rPr>
      <w:rFonts w:ascii="Tahoma" w:hAnsi="Tahoma" w:cs="Tahoma"/>
      <w:sz w:val="16"/>
      <w:szCs w:val="16"/>
      <w:lang w:eastAsia="en-AU"/>
    </w:rPr>
  </w:style>
  <w:style w:type="paragraph" w:styleId="Header">
    <w:name w:val="header"/>
    <w:basedOn w:val="Normal"/>
    <w:link w:val="HeaderChar"/>
    <w:uiPriority w:val="99"/>
    <w:unhideWhenUsed/>
    <w:rsid w:val="00DC2F5A"/>
    <w:pPr>
      <w:tabs>
        <w:tab w:val="center" w:pos="4513"/>
        <w:tab w:val="right" w:pos="9026"/>
      </w:tabs>
      <w:spacing w:after="0" w:line="240" w:lineRule="auto"/>
    </w:pPr>
    <w:rPr>
      <w:lang w:eastAsia="en-AU"/>
    </w:rPr>
  </w:style>
  <w:style w:type="character" w:customStyle="1" w:styleId="HeaderChar">
    <w:name w:val="Header Char"/>
    <w:basedOn w:val="DefaultParagraphFont"/>
    <w:link w:val="Header"/>
    <w:uiPriority w:val="99"/>
    <w:rsid w:val="00DC2F5A"/>
    <w:rPr>
      <w:lang w:eastAsia="en-AU"/>
    </w:rPr>
  </w:style>
  <w:style w:type="paragraph" w:styleId="Footer">
    <w:name w:val="footer"/>
    <w:basedOn w:val="Normal"/>
    <w:link w:val="FooterChar"/>
    <w:uiPriority w:val="99"/>
    <w:unhideWhenUsed/>
    <w:rsid w:val="00DC2F5A"/>
    <w:pPr>
      <w:tabs>
        <w:tab w:val="center" w:pos="4513"/>
        <w:tab w:val="right" w:pos="9026"/>
      </w:tabs>
      <w:spacing w:after="0" w:line="240" w:lineRule="auto"/>
    </w:pPr>
    <w:rPr>
      <w:lang w:eastAsia="en-AU"/>
    </w:rPr>
  </w:style>
  <w:style w:type="character" w:customStyle="1" w:styleId="FooterChar">
    <w:name w:val="Footer Char"/>
    <w:basedOn w:val="DefaultParagraphFont"/>
    <w:link w:val="Footer"/>
    <w:uiPriority w:val="99"/>
    <w:rsid w:val="00DC2F5A"/>
    <w:rPr>
      <w:lang w:eastAsia="en-AU"/>
    </w:rPr>
  </w:style>
  <w:style w:type="table" w:styleId="TableGrid">
    <w:name w:val="Table Grid"/>
    <w:basedOn w:val="TableNormal"/>
    <w:uiPriority w:val="59"/>
    <w:rsid w:val="00DC2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2F5A"/>
    <w:pPr>
      <w:ind w:left="720"/>
      <w:contextualSpacing/>
    </w:pPr>
    <w:rPr>
      <w:lang w:eastAsia="en-AU"/>
    </w:rPr>
  </w:style>
  <w:style w:type="table" w:styleId="MediumGrid1-Accent4">
    <w:name w:val="Medium Grid 1 Accent 4"/>
    <w:basedOn w:val="TableNormal"/>
    <w:uiPriority w:val="67"/>
    <w:rsid w:val="00DC2F5A"/>
    <w:pPr>
      <w:widowControl w:val="0"/>
      <w:spacing w:after="0" w:line="240" w:lineRule="auto"/>
    </w:pPr>
    <w:rPr>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1">
    <w:name w:val="Medium Grid 1 Accent 1"/>
    <w:basedOn w:val="TableNormal"/>
    <w:uiPriority w:val="67"/>
    <w:rsid w:val="00DC2F5A"/>
    <w:pPr>
      <w:spacing w:after="0" w:line="240" w:lineRule="auto"/>
    </w:pPr>
    <w:rPr>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NoSpacing">
    <w:name w:val="No Spacing"/>
    <w:link w:val="NoSpacingChar"/>
    <w:uiPriority w:val="1"/>
    <w:qFormat/>
    <w:rsid w:val="00DC2F5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C2F5A"/>
    <w:rPr>
      <w:rFonts w:eastAsiaTheme="minorEastAsia"/>
      <w:lang w:val="en-US" w:eastAsia="ja-JP"/>
    </w:rPr>
  </w:style>
  <w:style w:type="paragraph" w:styleId="TOCHeading">
    <w:name w:val="TOC Heading"/>
    <w:basedOn w:val="Heading1"/>
    <w:next w:val="Normal"/>
    <w:uiPriority w:val="39"/>
    <w:semiHidden/>
    <w:unhideWhenUsed/>
    <w:qFormat/>
    <w:rsid w:val="00DC2F5A"/>
    <w:pPr>
      <w:spacing w:before="480" w:line="276" w:lineRule="auto"/>
      <w:outlineLvl w:val="9"/>
    </w:pPr>
    <w:rPr>
      <w:rFonts w:asciiTheme="majorHAnsi" w:hAnsiTheme="majorHAnsi"/>
      <w:b w:val="0"/>
      <w:sz w:val="28"/>
      <w:lang w:val="en-US" w:eastAsia="ja-JP"/>
    </w:rPr>
  </w:style>
  <w:style w:type="paragraph" w:styleId="Title">
    <w:name w:val="Title"/>
    <w:basedOn w:val="Normal"/>
    <w:next w:val="Normal"/>
    <w:link w:val="TitleChar"/>
    <w:uiPriority w:val="10"/>
    <w:qFormat/>
    <w:rsid w:val="00DC2F5A"/>
    <w:pPr>
      <w:spacing w:after="0" w:line="240" w:lineRule="auto"/>
    </w:pPr>
    <w:rPr>
      <w:rFonts w:ascii="Candara" w:eastAsiaTheme="majorEastAsia" w:hAnsi="Candara" w:cstheme="majorBidi"/>
      <w:color w:val="DBE5F1" w:themeColor="accent1" w:themeTint="33"/>
      <w:spacing w:val="5"/>
      <w:kern w:val="28"/>
      <w:sz w:val="48"/>
      <w:szCs w:val="52"/>
      <w:lang w:eastAsia="en-AU"/>
    </w:rPr>
  </w:style>
  <w:style w:type="character" w:customStyle="1" w:styleId="TitleChar">
    <w:name w:val="Title Char"/>
    <w:basedOn w:val="DefaultParagraphFont"/>
    <w:link w:val="Title"/>
    <w:uiPriority w:val="10"/>
    <w:rsid w:val="00DC2F5A"/>
    <w:rPr>
      <w:rFonts w:ascii="Candara" w:eastAsiaTheme="majorEastAsia" w:hAnsi="Candara" w:cstheme="majorBidi"/>
      <w:color w:val="DBE5F1" w:themeColor="accent1" w:themeTint="33"/>
      <w:spacing w:val="5"/>
      <w:kern w:val="28"/>
      <w:sz w:val="48"/>
      <w:szCs w:val="52"/>
      <w:lang w:eastAsia="en-AU"/>
    </w:rPr>
  </w:style>
  <w:style w:type="paragraph" w:styleId="IntenseQuote">
    <w:name w:val="Intense Quote"/>
    <w:basedOn w:val="Normal"/>
    <w:next w:val="Normal"/>
    <w:link w:val="IntenseQuoteChar"/>
    <w:uiPriority w:val="30"/>
    <w:qFormat/>
    <w:rsid w:val="00DC2F5A"/>
    <w:pPr>
      <w:pBdr>
        <w:bottom w:val="single" w:sz="4" w:space="4" w:color="4F81BD" w:themeColor="accent1"/>
      </w:pBdr>
      <w:spacing w:before="200" w:after="280"/>
      <w:ind w:left="936" w:right="936"/>
    </w:pPr>
    <w:rPr>
      <w:rFonts w:eastAsiaTheme="minorEastAsia"/>
      <w:b/>
      <w:bCs/>
      <w:i/>
      <w:iCs/>
      <w:color w:val="4F81BD" w:themeColor="accent1"/>
      <w:lang w:val="en-US" w:eastAsia="ja-JP"/>
    </w:rPr>
  </w:style>
  <w:style w:type="character" w:customStyle="1" w:styleId="IntenseQuoteChar">
    <w:name w:val="Intense Quote Char"/>
    <w:basedOn w:val="DefaultParagraphFont"/>
    <w:link w:val="IntenseQuote"/>
    <w:uiPriority w:val="30"/>
    <w:rsid w:val="00DC2F5A"/>
    <w:rPr>
      <w:rFonts w:eastAsiaTheme="minorEastAsia"/>
      <w:b/>
      <w:bCs/>
      <w:i/>
      <w:iCs/>
      <w:color w:val="4F81BD" w:themeColor="accent1"/>
      <w:lang w:val="en-US" w:eastAsia="ja-JP"/>
    </w:rPr>
  </w:style>
  <w:style w:type="paragraph" w:styleId="Quote">
    <w:name w:val="Quote"/>
    <w:basedOn w:val="Normal"/>
    <w:next w:val="Normal"/>
    <w:link w:val="QuoteChar"/>
    <w:uiPriority w:val="29"/>
    <w:qFormat/>
    <w:rsid w:val="00DC2F5A"/>
    <w:rPr>
      <w:rFonts w:eastAsiaTheme="minorEastAsia"/>
      <w:i/>
      <w:iCs/>
      <w:color w:val="000000" w:themeColor="text1"/>
      <w:lang w:val="en-US" w:eastAsia="ja-JP"/>
    </w:rPr>
  </w:style>
  <w:style w:type="character" w:customStyle="1" w:styleId="QuoteChar">
    <w:name w:val="Quote Char"/>
    <w:basedOn w:val="DefaultParagraphFont"/>
    <w:link w:val="Quote"/>
    <w:uiPriority w:val="29"/>
    <w:rsid w:val="00DC2F5A"/>
    <w:rPr>
      <w:rFonts w:eastAsiaTheme="minorEastAsia"/>
      <w:i/>
      <w:iCs/>
      <w:color w:val="000000" w:themeColor="text1"/>
      <w:lang w:val="en-US" w:eastAsia="ja-JP"/>
    </w:rPr>
  </w:style>
  <w:style w:type="paragraph" w:styleId="TOC1">
    <w:name w:val="toc 1"/>
    <w:basedOn w:val="Normal"/>
    <w:next w:val="Normal"/>
    <w:autoRedefine/>
    <w:uiPriority w:val="39"/>
    <w:unhideWhenUsed/>
    <w:rsid w:val="00DC2F5A"/>
    <w:pPr>
      <w:tabs>
        <w:tab w:val="right" w:leader="dot" w:pos="9925"/>
      </w:tabs>
      <w:spacing w:after="100" w:line="240" w:lineRule="auto"/>
    </w:pPr>
    <w:rPr>
      <w:lang w:eastAsia="en-AU"/>
    </w:rPr>
  </w:style>
  <w:style w:type="character" w:styleId="Hyperlink">
    <w:name w:val="Hyperlink"/>
    <w:basedOn w:val="DefaultParagraphFont"/>
    <w:uiPriority w:val="99"/>
    <w:unhideWhenUsed/>
    <w:rsid w:val="00DC2F5A"/>
    <w:rPr>
      <w:color w:val="0000FF" w:themeColor="hyperlink"/>
      <w:u w:val="single"/>
    </w:rPr>
  </w:style>
  <w:style w:type="paragraph" w:styleId="TOC2">
    <w:name w:val="toc 2"/>
    <w:basedOn w:val="Normal"/>
    <w:next w:val="Normal"/>
    <w:autoRedefine/>
    <w:uiPriority w:val="39"/>
    <w:unhideWhenUsed/>
    <w:rsid w:val="00DC2F5A"/>
    <w:pPr>
      <w:spacing w:after="100"/>
      <w:ind w:left="220"/>
    </w:pPr>
    <w:rPr>
      <w:lang w:eastAsia="en-AU"/>
    </w:rPr>
  </w:style>
  <w:style w:type="paragraph" w:styleId="TOC3">
    <w:name w:val="toc 3"/>
    <w:basedOn w:val="Normal"/>
    <w:next w:val="Normal"/>
    <w:autoRedefine/>
    <w:uiPriority w:val="39"/>
    <w:unhideWhenUsed/>
    <w:rsid w:val="00DC2F5A"/>
    <w:pPr>
      <w:spacing w:after="100"/>
      <w:ind w:left="440"/>
    </w:pPr>
    <w:rPr>
      <w:lang w:eastAsia="en-AU"/>
    </w:rPr>
  </w:style>
  <w:style w:type="paragraph" w:styleId="NormalWeb">
    <w:name w:val="Normal (Web)"/>
    <w:basedOn w:val="Normal"/>
    <w:uiPriority w:val="99"/>
    <w:semiHidden/>
    <w:unhideWhenUsed/>
    <w:rsid w:val="00DC2F5A"/>
    <w:pPr>
      <w:spacing w:before="100" w:beforeAutospacing="1" w:after="100" w:afterAutospacing="1" w:line="240" w:lineRule="auto"/>
    </w:pPr>
    <w:rPr>
      <w:rFonts w:ascii="Times New Roman" w:eastAsiaTheme="minorEastAsia" w:hAnsi="Times New Roman" w:cs="Times New Roman"/>
      <w:sz w:val="24"/>
      <w:szCs w:val="24"/>
      <w:lang w:eastAsia="en-AU"/>
    </w:rPr>
  </w:style>
  <w:style w:type="table" w:styleId="LightList-Accent1">
    <w:name w:val="Light List Accent 1"/>
    <w:basedOn w:val="TableNormal"/>
    <w:uiPriority w:val="61"/>
    <w:rsid w:val="00DC2F5A"/>
    <w:pPr>
      <w:spacing w:after="0" w:line="240" w:lineRule="auto"/>
    </w:pPr>
    <w:rPr>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1866</Words>
  <Characters>10639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jeffrimx</dc:creator>
  <cp:lastModifiedBy>Kate Marsh</cp:lastModifiedBy>
  <cp:revision>2</cp:revision>
  <dcterms:created xsi:type="dcterms:W3CDTF">2024-07-31T05:11:00Z</dcterms:created>
  <dcterms:modified xsi:type="dcterms:W3CDTF">2024-07-31T05:11:00Z</dcterms:modified>
</cp:coreProperties>
</file>