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6D4" w:rsidRDefault="00FA66D4" w:rsidP="005034F1">
      <w:pPr>
        <w:spacing w:before="0" w:after="0"/>
        <w:rPr>
          <w:rFonts w:cs="Arial"/>
          <w:sz w:val="24"/>
          <w:szCs w:val="24"/>
        </w:rPr>
      </w:pPr>
    </w:p>
    <w:p w:rsidR="002E7F41" w:rsidRDefault="003253B6" w:rsidP="005034F1">
      <w:pPr>
        <w:spacing w:before="0" w:after="0"/>
        <w:rPr>
          <w:rFonts w:cs="Arial"/>
          <w:sz w:val="24"/>
          <w:szCs w:val="24"/>
        </w:rPr>
      </w:pPr>
      <w:r>
        <w:rPr>
          <w:rFonts w:cs="Arial"/>
          <w:sz w:val="24"/>
          <w:szCs w:val="24"/>
        </w:rPr>
        <w:t>19</w:t>
      </w:r>
      <w:r w:rsidR="00FA66D4">
        <w:rPr>
          <w:rFonts w:cs="Arial"/>
          <w:sz w:val="24"/>
          <w:szCs w:val="24"/>
        </w:rPr>
        <w:t xml:space="preserve"> June 2017</w:t>
      </w:r>
    </w:p>
    <w:p w:rsidR="00FA66D4" w:rsidRDefault="00FA66D4" w:rsidP="005034F1">
      <w:pPr>
        <w:spacing w:before="0" w:after="0"/>
        <w:rPr>
          <w:rFonts w:cs="Arial"/>
          <w:sz w:val="24"/>
          <w:szCs w:val="24"/>
        </w:rPr>
      </w:pPr>
    </w:p>
    <w:p w:rsidR="00166AD0" w:rsidRDefault="00166AD0" w:rsidP="005034F1">
      <w:pPr>
        <w:spacing w:before="0" w:after="0"/>
        <w:rPr>
          <w:rFonts w:cs="Arial"/>
          <w:sz w:val="24"/>
          <w:szCs w:val="24"/>
        </w:rPr>
      </w:pPr>
    </w:p>
    <w:p w:rsidR="00FA66D4" w:rsidRDefault="00FA66D4" w:rsidP="005034F1">
      <w:pPr>
        <w:spacing w:before="0" w:after="0"/>
        <w:rPr>
          <w:rFonts w:cs="Arial"/>
          <w:sz w:val="24"/>
          <w:szCs w:val="24"/>
        </w:rPr>
      </w:pPr>
      <w:r>
        <w:rPr>
          <w:rFonts w:cs="Arial"/>
          <w:sz w:val="24"/>
          <w:szCs w:val="24"/>
        </w:rPr>
        <w:t>Committee Secretary</w:t>
      </w:r>
    </w:p>
    <w:p w:rsidR="00FA66D4" w:rsidRDefault="00FA66D4" w:rsidP="005034F1">
      <w:pPr>
        <w:spacing w:before="0" w:after="0"/>
        <w:rPr>
          <w:rFonts w:cs="Arial"/>
          <w:sz w:val="24"/>
          <w:szCs w:val="24"/>
        </w:rPr>
      </w:pPr>
      <w:r>
        <w:rPr>
          <w:rFonts w:cs="Arial"/>
          <w:sz w:val="24"/>
          <w:szCs w:val="24"/>
        </w:rPr>
        <w:t>Finance and Administration Committee</w:t>
      </w:r>
    </w:p>
    <w:p w:rsidR="00FA66D4" w:rsidRDefault="00FA66D4" w:rsidP="005034F1">
      <w:pPr>
        <w:spacing w:before="0" w:after="0"/>
        <w:rPr>
          <w:rFonts w:cs="Arial"/>
          <w:sz w:val="24"/>
          <w:szCs w:val="24"/>
        </w:rPr>
      </w:pPr>
      <w:r>
        <w:rPr>
          <w:rFonts w:cs="Arial"/>
          <w:sz w:val="24"/>
          <w:szCs w:val="24"/>
        </w:rPr>
        <w:t>Parliament House</w:t>
      </w:r>
    </w:p>
    <w:p w:rsidR="00FA66D4" w:rsidRDefault="00FA66D4" w:rsidP="005034F1">
      <w:pPr>
        <w:spacing w:before="0" w:after="0"/>
        <w:rPr>
          <w:rFonts w:cs="Arial"/>
          <w:sz w:val="24"/>
          <w:szCs w:val="24"/>
        </w:rPr>
      </w:pPr>
      <w:r>
        <w:rPr>
          <w:rFonts w:cs="Arial"/>
          <w:sz w:val="24"/>
          <w:szCs w:val="24"/>
        </w:rPr>
        <w:t>BRISBANE QLD 4000</w:t>
      </w:r>
    </w:p>
    <w:p w:rsidR="00FA66D4" w:rsidRDefault="00FA66D4" w:rsidP="005034F1">
      <w:pPr>
        <w:spacing w:before="0" w:after="0"/>
        <w:rPr>
          <w:rFonts w:cs="Arial"/>
          <w:sz w:val="24"/>
          <w:szCs w:val="24"/>
        </w:rPr>
      </w:pPr>
    </w:p>
    <w:p w:rsidR="00FA66D4" w:rsidRDefault="00FA66D4" w:rsidP="005034F1">
      <w:pPr>
        <w:spacing w:before="0" w:after="0"/>
        <w:rPr>
          <w:rFonts w:cs="Arial"/>
          <w:sz w:val="24"/>
          <w:szCs w:val="24"/>
        </w:rPr>
      </w:pPr>
      <w:r w:rsidRPr="00FA66D4">
        <w:rPr>
          <w:rFonts w:cs="Arial"/>
          <w:b/>
          <w:i/>
          <w:sz w:val="24"/>
          <w:szCs w:val="24"/>
        </w:rPr>
        <w:t xml:space="preserve">By email:  </w:t>
      </w:r>
      <w:hyperlink r:id="rId8" w:history="1">
        <w:r w:rsidRPr="00FA66D4">
          <w:rPr>
            <w:rStyle w:val="Hyperlink"/>
            <w:rFonts w:cs="Arial"/>
            <w:b/>
            <w:i/>
            <w:sz w:val="24"/>
            <w:szCs w:val="24"/>
          </w:rPr>
          <w:t>FAC@parliament.qld.gov.au</w:t>
        </w:r>
      </w:hyperlink>
      <w:r w:rsidRPr="00FA66D4">
        <w:rPr>
          <w:rFonts w:cs="Arial"/>
          <w:b/>
          <w:i/>
          <w:sz w:val="24"/>
          <w:szCs w:val="24"/>
        </w:rPr>
        <w:t xml:space="preserve"> </w:t>
      </w:r>
    </w:p>
    <w:p w:rsidR="00FA66D4" w:rsidRDefault="00FA66D4" w:rsidP="005034F1">
      <w:pPr>
        <w:spacing w:before="0" w:after="0"/>
        <w:rPr>
          <w:rFonts w:cs="Arial"/>
          <w:sz w:val="24"/>
          <w:szCs w:val="24"/>
        </w:rPr>
      </w:pPr>
    </w:p>
    <w:p w:rsidR="00FA66D4" w:rsidRDefault="00FA66D4" w:rsidP="005034F1">
      <w:pPr>
        <w:spacing w:before="0" w:after="0"/>
        <w:rPr>
          <w:rFonts w:cs="Arial"/>
          <w:sz w:val="24"/>
          <w:szCs w:val="24"/>
        </w:rPr>
      </w:pPr>
    </w:p>
    <w:p w:rsidR="00FA66D4" w:rsidRDefault="00FA66D4" w:rsidP="005034F1">
      <w:pPr>
        <w:spacing w:before="0" w:after="0"/>
        <w:rPr>
          <w:rFonts w:cs="Arial"/>
          <w:sz w:val="24"/>
          <w:szCs w:val="24"/>
        </w:rPr>
      </w:pPr>
      <w:r>
        <w:rPr>
          <w:rFonts w:cs="Arial"/>
          <w:sz w:val="24"/>
          <w:szCs w:val="24"/>
        </w:rPr>
        <w:t>Dear Committee Secretary</w:t>
      </w:r>
    </w:p>
    <w:p w:rsidR="00FA66D4" w:rsidRPr="00FA66D4" w:rsidRDefault="00FA66D4" w:rsidP="00FA66D4">
      <w:pPr>
        <w:spacing w:before="240"/>
        <w:rPr>
          <w:rFonts w:cs="Arial"/>
          <w:b/>
          <w:sz w:val="24"/>
          <w:szCs w:val="24"/>
        </w:rPr>
      </w:pPr>
      <w:r w:rsidRPr="00FA66D4">
        <w:rPr>
          <w:rFonts w:cs="Arial"/>
          <w:b/>
          <w:sz w:val="24"/>
          <w:szCs w:val="24"/>
        </w:rPr>
        <w:t>LABOUR HIRE LICENSING BILL 2017</w:t>
      </w:r>
    </w:p>
    <w:p w:rsidR="00FA66D4" w:rsidRDefault="00FA66D4" w:rsidP="00FA66D4">
      <w:pPr>
        <w:spacing w:after="240"/>
        <w:rPr>
          <w:rFonts w:cs="Arial"/>
          <w:sz w:val="24"/>
          <w:szCs w:val="24"/>
        </w:rPr>
      </w:pPr>
      <w:r>
        <w:rPr>
          <w:rFonts w:cs="Arial"/>
          <w:sz w:val="24"/>
          <w:szCs w:val="24"/>
        </w:rPr>
        <w:t>Thank you for the opportunity to provide a submission on the Labour Hire Licensing Bill 2017, which was introduced into the Queensland Parliament on 25 May 2017 and referred to the Finance and Administration Committee for examination.</w:t>
      </w:r>
    </w:p>
    <w:p w:rsidR="00FA66D4" w:rsidRDefault="00FA66D4" w:rsidP="00FA66D4">
      <w:pPr>
        <w:spacing w:after="240"/>
        <w:rPr>
          <w:rFonts w:cs="Arial"/>
          <w:sz w:val="24"/>
          <w:szCs w:val="24"/>
        </w:rPr>
      </w:pPr>
      <w:r>
        <w:rPr>
          <w:rFonts w:cs="Arial"/>
          <w:sz w:val="24"/>
          <w:szCs w:val="24"/>
        </w:rPr>
        <w:t xml:space="preserve">The Committee inquired into the practice of labour hire in Queensland, and released a report on 30 June 2016.  </w:t>
      </w:r>
      <w:r w:rsidR="00977887">
        <w:rPr>
          <w:rFonts w:cs="Arial"/>
          <w:sz w:val="24"/>
          <w:szCs w:val="24"/>
        </w:rPr>
        <w:t>In December 2016, t</w:t>
      </w:r>
      <w:r>
        <w:rPr>
          <w:rFonts w:cs="Arial"/>
          <w:sz w:val="24"/>
          <w:szCs w:val="24"/>
        </w:rPr>
        <w:t>he Queensland Government Office of Industrial Relations published an Issues Paper</w:t>
      </w:r>
      <w:r w:rsidR="00977887">
        <w:rPr>
          <w:rFonts w:cs="Arial"/>
          <w:sz w:val="24"/>
          <w:szCs w:val="24"/>
        </w:rPr>
        <w:t xml:space="preserve"> titled ‘Regulation of the Labour Hire Industry 2016’ seeking feedback on a labour hire scheme and other measures relating to the exploitation and mistreatment of workers in labour hire.</w:t>
      </w:r>
    </w:p>
    <w:p w:rsidR="00977887" w:rsidRDefault="00977887" w:rsidP="00FA66D4">
      <w:pPr>
        <w:spacing w:after="240"/>
        <w:rPr>
          <w:rFonts w:cs="Arial"/>
          <w:sz w:val="24"/>
          <w:szCs w:val="24"/>
        </w:rPr>
      </w:pPr>
      <w:r>
        <w:rPr>
          <w:rFonts w:cs="Arial"/>
          <w:sz w:val="24"/>
          <w:szCs w:val="24"/>
        </w:rPr>
        <w:t xml:space="preserve">The Anti-Discrimination Commission (the Commission) provided submissions to the Committee’s inquiry and to the Issues Paper.  The Commission’s submissions were informed by its community engagement work, particularly in the Lockyer Valley region.  </w:t>
      </w:r>
      <w:r w:rsidR="00DE7CF2">
        <w:rPr>
          <w:rFonts w:cs="Arial"/>
          <w:sz w:val="24"/>
          <w:szCs w:val="24"/>
        </w:rPr>
        <w:t>Th</w:t>
      </w:r>
      <w:r w:rsidR="007C299F">
        <w:rPr>
          <w:rFonts w:cs="Arial"/>
          <w:sz w:val="24"/>
          <w:szCs w:val="24"/>
        </w:rPr>
        <w:t>at</w:t>
      </w:r>
      <w:r>
        <w:rPr>
          <w:rFonts w:cs="Arial"/>
          <w:sz w:val="24"/>
          <w:szCs w:val="24"/>
        </w:rPr>
        <w:t xml:space="preserve"> community </w:t>
      </w:r>
      <w:r w:rsidR="00DE7CF2">
        <w:rPr>
          <w:rFonts w:cs="Arial"/>
          <w:sz w:val="24"/>
          <w:szCs w:val="24"/>
        </w:rPr>
        <w:t>had concerns about poor working and living conditions for seasonal farmworkers, as well as the sexual harassment and discrimination of the workers.  Very often the concerns were associated with unscrupulous labour hire contractors employing working holiday visa holders (417 visas), other temporary visa holders, refugees</w:t>
      </w:r>
      <w:r w:rsidR="008A25C8">
        <w:rPr>
          <w:rFonts w:cs="Arial"/>
          <w:sz w:val="24"/>
          <w:szCs w:val="24"/>
        </w:rPr>
        <w:t>, and people who have overstayed their visas</w:t>
      </w:r>
      <w:r w:rsidR="00DE7CF2">
        <w:rPr>
          <w:rFonts w:cs="Arial"/>
          <w:sz w:val="24"/>
          <w:szCs w:val="24"/>
        </w:rPr>
        <w:t>.</w:t>
      </w:r>
    </w:p>
    <w:p w:rsidR="007C299F" w:rsidRDefault="007C299F" w:rsidP="00FA66D4">
      <w:pPr>
        <w:spacing w:after="240"/>
        <w:rPr>
          <w:rFonts w:cs="Arial"/>
          <w:sz w:val="24"/>
          <w:szCs w:val="24"/>
        </w:rPr>
      </w:pPr>
      <w:r>
        <w:rPr>
          <w:rFonts w:cs="Arial"/>
          <w:sz w:val="24"/>
          <w:szCs w:val="24"/>
        </w:rPr>
        <w:t>In both of its submissions the Commission recommended the establishment of a system for the regulation of labour hire contractors based on the U</w:t>
      </w:r>
      <w:r w:rsidR="00B53D54">
        <w:rPr>
          <w:rFonts w:cs="Arial"/>
          <w:sz w:val="24"/>
          <w:szCs w:val="24"/>
        </w:rPr>
        <w:t xml:space="preserve">nited Kingdom </w:t>
      </w:r>
      <w:r>
        <w:rPr>
          <w:rFonts w:cs="Arial"/>
          <w:sz w:val="24"/>
          <w:szCs w:val="24"/>
        </w:rPr>
        <w:t xml:space="preserve">model in the </w:t>
      </w:r>
      <w:r w:rsidRPr="007C299F">
        <w:rPr>
          <w:rFonts w:cs="Arial"/>
          <w:i/>
          <w:sz w:val="24"/>
          <w:szCs w:val="24"/>
        </w:rPr>
        <w:t>Gangmasters (Licensing) Act 2004</w:t>
      </w:r>
      <w:r>
        <w:rPr>
          <w:rFonts w:cs="Arial"/>
          <w:sz w:val="24"/>
          <w:szCs w:val="24"/>
        </w:rPr>
        <w:t>.</w:t>
      </w:r>
    </w:p>
    <w:p w:rsidR="007C299F" w:rsidRDefault="007C299F" w:rsidP="00FA66D4">
      <w:pPr>
        <w:spacing w:after="240"/>
        <w:rPr>
          <w:rFonts w:cs="Arial"/>
          <w:sz w:val="24"/>
          <w:szCs w:val="24"/>
        </w:rPr>
      </w:pPr>
      <w:r>
        <w:rPr>
          <w:rFonts w:cs="Arial"/>
          <w:sz w:val="24"/>
          <w:szCs w:val="24"/>
        </w:rPr>
        <w:t xml:space="preserve">The Labour Hire Licensing Bill 2017 would establish </w:t>
      </w:r>
      <w:r w:rsidR="00B53D54">
        <w:rPr>
          <w:rFonts w:cs="Arial"/>
          <w:sz w:val="24"/>
          <w:szCs w:val="24"/>
        </w:rPr>
        <w:t xml:space="preserve">a Government administered licensing scheme to regulate labour hire service providers.  Other options, including the UK Gangmasters Licensing Authority model, were </w:t>
      </w:r>
      <w:r w:rsidR="00B53D54">
        <w:rPr>
          <w:rFonts w:cs="Arial"/>
          <w:sz w:val="24"/>
          <w:szCs w:val="24"/>
        </w:rPr>
        <w:lastRenderedPageBreak/>
        <w:t>considered, and the Government administered scheme was chosen as the preferred model.</w:t>
      </w:r>
    </w:p>
    <w:p w:rsidR="00B53D54" w:rsidRDefault="00B53D54" w:rsidP="00B53D54">
      <w:pPr>
        <w:rPr>
          <w:rFonts w:cs="Arial"/>
          <w:sz w:val="24"/>
          <w:szCs w:val="24"/>
        </w:rPr>
      </w:pPr>
      <w:r>
        <w:rPr>
          <w:rFonts w:cs="Arial"/>
          <w:sz w:val="24"/>
          <w:szCs w:val="24"/>
        </w:rPr>
        <w:t>The Commission considers the essential elements for a licensing scheme include:</w:t>
      </w:r>
    </w:p>
    <w:p w:rsidR="00B53D54" w:rsidRDefault="00B53D54" w:rsidP="00B53D54">
      <w:pPr>
        <w:pStyle w:val="ListParagraph"/>
        <w:numPr>
          <w:ilvl w:val="0"/>
          <w:numId w:val="1"/>
        </w:numPr>
        <w:ind w:left="714" w:hanging="357"/>
        <w:contextualSpacing w:val="0"/>
        <w:rPr>
          <w:rFonts w:cs="Arial"/>
          <w:sz w:val="24"/>
          <w:szCs w:val="24"/>
        </w:rPr>
      </w:pPr>
      <w:r>
        <w:rPr>
          <w:rFonts w:cs="Arial"/>
          <w:sz w:val="24"/>
          <w:szCs w:val="24"/>
        </w:rPr>
        <w:t>mandatory licensing of labour hire providers</w:t>
      </w:r>
    </w:p>
    <w:p w:rsidR="00B53D54" w:rsidRDefault="00B53D54" w:rsidP="00B53D54">
      <w:pPr>
        <w:pStyle w:val="ListParagraph"/>
        <w:numPr>
          <w:ilvl w:val="0"/>
          <w:numId w:val="1"/>
        </w:numPr>
        <w:ind w:left="714" w:hanging="357"/>
        <w:contextualSpacing w:val="0"/>
        <w:rPr>
          <w:rFonts w:cs="Arial"/>
          <w:sz w:val="24"/>
          <w:szCs w:val="24"/>
        </w:rPr>
      </w:pPr>
      <w:r>
        <w:rPr>
          <w:rFonts w:cs="Arial"/>
          <w:sz w:val="24"/>
          <w:szCs w:val="24"/>
        </w:rPr>
        <w:t>a fit and proper person test for license holders</w:t>
      </w:r>
    </w:p>
    <w:p w:rsidR="00B53D54" w:rsidRDefault="00B53D54" w:rsidP="00B53D54">
      <w:pPr>
        <w:pStyle w:val="ListParagraph"/>
        <w:numPr>
          <w:ilvl w:val="0"/>
          <w:numId w:val="1"/>
        </w:numPr>
        <w:ind w:left="714" w:hanging="357"/>
        <w:contextualSpacing w:val="0"/>
        <w:rPr>
          <w:rFonts w:cs="Arial"/>
          <w:sz w:val="24"/>
          <w:szCs w:val="24"/>
        </w:rPr>
      </w:pPr>
      <w:r>
        <w:rPr>
          <w:rFonts w:cs="Arial"/>
          <w:sz w:val="24"/>
          <w:szCs w:val="24"/>
        </w:rPr>
        <w:t>requiring those engaging labour hire providers to only engage a licensed provider</w:t>
      </w:r>
    </w:p>
    <w:p w:rsidR="00B53D54" w:rsidRDefault="00B53D54" w:rsidP="00B53D54">
      <w:pPr>
        <w:pStyle w:val="ListParagraph"/>
        <w:numPr>
          <w:ilvl w:val="0"/>
          <w:numId w:val="1"/>
        </w:numPr>
        <w:ind w:left="714" w:hanging="357"/>
        <w:contextualSpacing w:val="0"/>
        <w:rPr>
          <w:rFonts w:cs="Arial"/>
          <w:sz w:val="24"/>
          <w:szCs w:val="24"/>
        </w:rPr>
      </w:pPr>
      <w:r>
        <w:rPr>
          <w:rFonts w:cs="Arial"/>
          <w:sz w:val="24"/>
          <w:szCs w:val="24"/>
        </w:rPr>
        <w:t>regular reporting by license holders</w:t>
      </w:r>
    </w:p>
    <w:p w:rsidR="00B53D54" w:rsidRDefault="00B53D54" w:rsidP="00B53D54">
      <w:pPr>
        <w:pStyle w:val="ListParagraph"/>
        <w:numPr>
          <w:ilvl w:val="0"/>
          <w:numId w:val="1"/>
        </w:numPr>
        <w:ind w:left="714" w:hanging="357"/>
        <w:contextualSpacing w:val="0"/>
        <w:rPr>
          <w:rFonts w:cs="Arial"/>
          <w:sz w:val="24"/>
          <w:szCs w:val="24"/>
        </w:rPr>
      </w:pPr>
      <w:r>
        <w:rPr>
          <w:rFonts w:cs="Arial"/>
          <w:sz w:val="24"/>
          <w:szCs w:val="24"/>
        </w:rPr>
        <w:t>strong penalties for breaches of obligations and license conditions</w:t>
      </w:r>
    </w:p>
    <w:p w:rsidR="00B53D54" w:rsidRPr="00B53D54" w:rsidRDefault="00B53D54" w:rsidP="00B53D54">
      <w:pPr>
        <w:pStyle w:val="ListParagraph"/>
        <w:numPr>
          <w:ilvl w:val="0"/>
          <w:numId w:val="1"/>
        </w:numPr>
        <w:ind w:left="714" w:hanging="357"/>
        <w:contextualSpacing w:val="0"/>
        <w:rPr>
          <w:rFonts w:cs="Arial"/>
          <w:sz w:val="24"/>
          <w:szCs w:val="24"/>
        </w:rPr>
      </w:pPr>
      <w:r>
        <w:rPr>
          <w:rFonts w:cs="Arial"/>
          <w:sz w:val="24"/>
          <w:szCs w:val="24"/>
        </w:rPr>
        <w:t>a public register</w:t>
      </w:r>
      <w:r w:rsidR="00166AD0">
        <w:rPr>
          <w:rFonts w:cs="Arial"/>
          <w:sz w:val="24"/>
          <w:szCs w:val="24"/>
        </w:rPr>
        <w:t xml:space="preserve"> of licensed providers.</w:t>
      </w:r>
    </w:p>
    <w:p w:rsidR="00407111" w:rsidRDefault="00166AD0" w:rsidP="00657DE6">
      <w:pPr>
        <w:spacing w:before="240"/>
        <w:rPr>
          <w:rFonts w:cs="Arial"/>
          <w:sz w:val="24"/>
          <w:szCs w:val="24"/>
        </w:rPr>
      </w:pPr>
      <w:r>
        <w:rPr>
          <w:rFonts w:cs="Arial"/>
          <w:sz w:val="24"/>
          <w:szCs w:val="24"/>
        </w:rPr>
        <w:t xml:space="preserve">All these elements are included in the proposed scheme under the Bill.  </w:t>
      </w:r>
    </w:p>
    <w:p w:rsidR="00166AD0" w:rsidRDefault="00166AD0" w:rsidP="00657DE6">
      <w:pPr>
        <w:spacing w:before="240"/>
        <w:rPr>
          <w:rFonts w:cs="Arial"/>
          <w:sz w:val="24"/>
          <w:szCs w:val="24"/>
        </w:rPr>
      </w:pPr>
      <w:r>
        <w:rPr>
          <w:rFonts w:cs="Arial"/>
          <w:sz w:val="24"/>
          <w:szCs w:val="24"/>
        </w:rPr>
        <w:t xml:space="preserve">Clause 15 provides </w:t>
      </w:r>
      <w:r w:rsidR="00407111">
        <w:rPr>
          <w:rFonts w:cs="Arial"/>
          <w:sz w:val="24"/>
          <w:szCs w:val="24"/>
        </w:rPr>
        <w:t xml:space="preserve">that </w:t>
      </w:r>
      <w:r>
        <w:rPr>
          <w:rFonts w:cs="Arial"/>
          <w:sz w:val="24"/>
          <w:szCs w:val="24"/>
        </w:rPr>
        <w:t xml:space="preserve">the </w:t>
      </w:r>
      <w:r w:rsidR="00976EDC">
        <w:rPr>
          <w:rFonts w:cs="Arial"/>
          <w:sz w:val="24"/>
          <w:szCs w:val="24"/>
        </w:rPr>
        <w:t>criteria for grant of a license are</w:t>
      </w:r>
      <w:r>
        <w:rPr>
          <w:rFonts w:cs="Arial"/>
          <w:sz w:val="24"/>
          <w:szCs w:val="24"/>
        </w:rPr>
        <w:t>:</w:t>
      </w:r>
    </w:p>
    <w:p w:rsidR="00166AD0" w:rsidRDefault="00166AD0" w:rsidP="00166AD0">
      <w:pPr>
        <w:pStyle w:val="ListParagraph"/>
        <w:numPr>
          <w:ilvl w:val="0"/>
          <w:numId w:val="1"/>
        </w:numPr>
        <w:ind w:left="714" w:hanging="357"/>
        <w:contextualSpacing w:val="0"/>
        <w:rPr>
          <w:rFonts w:cs="Arial"/>
          <w:sz w:val="24"/>
          <w:szCs w:val="24"/>
        </w:rPr>
      </w:pPr>
      <w:r>
        <w:rPr>
          <w:rFonts w:cs="Arial"/>
          <w:sz w:val="24"/>
          <w:szCs w:val="24"/>
        </w:rPr>
        <w:t>the applicant and relevant officers are fit an proper persons to provide labour hire services; and</w:t>
      </w:r>
    </w:p>
    <w:p w:rsidR="00166AD0" w:rsidRDefault="00263369" w:rsidP="00166AD0">
      <w:pPr>
        <w:pStyle w:val="ListParagraph"/>
        <w:numPr>
          <w:ilvl w:val="0"/>
          <w:numId w:val="1"/>
        </w:numPr>
        <w:ind w:left="714" w:hanging="357"/>
        <w:contextualSpacing w:val="0"/>
        <w:rPr>
          <w:rFonts w:cs="Arial"/>
          <w:sz w:val="24"/>
          <w:szCs w:val="24"/>
        </w:rPr>
      </w:pPr>
      <w:r>
        <w:rPr>
          <w:rFonts w:cs="Arial"/>
          <w:sz w:val="24"/>
          <w:szCs w:val="24"/>
        </w:rPr>
        <w:t>the business is financially viable.</w:t>
      </w:r>
    </w:p>
    <w:p w:rsidR="00263369" w:rsidRDefault="00263369" w:rsidP="00166AD0">
      <w:pPr>
        <w:spacing w:before="240" w:after="240"/>
        <w:rPr>
          <w:rFonts w:cs="Arial"/>
          <w:sz w:val="24"/>
          <w:szCs w:val="24"/>
        </w:rPr>
      </w:pPr>
      <w:r>
        <w:rPr>
          <w:rFonts w:cs="Arial"/>
          <w:sz w:val="24"/>
          <w:szCs w:val="24"/>
        </w:rPr>
        <w:t>Matters to be considered in deciding whether a person is a fit and proper person are set out in clause 27.</w:t>
      </w:r>
      <w:r w:rsidR="00657DE6">
        <w:rPr>
          <w:rFonts w:cs="Arial"/>
          <w:sz w:val="24"/>
          <w:szCs w:val="24"/>
        </w:rPr>
        <w:t xml:space="preserve">  Included is a broad discretion to have regard to any other matter the chief executive considers relevant.</w:t>
      </w:r>
    </w:p>
    <w:p w:rsidR="00E4289E" w:rsidRDefault="00E4289E" w:rsidP="00166AD0">
      <w:pPr>
        <w:spacing w:before="240" w:after="240"/>
        <w:rPr>
          <w:rFonts w:cs="Arial"/>
          <w:sz w:val="24"/>
          <w:szCs w:val="24"/>
        </w:rPr>
      </w:pPr>
      <w:r>
        <w:rPr>
          <w:rFonts w:cs="Arial"/>
          <w:sz w:val="24"/>
          <w:szCs w:val="24"/>
        </w:rPr>
        <w:t>The circumstances where a license can be suspended or cancelled are set out in clauses 22 and 24 respectively.</w:t>
      </w:r>
    </w:p>
    <w:p w:rsidR="00407111" w:rsidRDefault="00AF7BEB" w:rsidP="00AF7BEB">
      <w:pPr>
        <w:spacing w:before="240"/>
        <w:rPr>
          <w:rFonts w:cs="Arial"/>
          <w:sz w:val="24"/>
          <w:szCs w:val="24"/>
        </w:rPr>
      </w:pPr>
      <w:r>
        <w:rPr>
          <w:rFonts w:cs="Arial"/>
          <w:sz w:val="24"/>
          <w:szCs w:val="24"/>
        </w:rPr>
        <w:t xml:space="preserve">The obligation to report is provided for in clause 31, </w:t>
      </w:r>
      <w:r w:rsidR="00407111">
        <w:rPr>
          <w:rFonts w:cs="Arial"/>
          <w:sz w:val="24"/>
          <w:szCs w:val="24"/>
        </w:rPr>
        <w:t>and</w:t>
      </w:r>
      <w:r>
        <w:rPr>
          <w:rFonts w:cs="Arial"/>
          <w:sz w:val="24"/>
          <w:szCs w:val="24"/>
        </w:rPr>
        <w:t xml:space="preserve"> sets out the information to be included in the report.  Paragraphs (2</w:t>
      </w:r>
      <w:r w:rsidR="00976EDC">
        <w:rPr>
          <w:rFonts w:cs="Arial"/>
          <w:sz w:val="24"/>
          <w:szCs w:val="24"/>
        </w:rPr>
        <w:t>) (</w:t>
      </w:r>
      <w:r>
        <w:rPr>
          <w:rFonts w:cs="Arial"/>
          <w:sz w:val="24"/>
          <w:szCs w:val="24"/>
        </w:rPr>
        <w:t xml:space="preserve">h) and (i) require information about accommodation provided to workers by the licensee or by another person.  </w:t>
      </w:r>
    </w:p>
    <w:p w:rsidR="00AF7BEB" w:rsidRDefault="000A2E0F" w:rsidP="00AF7BEB">
      <w:pPr>
        <w:spacing w:before="240"/>
        <w:rPr>
          <w:rFonts w:cs="Arial"/>
          <w:sz w:val="24"/>
          <w:szCs w:val="24"/>
        </w:rPr>
      </w:pPr>
      <w:r>
        <w:rPr>
          <w:rFonts w:cs="Arial"/>
          <w:sz w:val="24"/>
          <w:szCs w:val="24"/>
        </w:rPr>
        <w:t>The Commission</w:t>
      </w:r>
      <w:r w:rsidR="00AF7BEB">
        <w:rPr>
          <w:rFonts w:cs="Arial"/>
          <w:sz w:val="24"/>
          <w:szCs w:val="24"/>
        </w:rPr>
        <w:t xml:space="preserve"> suggests the information about accommodation should be expanded to include the amount of the fee paid for the accommodation</w:t>
      </w:r>
      <w:r w:rsidR="00407111">
        <w:rPr>
          <w:rFonts w:cs="Arial"/>
          <w:sz w:val="24"/>
          <w:szCs w:val="24"/>
        </w:rPr>
        <w:t>,</w:t>
      </w:r>
      <w:r w:rsidR="00AF7BEB">
        <w:rPr>
          <w:rFonts w:cs="Arial"/>
          <w:sz w:val="24"/>
          <w:szCs w:val="24"/>
        </w:rPr>
        <w:t xml:space="preserve"> and a description of the accommodation, including the number of people housed in the accommodation.  This information would assist in achieving the main purposes of the scheme </w:t>
      </w:r>
      <w:r w:rsidR="00340CA4">
        <w:rPr>
          <w:rFonts w:cs="Arial"/>
          <w:sz w:val="24"/>
          <w:szCs w:val="24"/>
        </w:rPr>
        <w:t xml:space="preserve">as provided for </w:t>
      </w:r>
      <w:r w:rsidR="00AF7BEB">
        <w:rPr>
          <w:rFonts w:cs="Arial"/>
          <w:sz w:val="24"/>
          <w:szCs w:val="24"/>
        </w:rPr>
        <w:t>in cl</w:t>
      </w:r>
      <w:r w:rsidR="00340CA4">
        <w:rPr>
          <w:rFonts w:cs="Arial"/>
          <w:sz w:val="24"/>
          <w:szCs w:val="24"/>
        </w:rPr>
        <w:t>ause </w:t>
      </w:r>
      <w:r w:rsidR="00AF7BEB">
        <w:rPr>
          <w:rFonts w:cs="Arial"/>
          <w:sz w:val="24"/>
          <w:szCs w:val="24"/>
        </w:rPr>
        <w:t>3, namely:</w:t>
      </w:r>
    </w:p>
    <w:p w:rsidR="00AF7BEB" w:rsidRDefault="00AF7BEB" w:rsidP="00AF7BEB">
      <w:pPr>
        <w:pStyle w:val="ListParagraph"/>
        <w:numPr>
          <w:ilvl w:val="0"/>
          <w:numId w:val="1"/>
        </w:numPr>
        <w:ind w:left="714" w:hanging="357"/>
        <w:contextualSpacing w:val="0"/>
        <w:rPr>
          <w:rFonts w:cs="Arial"/>
          <w:sz w:val="24"/>
          <w:szCs w:val="24"/>
        </w:rPr>
      </w:pPr>
      <w:r>
        <w:rPr>
          <w:rFonts w:cs="Arial"/>
          <w:sz w:val="24"/>
          <w:szCs w:val="24"/>
        </w:rPr>
        <w:t>to protect workers from exploitation by providers of labour hire services; and</w:t>
      </w:r>
    </w:p>
    <w:p w:rsidR="00AF7BEB" w:rsidRDefault="00AF7BEB" w:rsidP="00AF7BEB">
      <w:pPr>
        <w:pStyle w:val="ListParagraph"/>
        <w:numPr>
          <w:ilvl w:val="0"/>
          <w:numId w:val="1"/>
        </w:numPr>
        <w:ind w:left="714" w:hanging="357"/>
        <w:contextualSpacing w:val="0"/>
        <w:rPr>
          <w:rFonts w:cs="Arial"/>
          <w:sz w:val="24"/>
          <w:szCs w:val="24"/>
        </w:rPr>
      </w:pPr>
      <w:r>
        <w:rPr>
          <w:rFonts w:cs="Arial"/>
          <w:sz w:val="24"/>
          <w:szCs w:val="24"/>
        </w:rPr>
        <w:t>to promote the integrity of the labour hire industry.</w:t>
      </w:r>
    </w:p>
    <w:p w:rsidR="00AF7BEB" w:rsidRDefault="00AF7BEB" w:rsidP="00166AD0">
      <w:pPr>
        <w:spacing w:before="240" w:after="240"/>
        <w:rPr>
          <w:rFonts w:cs="Arial"/>
          <w:sz w:val="24"/>
          <w:szCs w:val="24"/>
        </w:rPr>
      </w:pPr>
      <w:r>
        <w:rPr>
          <w:rFonts w:cs="Arial"/>
          <w:sz w:val="24"/>
          <w:szCs w:val="24"/>
        </w:rPr>
        <w:t>In the Commission’s experience, accommodation has been a critical component</w:t>
      </w:r>
      <w:r w:rsidR="00340CA4">
        <w:rPr>
          <w:rFonts w:cs="Arial"/>
          <w:sz w:val="24"/>
          <w:szCs w:val="24"/>
        </w:rPr>
        <w:t xml:space="preserve"> to the exploitation of workers, including by overcrowding, overcharging, poor conditions, and sexual assault and harassment.</w:t>
      </w:r>
    </w:p>
    <w:p w:rsidR="00340CA4" w:rsidRDefault="00340CA4" w:rsidP="00166AD0">
      <w:pPr>
        <w:spacing w:before="240" w:after="240"/>
        <w:rPr>
          <w:rFonts w:cs="Arial"/>
          <w:sz w:val="24"/>
          <w:szCs w:val="24"/>
        </w:rPr>
      </w:pPr>
      <w:r>
        <w:rPr>
          <w:rFonts w:cs="Arial"/>
          <w:sz w:val="24"/>
          <w:szCs w:val="24"/>
        </w:rPr>
        <w:lastRenderedPageBreak/>
        <w:t>To this end, the Commission also suggests that where accommodation or other services such as transport are supplied by the licensee, that the standard of the accommodation and/or services forms part of the criteria for granting a license</w:t>
      </w:r>
      <w:r w:rsidR="00407111">
        <w:rPr>
          <w:rFonts w:cs="Arial"/>
          <w:sz w:val="24"/>
          <w:szCs w:val="24"/>
        </w:rPr>
        <w:t>,</w:t>
      </w:r>
      <w:r>
        <w:rPr>
          <w:rFonts w:cs="Arial"/>
          <w:sz w:val="24"/>
          <w:szCs w:val="24"/>
        </w:rPr>
        <w:t xml:space="preserve"> </w:t>
      </w:r>
      <w:r w:rsidR="00407111">
        <w:rPr>
          <w:rFonts w:cs="Arial"/>
          <w:sz w:val="24"/>
          <w:szCs w:val="24"/>
        </w:rPr>
        <w:t>as well as</w:t>
      </w:r>
      <w:r>
        <w:rPr>
          <w:rFonts w:cs="Arial"/>
          <w:sz w:val="24"/>
          <w:szCs w:val="24"/>
        </w:rPr>
        <w:t xml:space="preserve"> the circumstances for suspension or cancellation of a license.</w:t>
      </w:r>
    </w:p>
    <w:p w:rsidR="00B53D54" w:rsidRDefault="00166AD0" w:rsidP="00166AD0">
      <w:pPr>
        <w:spacing w:before="240" w:after="240"/>
        <w:rPr>
          <w:rFonts w:cs="Arial"/>
          <w:sz w:val="24"/>
          <w:szCs w:val="24"/>
        </w:rPr>
      </w:pPr>
      <w:r>
        <w:rPr>
          <w:rFonts w:cs="Arial"/>
          <w:sz w:val="24"/>
          <w:szCs w:val="24"/>
        </w:rPr>
        <w:t>It is also important that the compliance unit has sufficient resources to promote awareness of the scheme, awareness of workers’ rights, and to ensure compliance.</w:t>
      </w:r>
    </w:p>
    <w:p w:rsidR="00340CA4" w:rsidRDefault="00340CA4" w:rsidP="00166AD0">
      <w:pPr>
        <w:spacing w:before="240" w:after="240"/>
        <w:rPr>
          <w:rFonts w:cs="Arial"/>
          <w:sz w:val="24"/>
          <w:szCs w:val="24"/>
        </w:rPr>
      </w:pPr>
      <w:r>
        <w:rPr>
          <w:rFonts w:cs="Arial"/>
          <w:sz w:val="24"/>
          <w:szCs w:val="24"/>
        </w:rPr>
        <w:t>The Commission commends the introduction of the Bill, and recommends that the passing of the Bill with the amendments suggested above.</w:t>
      </w:r>
    </w:p>
    <w:p w:rsidR="00340CA4" w:rsidRDefault="00340CA4" w:rsidP="00166AD0">
      <w:pPr>
        <w:spacing w:before="240" w:after="240"/>
        <w:rPr>
          <w:rFonts w:cs="Arial"/>
          <w:sz w:val="24"/>
          <w:szCs w:val="24"/>
        </w:rPr>
      </w:pPr>
      <w:r>
        <w:rPr>
          <w:rFonts w:cs="Arial"/>
          <w:sz w:val="24"/>
          <w:szCs w:val="24"/>
        </w:rPr>
        <w:t>Yours sincerely</w:t>
      </w:r>
    </w:p>
    <w:p w:rsidR="00340CA4" w:rsidRDefault="00976EDC" w:rsidP="00340CA4">
      <w:pPr>
        <w:spacing w:before="0" w:after="0"/>
        <w:rPr>
          <w:rFonts w:cs="Arial"/>
          <w:sz w:val="24"/>
          <w:szCs w:val="24"/>
        </w:rPr>
      </w:pPr>
      <w:r>
        <w:rPr>
          <w:rFonts w:cs="Arial"/>
          <w:noProof/>
          <w:sz w:val="24"/>
          <w:szCs w:val="24"/>
          <w14:ligatures w14:val="none"/>
          <w14:cntxtAlts w14:val="0"/>
        </w:rPr>
        <w:drawing>
          <wp:inline distT="0" distB="0" distL="0" distR="0">
            <wp:extent cx="1163972" cy="7441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63972" cy="744111"/>
                    </a:xfrm>
                    <a:prstGeom prst="rect">
                      <a:avLst/>
                    </a:prstGeom>
                  </pic:spPr>
                </pic:pic>
              </a:graphicData>
            </a:graphic>
          </wp:inline>
        </w:drawing>
      </w:r>
      <w:bookmarkStart w:id="0" w:name="_GoBack"/>
      <w:bookmarkEnd w:id="0"/>
    </w:p>
    <w:p w:rsidR="00552665" w:rsidRDefault="00552665" w:rsidP="00340CA4">
      <w:pPr>
        <w:spacing w:before="0" w:after="0"/>
        <w:rPr>
          <w:rFonts w:cs="Arial"/>
          <w:sz w:val="24"/>
          <w:szCs w:val="24"/>
        </w:rPr>
      </w:pPr>
    </w:p>
    <w:p w:rsidR="00340CA4" w:rsidRPr="00552665" w:rsidRDefault="00340CA4" w:rsidP="00340CA4">
      <w:pPr>
        <w:spacing w:before="0" w:after="0"/>
        <w:rPr>
          <w:rFonts w:cs="Arial"/>
          <w:b/>
          <w:sz w:val="24"/>
          <w:szCs w:val="24"/>
        </w:rPr>
      </w:pPr>
      <w:r w:rsidRPr="00552665">
        <w:rPr>
          <w:rFonts w:cs="Arial"/>
          <w:b/>
          <w:sz w:val="24"/>
          <w:szCs w:val="24"/>
        </w:rPr>
        <w:t>KEVIN COCKS AM</w:t>
      </w:r>
    </w:p>
    <w:p w:rsidR="00340CA4" w:rsidRPr="00552665" w:rsidRDefault="00340CA4" w:rsidP="00340CA4">
      <w:pPr>
        <w:spacing w:before="0" w:after="0"/>
        <w:rPr>
          <w:rFonts w:cs="Arial"/>
          <w:b/>
          <w:sz w:val="24"/>
          <w:szCs w:val="24"/>
        </w:rPr>
      </w:pPr>
      <w:r w:rsidRPr="00552665">
        <w:rPr>
          <w:rFonts w:cs="Arial"/>
          <w:b/>
          <w:sz w:val="24"/>
          <w:szCs w:val="24"/>
        </w:rPr>
        <w:t>Anti-Discrimination Commissioner</w:t>
      </w:r>
    </w:p>
    <w:p w:rsidR="00166AD0" w:rsidRDefault="00166AD0" w:rsidP="00166AD0">
      <w:pPr>
        <w:spacing w:before="240" w:after="240"/>
        <w:rPr>
          <w:rFonts w:cs="Arial"/>
          <w:sz w:val="24"/>
          <w:szCs w:val="24"/>
        </w:rPr>
      </w:pPr>
    </w:p>
    <w:p w:rsidR="00166AD0" w:rsidRPr="00FA66D4" w:rsidRDefault="00166AD0" w:rsidP="00166AD0">
      <w:pPr>
        <w:spacing w:after="240"/>
        <w:rPr>
          <w:rFonts w:cs="Arial"/>
          <w:sz w:val="24"/>
          <w:szCs w:val="24"/>
        </w:rPr>
      </w:pPr>
    </w:p>
    <w:sectPr w:rsidR="00166AD0" w:rsidRPr="00FA66D4" w:rsidSect="005535B1">
      <w:headerReference w:type="default" r:id="rId10"/>
      <w:headerReference w:type="first" r:id="rId11"/>
      <w:footerReference w:type="first" r:id="rId12"/>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CA4" w:rsidRDefault="00340CA4">
      <w:r>
        <w:separator/>
      </w:r>
    </w:p>
  </w:endnote>
  <w:endnote w:type="continuationSeparator" w:id="0">
    <w:p w:rsidR="00340CA4" w:rsidRDefault="0034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A4" w:rsidRDefault="00340CA4">
    <w:pPr>
      <w:pStyle w:val="Footer"/>
    </w:pPr>
    <w:r>
      <w:rPr>
        <w:noProof/>
      </w:rPr>
      <w:drawing>
        <wp:inline distT="0" distB="0" distL="0" distR="0" wp14:anchorId="5DE728F8" wp14:editId="081BA962">
          <wp:extent cx="5730875" cy="88392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839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CA4" w:rsidRDefault="00340CA4">
      <w:r>
        <w:separator/>
      </w:r>
    </w:p>
  </w:footnote>
  <w:footnote w:type="continuationSeparator" w:id="0">
    <w:p w:rsidR="00340CA4" w:rsidRDefault="00340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A4" w:rsidRDefault="00340CA4" w:rsidP="00166AD0">
    <w:pPr>
      <w:pStyle w:val="Header"/>
      <w:pBdr>
        <w:bottom w:val="single" w:sz="4" w:space="1" w:color="auto"/>
      </w:pBdr>
      <w:rPr>
        <w:sz w:val="20"/>
      </w:rPr>
    </w:pPr>
    <w:r>
      <w:rPr>
        <w:sz w:val="20"/>
      </w:rPr>
      <w:t xml:space="preserve">Submission - </w:t>
    </w:r>
    <w:r w:rsidRPr="00166AD0">
      <w:rPr>
        <w:sz w:val="20"/>
      </w:rPr>
      <w:t>Labour Hire Licensing Bill 2017</w:t>
    </w:r>
    <w:r w:rsidRPr="00166AD0">
      <w:rPr>
        <w:sz w:val="20"/>
      </w:rPr>
      <w:tab/>
    </w:r>
    <w:r w:rsidRPr="00166AD0">
      <w:rPr>
        <w:sz w:val="20"/>
      </w:rPr>
      <w:tab/>
      <w:t xml:space="preserve">Page </w:t>
    </w:r>
    <w:r w:rsidRPr="00166AD0">
      <w:rPr>
        <w:sz w:val="20"/>
      </w:rPr>
      <w:fldChar w:fldCharType="begin"/>
    </w:r>
    <w:r w:rsidRPr="00166AD0">
      <w:rPr>
        <w:sz w:val="20"/>
      </w:rPr>
      <w:instrText xml:space="preserve"> PAGE  \* Arabic  \* MERGEFORMAT </w:instrText>
    </w:r>
    <w:r w:rsidRPr="00166AD0">
      <w:rPr>
        <w:sz w:val="20"/>
      </w:rPr>
      <w:fldChar w:fldCharType="separate"/>
    </w:r>
    <w:r w:rsidR="00C81CB4">
      <w:rPr>
        <w:noProof/>
        <w:sz w:val="20"/>
      </w:rPr>
      <w:t>3</w:t>
    </w:r>
    <w:r w:rsidRPr="00166AD0">
      <w:rPr>
        <w:sz w:val="20"/>
      </w:rPr>
      <w:fldChar w:fldCharType="end"/>
    </w:r>
    <w:r w:rsidRPr="00166AD0">
      <w:rPr>
        <w:sz w:val="20"/>
      </w:rPr>
      <w:t xml:space="preserve"> of </w:t>
    </w:r>
    <w:r w:rsidRPr="00166AD0">
      <w:rPr>
        <w:sz w:val="20"/>
      </w:rPr>
      <w:fldChar w:fldCharType="begin"/>
    </w:r>
    <w:r w:rsidRPr="00166AD0">
      <w:rPr>
        <w:sz w:val="20"/>
      </w:rPr>
      <w:instrText xml:space="preserve"> NUMPAGES  \* Arabic  \* MERGEFORMAT </w:instrText>
    </w:r>
    <w:r w:rsidRPr="00166AD0">
      <w:rPr>
        <w:sz w:val="20"/>
      </w:rPr>
      <w:fldChar w:fldCharType="separate"/>
    </w:r>
    <w:r w:rsidR="00C81CB4">
      <w:rPr>
        <w:noProof/>
        <w:sz w:val="20"/>
      </w:rPr>
      <w:t>3</w:t>
    </w:r>
    <w:r w:rsidRPr="00166AD0">
      <w:rPr>
        <w:sz w:val="20"/>
      </w:rPr>
      <w:fldChar w:fldCharType="end"/>
    </w:r>
  </w:p>
  <w:p w:rsidR="00340CA4" w:rsidRPr="00166AD0" w:rsidRDefault="00340CA4">
    <w:pPr>
      <w:pStyle w:val="Head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A4" w:rsidRDefault="00340CA4" w:rsidP="005034F1">
    <w:pPr>
      <w:pStyle w:val="Header"/>
      <w:ind w:hanging="426"/>
    </w:pPr>
    <w:r>
      <w:rPr>
        <w:noProof/>
      </w:rPr>
      <w:drawing>
        <wp:inline distT="0" distB="0" distL="0" distR="0" wp14:anchorId="303CB872" wp14:editId="247CAC35">
          <wp:extent cx="4291965"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1965" cy="609600"/>
                  </a:xfrm>
                  <a:prstGeom prst="rect">
                    <a:avLst/>
                  </a:prstGeom>
                  <a:noFill/>
                </pic:spPr>
              </pic:pic>
            </a:graphicData>
          </a:graphic>
        </wp:inline>
      </w:drawing>
    </w:r>
  </w:p>
  <w:p w:rsidR="00340CA4" w:rsidRDefault="00340C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E2138"/>
    <w:multiLevelType w:val="hybridMultilevel"/>
    <w:tmpl w:val="4C500420"/>
    <w:lvl w:ilvl="0" w:tplc="5212EF52">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F1"/>
    <w:rsid w:val="0000019B"/>
    <w:rsid w:val="00000A42"/>
    <w:rsid w:val="00001726"/>
    <w:rsid w:val="00001E36"/>
    <w:rsid w:val="00011289"/>
    <w:rsid w:val="0001660A"/>
    <w:rsid w:val="00017B8B"/>
    <w:rsid w:val="00021B77"/>
    <w:rsid w:val="00021CB3"/>
    <w:rsid w:val="00022CFE"/>
    <w:rsid w:val="0002407A"/>
    <w:rsid w:val="000255AA"/>
    <w:rsid w:val="00026C2A"/>
    <w:rsid w:val="00034426"/>
    <w:rsid w:val="00035813"/>
    <w:rsid w:val="0003738B"/>
    <w:rsid w:val="000436B1"/>
    <w:rsid w:val="00043ACE"/>
    <w:rsid w:val="000444CA"/>
    <w:rsid w:val="00044AB9"/>
    <w:rsid w:val="00044DC8"/>
    <w:rsid w:val="00046BA5"/>
    <w:rsid w:val="0005257E"/>
    <w:rsid w:val="00055999"/>
    <w:rsid w:val="00056179"/>
    <w:rsid w:val="0006292C"/>
    <w:rsid w:val="000758B1"/>
    <w:rsid w:val="00075E15"/>
    <w:rsid w:val="0008355C"/>
    <w:rsid w:val="00084A79"/>
    <w:rsid w:val="00084C56"/>
    <w:rsid w:val="00085838"/>
    <w:rsid w:val="00091F40"/>
    <w:rsid w:val="000923B4"/>
    <w:rsid w:val="0009438A"/>
    <w:rsid w:val="00094907"/>
    <w:rsid w:val="000955CA"/>
    <w:rsid w:val="000A0941"/>
    <w:rsid w:val="000A1844"/>
    <w:rsid w:val="000A2E0F"/>
    <w:rsid w:val="000A60AF"/>
    <w:rsid w:val="000A68BE"/>
    <w:rsid w:val="000A6A45"/>
    <w:rsid w:val="000B5115"/>
    <w:rsid w:val="000B5B10"/>
    <w:rsid w:val="000B7DE2"/>
    <w:rsid w:val="000C0356"/>
    <w:rsid w:val="000C365D"/>
    <w:rsid w:val="000C3B16"/>
    <w:rsid w:val="000C3C85"/>
    <w:rsid w:val="000C443A"/>
    <w:rsid w:val="000C68B7"/>
    <w:rsid w:val="000C6BA9"/>
    <w:rsid w:val="000D1452"/>
    <w:rsid w:val="000D2137"/>
    <w:rsid w:val="000D2957"/>
    <w:rsid w:val="000D624C"/>
    <w:rsid w:val="000D6F19"/>
    <w:rsid w:val="000E0027"/>
    <w:rsid w:val="000E2E5F"/>
    <w:rsid w:val="000E4806"/>
    <w:rsid w:val="000E6B4E"/>
    <w:rsid w:val="000E7485"/>
    <w:rsid w:val="000F1F01"/>
    <w:rsid w:val="000F6F0B"/>
    <w:rsid w:val="00100BA2"/>
    <w:rsid w:val="001015B8"/>
    <w:rsid w:val="00101886"/>
    <w:rsid w:val="0010204E"/>
    <w:rsid w:val="00104C79"/>
    <w:rsid w:val="00111043"/>
    <w:rsid w:val="001117C3"/>
    <w:rsid w:val="0011397B"/>
    <w:rsid w:val="00116845"/>
    <w:rsid w:val="001217F7"/>
    <w:rsid w:val="0012585A"/>
    <w:rsid w:val="00125C2C"/>
    <w:rsid w:val="001304AB"/>
    <w:rsid w:val="001315F3"/>
    <w:rsid w:val="00132D68"/>
    <w:rsid w:val="0013570E"/>
    <w:rsid w:val="00135AAF"/>
    <w:rsid w:val="00141B78"/>
    <w:rsid w:val="0016012F"/>
    <w:rsid w:val="0016451E"/>
    <w:rsid w:val="001669A4"/>
    <w:rsid w:val="00166AD0"/>
    <w:rsid w:val="00170BB7"/>
    <w:rsid w:val="00175DA5"/>
    <w:rsid w:val="0017757F"/>
    <w:rsid w:val="00177F8B"/>
    <w:rsid w:val="001823D5"/>
    <w:rsid w:val="00182A29"/>
    <w:rsid w:val="001900BF"/>
    <w:rsid w:val="00190317"/>
    <w:rsid w:val="0019074F"/>
    <w:rsid w:val="00191C62"/>
    <w:rsid w:val="0019445D"/>
    <w:rsid w:val="00194D21"/>
    <w:rsid w:val="0019563D"/>
    <w:rsid w:val="001A3F82"/>
    <w:rsid w:val="001A63C1"/>
    <w:rsid w:val="001B1EEE"/>
    <w:rsid w:val="001B31AD"/>
    <w:rsid w:val="001B324D"/>
    <w:rsid w:val="001B4B3B"/>
    <w:rsid w:val="001B56A5"/>
    <w:rsid w:val="001B6D46"/>
    <w:rsid w:val="001C332D"/>
    <w:rsid w:val="001C6B68"/>
    <w:rsid w:val="001C706E"/>
    <w:rsid w:val="001D7746"/>
    <w:rsid w:val="001E003E"/>
    <w:rsid w:val="001E17DF"/>
    <w:rsid w:val="001E1E03"/>
    <w:rsid w:val="001E5E0A"/>
    <w:rsid w:val="001F06A8"/>
    <w:rsid w:val="001F1C58"/>
    <w:rsid w:val="001F1C62"/>
    <w:rsid w:val="001F42F9"/>
    <w:rsid w:val="001F5E47"/>
    <w:rsid w:val="00200D0A"/>
    <w:rsid w:val="00205EEE"/>
    <w:rsid w:val="0020694B"/>
    <w:rsid w:val="002127BA"/>
    <w:rsid w:val="0021319B"/>
    <w:rsid w:val="00214FDD"/>
    <w:rsid w:val="00222A34"/>
    <w:rsid w:val="002247EE"/>
    <w:rsid w:val="00230261"/>
    <w:rsid w:val="00230B5E"/>
    <w:rsid w:val="002347FF"/>
    <w:rsid w:val="00241501"/>
    <w:rsid w:val="00241D9D"/>
    <w:rsid w:val="00245EC7"/>
    <w:rsid w:val="0024640A"/>
    <w:rsid w:val="002479CC"/>
    <w:rsid w:val="00251F96"/>
    <w:rsid w:val="00255599"/>
    <w:rsid w:val="0025622A"/>
    <w:rsid w:val="002577DF"/>
    <w:rsid w:val="00263369"/>
    <w:rsid w:val="002731DA"/>
    <w:rsid w:val="00274D6A"/>
    <w:rsid w:val="002802D0"/>
    <w:rsid w:val="00281A52"/>
    <w:rsid w:val="00281A81"/>
    <w:rsid w:val="002825BA"/>
    <w:rsid w:val="00283B19"/>
    <w:rsid w:val="00284090"/>
    <w:rsid w:val="00285495"/>
    <w:rsid w:val="002920A1"/>
    <w:rsid w:val="002921A2"/>
    <w:rsid w:val="00296A16"/>
    <w:rsid w:val="002A0320"/>
    <w:rsid w:val="002A0529"/>
    <w:rsid w:val="002A155C"/>
    <w:rsid w:val="002A163F"/>
    <w:rsid w:val="002A2C36"/>
    <w:rsid w:val="002A2D51"/>
    <w:rsid w:val="002A4505"/>
    <w:rsid w:val="002A54A2"/>
    <w:rsid w:val="002B1E03"/>
    <w:rsid w:val="002B2DF7"/>
    <w:rsid w:val="002C5BCB"/>
    <w:rsid w:val="002D0858"/>
    <w:rsid w:val="002D2336"/>
    <w:rsid w:val="002D3074"/>
    <w:rsid w:val="002D53D7"/>
    <w:rsid w:val="002D5412"/>
    <w:rsid w:val="002D597B"/>
    <w:rsid w:val="002D5AF6"/>
    <w:rsid w:val="002D5CF8"/>
    <w:rsid w:val="002E0D75"/>
    <w:rsid w:val="002E22B0"/>
    <w:rsid w:val="002E2EED"/>
    <w:rsid w:val="002E6627"/>
    <w:rsid w:val="002E6F02"/>
    <w:rsid w:val="002E7F41"/>
    <w:rsid w:val="002F0800"/>
    <w:rsid w:val="002F71A9"/>
    <w:rsid w:val="00302CA9"/>
    <w:rsid w:val="00303766"/>
    <w:rsid w:val="00304382"/>
    <w:rsid w:val="003063BE"/>
    <w:rsid w:val="0030666B"/>
    <w:rsid w:val="00306C25"/>
    <w:rsid w:val="00311D92"/>
    <w:rsid w:val="00312C08"/>
    <w:rsid w:val="00314979"/>
    <w:rsid w:val="00314A9B"/>
    <w:rsid w:val="003156AF"/>
    <w:rsid w:val="00322B33"/>
    <w:rsid w:val="00323FEF"/>
    <w:rsid w:val="0032443C"/>
    <w:rsid w:val="003253B6"/>
    <w:rsid w:val="00326AE0"/>
    <w:rsid w:val="00326E92"/>
    <w:rsid w:val="00327D5B"/>
    <w:rsid w:val="003300A9"/>
    <w:rsid w:val="00334A83"/>
    <w:rsid w:val="003357B6"/>
    <w:rsid w:val="0033686A"/>
    <w:rsid w:val="00340CA4"/>
    <w:rsid w:val="003436E6"/>
    <w:rsid w:val="00344975"/>
    <w:rsid w:val="00345260"/>
    <w:rsid w:val="003517D4"/>
    <w:rsid w:val="0035231A"/>
    <w:rsid w:val="00355D33"/>
    <w:rsid w:val="00356DE8"/>
    <w:rsid w:val="00362104"/>
    <w:rsid w:val="00363FD9"/>
    <w:rsid w:val="00370D69"/>
    <w:rsid w:val="00374EDB"/>
    <w:rsid w:val="00375DD6"/>
    <w:rsid w:val="00377558"/>
    <w:rsid w:val="003778C0"/>
    <w:rsid w:val="00380D78"/>
    <w:rsid w:val="003832FE"/>
    <w:rsid w:val="0038337A"/>
    <w:rsid w:val="00384877"/>
    <w:rsid w:val="003849AD"/>
    <w:rsid w:val="00384A8A"/>
    <w:rsid w:val="00391566"/>
    <w:rsid w:val="00395CBD"/>
    <w:rsid w:val="0039686A"/>
    <w:rsid w:val="003A274F"/>
    <w:rsid w:val="003A6A47"/>
    <w:rsid w:val="003A6B67"/>
    <w:rsid w:val="003B588A"/>
    <w:rsid w:val="003B5ACE"/>
    <w:rsid w:val="003B7781"/>
    <w:rsid w:val="003B7D31"/>
    <w:rsid w:val="003C127C"/>
    <w:rsid w:val="003C2555"/>
    <w:rsid w:val="003C3534"/>
    <w:rsid w:val="003C4FB0"/>
    <w:rsid w:val="003C55C5"/>
    <w:rsid w:val="003D18B4"/>
    <w:rsid w:val="003D2464"/>
    <w:rsid w:val="003D3458"/>
    <w:rsid w:val="003D375A"/>
    <w:rsid w:val="003E1D97"/>
    <w:rsid w:val="003E6496"/>
    <w:rsid w:val="003E7D4E"/>
    <w:rsid w:val="003F2612"/>
    <w:rsid w:val="003F3CB6"/>
    <w:rsid w:val="003F438D"/>
    <w:rsid w:val="003F6520"/>
    <w:rsid w:val="003F7D62"/>
    <w:rsid w:val="003F7FFD"/>
    <w:rsid w:val="00401BEC"/>
    <w:rsid w:val="004050F6"/>
    <w:rsid w:val="00405741"/>
    <w:rsid w:val="00405B77"/>
    <w:rsid w:val="00407111"/>
    <w:rsid w:val="00411C6A"/>
    <w:rsid w:val="00413AF7"/>
    <w:rsid w:val="00414833"/>
    <w:rsid w:val="00415F6C"/>
    <w:rsid w:val="0041623D"/>
    <w:rsid w:val="004218E8"/>
    <w:rsid w:val="00424B4C"/>
    <w:rsid w:val="00426410"/>
    <w:rsid w:val="00427DB6"/>
    <w:rsid w:val="00427EDC"/>
    <w:rsid w:val="00430E59"/>
    <w:rsid w:val="00433286"/>
    <w:rsid w:val="0043381D"/>
    <w:rsid w:val="00447465"/>
    <w:rsid w:val="004478DA"/>
    <w:rsid w:val="00450F22"/>
    <w:rsid w:val="004517BD"/>
    <w:rsid w:val="004538FA"/>
    <w:rsid w:val="00454155"/>
    <w:rsid w:val="0045558E"/>
    <w:rsid w:val="00457C1B"/>
    <w:rsid w:val="00457EA3"/>
    <w:rsid w:val="00460C14"/>
    <w:rsid w:val="00461A05"/>
    <w:rsid w:val="00461DA0"/>
    <w:rsid w:val="00462144"/>
    <w:rsid w:val="00462C5D"/>
    <w:rsid w:val="00466C9F"/>
    <w:rsid w:val="004670F9"/>
    <w:rsid w:val="00475D96"/>
    <w:rsid w:val="004813C4"/>
    <w:rsid w:val="004833E0"/>
    <w:rsid w:val="0048451E"/>
    <w:rsid w:val="004962BA"/>
    <w:rsid w:val="00496A11"/>
    <w:rsid w:val="0049735F"/>
    <w:rsid w:val="00497B74"/>
    <w:rsid w:val="004A7318"/>
    <w:rsid w:val="004B3081"/>
    <w:rsid w:val="004B375E"/>
    <w:rsid w:val="004B60DD"/>
    <w:rsid w:val="004C0AF8"/>
    <w:rsid w:val="004C1E7C"/>
    <w:rsid w:val="004C224D"/>
    <w:rsid w:val="004C2E9B"/>
    <w:rsid w:val="004C378D"/>
    <w:rsid w:val="004C63C4"/>
    <w:rsid w:val="004D1010"/>
    <w:rsid w:val="004D3F5D"/>
    <w:rsid w:val="004D4015"/>
    <w:rsid w:val="004D4F51"/>
    <w:rsid w:val="004D582F"/>
    <w:rsid w:val="004D62F3"/>
    <w:rsid w:val="004D6A3B"/>
    <w:rsid w:val="004D6C60"/>
    <w:rsid w:val="004E2745"/>
    <w:rsid w:val="004E5BBD"/>
    <w:rsid w:val="005005F7"/>
    <w:rsid w:val="005034F1"/>
    <w:rsid w:val="005037DD"/>
    <w:rsid w:val="005045AC"/>
    <w:rsid w:val="00507039"/>
    <w:rsid w:val="00507E1A"/>
    <w:rsid w:val="00514CB3"/>
    <w:rsid w:val="00523B23"/>
    <w:rsid w:val="0052672A"/>
    <w:rsid w:val="00530FD0"/>
    <w:rsid w:val="00531819"/>
    <w:rsid w:val="00533C0C"/>
    <w:rsid w:val="0053520F"/>
    <w:rsid w:val="005363C1"/>
    <w:rsid w:val="00537DE7"/>
    <w:rsid w:val="005419E2"/>
    <w:rsid w:val="00550201"/>
    <w:rsid w:val="00552665"/>
    <w:rsid w:val="005535B1"/>
    <w:rsid w:val="00554432"/>
    <w:rsid w:val="0055468A"/>
    <w:rsid w:val="00563015"/>
    <w:rsid w:val="00565E60"/>
    <w:rsid w:val="00566C61"/>
    <w:rsid w:val="0056726F"/>
    <w:rsid w:val="00571939"/>
    <w:rsid w:val="0058388F"/>
    <w:rsid w:val="00583A8D"/>
    <w:rsid w:val="00587C5B"/>
    <w:rsid w:val="00594391"/>
    <w:rsid w:val="005952D3"/>
    <w:rsid w:val="005A2191"/>
    <w:rsid w:val="005A2ECB"/>
    <w:rsid w:val="005A55E1"/>
    <w:rsid w:val="005B1923"/>
    <w:rsid w:val="005B2EA3"/>
    <w:rsid w:val="005B51EA"/>
    <w:rsid w:val="005B7867"/>
    <w:rsid w:val="005C2881"/>
    <w:rsid w:val="005C2F0B"/>
    <w:rsid w:val="005C33A0"/>
    <w:rsid w:val="005C756A"/>
    <w:rsid w:val="005D55C8"/>
    <w:rsid w:val="005D5820"/>
    <w:rsid w:val="005D59EC"/>
    <w:rsid w:val="005D5ED0"/>
    <w:rsid w:val="005D61CF"/>
    <w:rsid w:val="005E35D0"/>
    <w:rsid w:val="005E7080"/>
    <w:rsid w:val="005F07D5"/>
    <w:rsid w:val="005F0976"/>
    <w:rsid w:val="005F0AB1"/>
    <w:rsid w:val="005F58B5"/>
    <w:rsid w:val="005F625D"/>
    <w:rsid w:val="006003DB"/>
    <w:rsid w:val="00602470"/>
    <w:rsid w:val="00602F7F"/>
    <w:rsid w:val="00610FEE"/>
    <w:rsid w:val="0061208F"/>
    <w:rsid w:val="00613A57"/>
    <w:rsid w:val="0062111E"/>
    <w:rsid w:val="00621C0B"/>
    <w:rsid w:val="00622084"/>
    <w:rsid w:val="006276D6"/>
    <w:rsid w:val="00632ADC"/>
    <w:rsid w:val="00640A1B"/>
    <w:rsid w:val="00641D05"/>
    <w:rsid w:val="00646CA7"/>
    <w:rsid w:val="006504CD"/>
    <w:rsid w:val="0065244D"/>
    <w:rsid w:val="00655100"/>
    <w:rsid w:val="00655E0A"/>
    <w:rsid w:val="00657DE6"/>
    <w:rsid w:val="006607F2"/>
    <w:rsid w:val="006624F8"/>
    <w:rsid w:val="00665ADC"/>
    <w:rsid w:val="00672160"/>
    <w:rsid w:val="00672CE4"/>
    <w:rsid w:val="006730FA"/>
    <w:rsid w:val="00681647"/>
    <w:rsid w:val="00682B00"/>
    <w:rsid w:val="00683308"/>
    <w:rsid w:val="00686128"/>
    <w:rsid w:val="00686568"/>
    <w:rsid w:val="006866F1"/>
    <w:rsid w:val="00697DA7"/>
    <w:rsid w:val="006A0ADA"/>
    <w:rsid w:val="006A0FC8"/>
    <w:rsid w:val="006A4B34"/>
    <w:rsid w:val="006A7F1F"/>
    <w:rsid w:val="006B0908"/>
    <w:rsid w:val="006B1069"/>
    <w:rsid w:val="006B545C"/>
    <w:rsid w:val="006C2826"/>
    <w:rsid w:val="006C2A3E"/>
    <w:rsid w:val="006D04FF"/>
    <w:rsid w:val="006D1EA6"/>
    <w:rsid w:val="006D2D7B"/>
    <w:rsid w:val="006D3058"/>
    <w:rsid w:val="006E10E5"/>
    <w:rsid w:val="006E1EF2"/>
    <w:rsid w:val="006E2A1B"/>
    <w:rsid w:val="006E5819"/>
    <w:rsid w:val="006E5A1B"/>
    <w:rsid w:val="006F0A19"/>
    <w:rsid w:val="006F0E69"/>
    <w:rsid w:val="006F1529"/>
    <w:rsid w:val="006F3DC3"/>
    <w:rsid w:val="006F43EA"/>
    <w:rsid w:val="006F56AE"/>
    <w:rsid w:val="006F6DE8"/>
    <w:rsid w:val="007014ED"/>
    <w:rsid w:val="007031FE"/>
    <w:rsid w:val="00704E9B"/>
    <w:rsid w:val="00705E8B"/>
    <w:rsid w:val="007103FE"/>
    <w:rsid w:val="00715619"/>
    <w:rsid w:val="007166CF"/>
    <w:rsid w:val="00722571"/>
    <w:rsid w:val="0072334C"/>
    <w:rsid w:val="00723E2D"/>
    <w:rsid w:val="00723ED0"/>
    <w:rsid w:val="00734171"/>
    <w:rsid w:val="0073589C"/>
    <w:rsid w:val="00736D19"/>
    <w:rsid w:val="00741659"/>
    <w:rsid w:val="00744657"/>
    <w:rsid w:val="0074491E"/>
    <w:rsid w:val="00754860"/>
    <w:rsid w:val="007560C9"/>
    <w:rsid w:val="0075701F"/>
    <w:rsid w:val="00763098"/>
    <w:rsid w:val="00763EDD"/>
    <w:rsid w:val="00764390"/>
    <w:rsid w:val="0076454E"/>
    <w:rsid w:val="007759C2"/>
    <w:rsid w:val="00776A95"/>
    <w:rsid w:val="00776BA2"/>
    <w:rsid w:val="0078325D"/>
    <w:rsid w:val="0078592F"/>
    <w:rsid w:val="0079213A"/>
    <w:rsid w:val="0079353E"/>
    <w:rsid w:val="007A1745"/>
    <w:rsid w:val="007A6B71"/>
    <w:rsid w:val="007B0163"/>
    <w:rsid w:val="007B0CED"/>
    <w:rsid w:val="007B1018"/>
    <w:rsid w:val="007B6224"/>
    <w:rsid w:val="007B72FE"/>
    <w:rsid w:val="007C00FC"/>
    <w:rsid w:val="007C08D5"/>
    <w:rsid w:val="007C1F87"/>
    <w:rsid w:val="007C299F"/>
    <w:rsid w:val="007C68D0"/>
    <w:rsid w:val="007C6DD9"/>
    <w:rsid w:val="007D3EB1"/>
    <w:rsid w:val="007D4FB4"/>
    <w:rsid w:val="007D598F"/>
    <w:rsid w:val="007D5EEF"/>
    <w:rsid w:val="007D6F3E"/>
    <w:rsid w:val="007D763B"/>
    <w:rsid w:val="007E1309"/>
    <w:rsid w:val="007E52D8"/>
    <w:rsid w:val="007F1CBA"/>
    <w:rsid w:val="007F6445"/>
    <w:rsid w:val="007F6A76"/>
    <w:rsid w:val="008029A8"/>
    <w:rsid w:val="008035AA"/>
    <w:rsid w:val="008041B3"/>
    <w:rsid w:val="00810F2F"/>
    <w:rsid w:val="008115F0"/>
    <w:rsid w:val="0081170C"/>
    <w:rsid w:val="008126F9"/>
    <w:rsid w:val="0081650A"/>
    <w:rsid w:val="008166F7"/>
    <w:rsid w:val="008253D2"/>
    <w:rsid w:val="00832FF6"/>
    <w:rsid w:val="00833E2E"/>
    <w:rsid w:val="008352FF"/>
    <w:rsid w:val="008361E5"/>
    <w:rsid w:val="00841170"/>
    <w:rsid w:val="008413ED"/>
    <w:rsid w:val="008414DB"/>
    <w:rsid w:val="00841EC2"/>
    <w:rsid w:val="00842F8D"/>
    <w:rsid w:val="00843177"/>
    <w:rsid w:val="0084599F"/>
    <w:rsid w:val="00847AA5"/>
    <w:rsid w:val="008544A3"/>
    <w:rsid w:val="00855B35"/>
    <w:rsid w:val="00855EC9"/>
    <w:rsid w:val="00864F60"/>
    <w:rsid w:val="008665DA"/>
    <w:rsid w:val="008701DC"/>
    <w:rsid w:val="00870F05"/>
    <w:rsid w:val="008727AA"/>
    <w:rsid w:val="008729E4"/>
    <w:rsid w:val="00872BFA"/>
    <w:rsid w:val="008753DF"/>
    <w:rsid w:val="00877A99"/>
    <w:rsid w:val="00881343"/>
    <w:rsid w:val="0088428A"/>
    <w:rsid w:val="00890121"/>
    <w:rsid w:val="0089097C"/>
    <w:rsid w:val="00890D99"/>
    <w:rsid w:val="00890ED4"/>
    <w:rsid w:val="00893B29"/>
    <w:rsid w:val="0089499C"/>
    <w:rsid w:val="00895515"/>
    <w:rsid w:val="00895B11"/>
    <w:rsid w:val="008977BC"/>
    <w:rsid w:val="008A25C8"/>
    <w:rsid w:val="008A375B"/>
    <w:rsid w:val="008A61C5"/>
    <w:rsid w:val="008A6C6F"/>
    <w:rsid w:val="008B05DF"/>
    <w:rsid w:val="008B7B86"/>
    <w:rsid w:val="008C1814"/>
    <w:rsid w:val="008C2B9F"/>
    <w:rsid w:val="008C496D"/>
    <w:rsid w:val="008C5938"/>
    <w:rsid w:val="008C5A48"/>
    <w:rsid w:val="008C5A64"/>
    <w:rsid w:val="008D09AB"/>
    <w:rsid w:val="008D09DB"/>
    <w:rsid w:val="008D27D9"/>
    <w:rsid w:val="008D4625"/>
    <w:rsid w:val="008D6537"/>
    <w:rsid w:val="008D708A"/>
    <w:rsid w:val="008D771E"/>
    <w:rsid w:val="008E094A"/>
    <w:rsid w:val="008E7364"/>
    <w:rsid w:val="008E73B0"/>
    <w:rsid w:val="008F3788"/>
    <w:rsid w:val="008F500B"/>
    <w:rsid w:val="008F53FF"/>
    <w:rsid w:val="008F6F9C"/>
    <w:rsid w:val="00904059"/>
    <w:rsid w:val="00904564"/>
    <w:rsid w:val="00906E3F"/>
    <w:rsid w:val="00906EAF"/>
    <w:rsid w:val="009106E1"/>
    <w:rsid w:val="009110B0"/>
    <w:rsid w:val="0092101B"/>
    <w:rsid w:val="0092249C"/>
    <w:rsid w:val="00922ED9"/>
    <w:rsid w:val="009234DB"/>
    <w:rsid w:val="00924C30"/>
    <w:rsid w:val="00926901"/>
    <w:rsid w:val="00927174"/>
    <w:rsid w:val="009278E4"/>
    <w:rsid w:val="0093191F"/>
    <w:rsid w:val="00932239"/>
    <w:rsid w:val="009325F5"/>
    <w:rsid w:val="00935399"/>
    <w:rsid w:val="00941695"/>
    <w:rsid w:val="009502FD"/>
    <w:rsid w:val="00952726"/>
    <w:rsid w:val="0095789B"/>
    <w:rsid w:val="0096032D"/>
    <w:rsid w:val="00960C95"/>
    <w:rsid w:val="009648DC"/>
    <w:rsid w:val="00967D84"/>
    <w:rsid w:val="009728DB"/>
    <w:rsid w:val="00973B44"/>
    <w:rsid w:val="00974089"/>
    <w:rsid w:val="009748D8"/>
    <w:rsid w:val="009754B7"/>
    <w:rsid w:val="00976EDC"/>
    <w:rsid w:val="00977887"/>
    <w:rsid w:val="009832F8"/>
    <w:rsid w:val="00983947"/>
    <w:rsid w:val="009917EF"/>
    <w:rsid w:val="00992FF2"/>
    <w:rsid w:val="00993DC9"/>
    <w:rsid w:val="00995114"/>
    <w:rsid w:val="00997D3E"/>
    <w:rsid w:val="009A3E44"/>
    <w:rsid w:val="009A6689"/>
    <w:rsid w:val="009B47EF"/>
    <w:rsid w:val="009B6BE5"/>
    <w:rsid w:val="009B774E"/>
    <w:rsid w:val="009C2258"/>
    <w:rsid w:val="009C3FDA"/>
    <w:rsid w:val="009D092B"/>
    <w:rsid w:val="009D6358"/>
    <w:rsid w:val="009D71EC"/>
    <w:rsid w:val="009E0EC8"/>
    <w:rsid w:val="009E2A26"/>
    <w:rsid w:val="009E75CE"/>
    <w:rsid w:val="009E76CD"/>
    <w:rsid w:val="009E79AB"/>
    <w:rsid w:val="009E7B28"/>
    <w:rsid w:val="009E7FAA"/>
    <w:rsid w:val="009F015A"/>
    <w:rsid w:val="009F0D1C"/>
    <w:rsid w:val="009F1555"/>
    <w:rsid w:val="009F739C"/>
    <w:rsid w:val="009F76B9"/>
    <w:rsid w:val="009F7E03"/>
    <w:rsid w:val="00A00363"/>
    <w:rsid w:val="00A01051"/>
    <w:rsid w:val="00A01DBB"/>
    <w:rsid w:val="00A036B6"/>
    <w:rsid w:val="00A04914"/>
    <w:rsid w:val="00A05C68"/>
    <w:rsid w:val="00A11B96"/>
    <w:rsid w:val="00A12583"/>
    <w:rsid w:val="00A14C3C"/>
    <w:rsid w:val="00A2103F"/>
    <w:rsid w:val="00A210D4"/>
    <w:rsid w:val="00A21612"/>
    <w:rsid w:val="00A22259"/>
    <w:rsid w:val="00A24B7D"/>
    <w:rsid w:val="00A35AFA"/>
    <w:rsid w:val="00A3708A"/>
    <w:rsid w:val="00A37C57"/>
    <w:rsid w:val="00A4017E"/>
    <w:rsid w:val="00A44D89"/>
    <w:rsid w:val="00A47EFF"/>
    <w:rsid w:val="00A506A0"/>
    <w:rsid w:val="00A65577"/>
    <w:rsid w:val="00A65D6C"/>
    <w:rsid w:val="00A66478"/>
    <w:rsid w:val="00A666F1"/>
    <w:rsid w:val="00A667DC"/>
    <w:rsid w:val="00A6775D"/>
    <w:rsid w:val="00A711DB"/>
    <w:rsid w:val="00A774B7"/>
    <w:rsid w:val="00A80CDB"/>
    <w:rsid w:val="00A823B9"/>
    <w:rsid w:val="00A835BB"/>
    <w:rsid w:val="00A9358F"/>
    <w:rsid w:val="00A96961"/>
    <w:rsid w:val="00AA06CB"/>
    <w:rsid w:val="00AA227C"/>
    <w:rsid w:val="00AA6C04"/>
    <w:rsid w:val="00AA75EC"/>
    <w:rsid w:val="00AB07E1"/>
    <w:rsid w:val="00AB238C"/>
    <w:rsid w:val="00AC2F33"/>
    <w:rsid w:val="00AC3547"/>
    <w:rsid w:val="00AC48C3"/>
    <w:rsid w:val="00AC5F29"/>
    <w:rsid w:val="00AD6122"/>
    <w:rsid w:val="00AE07E3"/>
    <w:rsid w:val="00AE27EE"/>
    <w:rsid w:val="00AE3DE1"/>
    <w:rsid w:val="00AE43AE"/>
    <w:rsid w:val="00AE4E44"/>
    <w:rsid w:val="00AE625A"/>
    <w:rsid w:val="00AF09DF"/>
    <w:rsid w:val="00AF1A6F"/>
    <w:rsid w:val="00AF7BEB"/>
    <w:rsid w:val="00AF7C87"/>
    <w:rsid w:val="00B0319E"/>
    <w:rsid w:val="00B03901"/>
    <w:rsid w:val="00B05094"/>
    <w:rsid w:val="00B06375"/>
    <w:rsid w:val="00B07B0C"/>
    <w:rsid w:val="00B07FF5"/>
    <w:rsid w:val="00B1252B"/>
    <w:rsid w:val="00B12DFA"/>
    <w:rsid w:val="00B15DB0"/>
    <w:rsid w:val="00B2024F"/>
    <w:rsid w:val="00B21F4B"/>
    <w:rsid w:val="00B227BA"/>
    <w:rsid w:val="00B256D9"/>
    <w:rsid w:val="00B25CE0"/>
    <w:rsid w:val="00B26356"/>
    <w:rsid w:val="00B26B66"/>
    <w:rsid w:val="00B30F6B"/>
    <w:rsid w:val="00B32C02"/>
    <w:rsid w:val="00B36373"/>
    <w:rsid w:val="00B3757E"/>
    <w:rsid w:val="00B40BB2"/>
    <w:rsid w:val="00B42770"/>
    <w:rsid w:val="00B44BB4"/>
    <w:rsid w:val="00B4513B"/>
    <w:rsid w:val="00B53D54"/>
    <w:rsid w:val="00B63C48"/>
    <w:rsid w:val="00B660A4"/>
    <w:rsid w:val="00B665E8"/>
    <w:rsid w:val="00B71556"/>
    <w:rsid w:val="00B745B4"/>
    <w:rsid w:val="00B74AD5"/>
    <w:rsid w:val="00B8762C"/>
    <w:rsid w:val="00B91FBD"/>
    <w:rsid w:val="00B94487"/>
    <w:rsid w:val="00B9459F"/>
    <w:rsid w:val="00B95781"/>
    <w:rsid w:val="00B96F44"/>
    <w:rsid w:val="00B97828"/>
    <w:rsid w:val="00BA1D88"/>
    <w:rsid w:val="00BA2181"/>
    <w:rsid w:val="00BA30ED"/>
    <w:rsid w:val="00BB052A"/>
    <w:rsid w:val="00BB318D"/>
    <w:rsid w:val="00BB3E31"/>
    <w:rsid w:val="00BB46F3"/>
    <w:rsid w:val="00BB520F"/>
    <w:rsid w:val="00BB72EC"/>
    <w:rsid w:val="00BC1499"/>
    <w:rsid w:val="00BC239A"/>
    <w:rsid w:val="00BC533A"/>
    <w:rsid w:val="00BD352A"/>
    <w:rsid w:val="00BD3E21"/>
    <w:rsid w:val="00BD6D6E"/>
    <w:rsid w:val="00BD6DB2"/>
    <w:rsid w:val="00BE26F6"/>
    <w:rsid w:val="00BE4670"/>
    <w:rsid w:val="00BE7A4D"/>
    <w:rsid w:val="00BF0C6C"/>
    <w:rsid w:val="00BF4ED2"/>
    <w:rsid w:val="00BF75FE"/>
    <w:rsid w:val="00C011ED"/>
    <w:rsid w:val="00C0756E"/>
    <w:rsid w:val="00C10E5D"/>
    <w:rsid w:val="00C14330"/>
    <w:rsid w:val="00C148B7"/>
    <w:rsid w:val="00C1589F"/>
    <w:rsid w:val="00C160A5"/>
    <w:rsid w:val="00C17580"/>
    <w:rsid w:val="00C23109"/>
    <w:rsid w:val="00C254F3"/>
    <w:rsid w:val="00C25FD1"/>
    <w:rsid w:val="00C25FEA"/>
    <w:rsid w:val="00C27443"/>
    <w:rsid w:val="00C30719"/>
    <w:rsid w:val="00C37413"/>
    <w:rsid w:val="00C37B6F"/>
    <w:rsid w:val="00C428CC"/>
    <w:rsid w:val="00C433D6"/>
    <w:rsid w:val="00C43D25"/>
    <w:rsid w:val="00C4405C"/>
    <w:rsid w:val="00C47F32"/>
    <w:rsid w:val="00C523EE"/>
    <w:rsid w:val="00C54D69"/>
    <w:rsid w:val="00C5508F"/>
    <w:rsid w:val="00C657EC"/>
    <w:rsid w:val="00C71120"/>
    <w:rsid w:val="00C77193"/>
    <w:rsid w:val="00C8165E"/>
    <w:rsid w:val="00C81698"/>
    <w:rsid w:val="00C81CB4"/>
    <w:rsid w:val="00C863AE"/>
    <w:rsid w:val="00C94E27"/>
    <w:rsid w:val="00CA1AFB"/>
    <w:rsid w:val="00CA3182"/>
    <w:rsid w:val="00CA51D3"/>
    <w:rsid w:val="00CB065C"/>
    <w:rsid w:val="00CB4B60"/>
    <w:rsid w:val="00CB7386"/>
    <w:rsid w:val="00CC049D"/>
    <w:rsid w:val="00CC212F"/>
    <w:rsid w:val="00CC4E57"/>
    <w:rsid w:val="00CC6BCC"/>
    <w:rsid w:val="00CD26BD"/>
    <w:rsid w:val="00CE2CD4"/>
    <w:rsid w:val="00CE44DE"/>
    <w:rsid w:val="00CF3675"/>
    <w:rsid w:val="00CF4732"/>
    <w:rsid w:val="00CF53FF"/>
    <w:rsid w:val="00CF742E"/>
    <w:rsid w:val="00CF78AF"/>
    <w:rsid w:val="00D00672"/>
    <w:rsid w:val="00D00C16"/>
    <w:rsid w:val="00D03083"/>
    <w:rsid w:val="00D04D0F"/>
    <w:rsid w:val="00D05FFF"/>
    <w:rsid w:val="00D138EE"/>
    <w:rsid w:val="00D15180"/>
    <w:rsid w:val="00D15B00"/>
    <w:rsid w:val="00D222AB"/>
    <w:rsid w:val="00D232A0"/>
    <w:rsid w:val="00D2637B"/>
    <w:rsid w:val="00D27BA4"/>
    <w:rsid w:val="00D27F8A"/>
    <w:rsid w:val="00D313D1"/>
    <w:rsid w:val="00D35574"/>
    <w:rsid w:val="00D36516"/>
    <w:rsid w:val="00D52766"/>
    <w:rsid w:val="00D528E2"/>
    <w:rsid w:val="00D61638"/>
    <w:rsid w:val="00D639F6"/>
    <w:rsid w:val="00D65E66"/>
    <w:rsid w:val="00D70C85"/>
    <w:rsid w:val="00D72D7B"/>
    <w:rsid w:val="00D750A8"/>
    <w:rsid w:val="00D75A50"/>
    <w:rsid w:val="00D75CA9"/>
    <w:rsid w:val="00D76E4C"/>
    <w:rsid w:val="00D77D34"/>
    <w:rsid w:val="00D806AE"/>
    <w:rsid w:val="00D806CE"/>
    <w:rsid w:val="00D81B3A"/>
    <w:rsid w:val="00D83BCE"/>
    <w:rsid w:val="00D85243"/>
    <w:rsid w:val="00D852F0"/>
    <w:rsid w:val="00D8582C"/>
    <w:rsid w:val="00D85A10"/>
    <w:rsid w:val="00D903AE"/>
    <w:rsid w:val="00D91720"/>
    <w:rsid w:val="00D936C1"/>
    <w:rsid w:val="00D9539C"/>
    <w:rsid w:val="00D95B5F"/>
    <w:rsid w:val="00D96BB4"/>
    <w:rsid w:val="00DA2593"/>
    <w:rsid w:val="00DA35D9"/>
    <w:rsid w:val="00DA3E82"/>
    <w:rsid w:val="00DA697A"/>
    <w:rsid w:val="00DB2CA4"/>
    <w:rsid w:val="00DB5988"/>
    <w:rsid w:val="00DB656C"/>
    <w:rsid w:val="00DB6DEB"/>
    <w:rsid w:val="00DB727E"/>
    <w:rsid w:val="00DB7444"/>
    <w:rsid w:val="00DC18ED"/>
    <w:rsid w:val="00DC1C31"/>
    <w:rsid w:val="00DC2B33"/>
    <w:rsid w:val="00DC4E88"/>
    <w:rsid w:val="00DC6C6D"/>
    <w:rsid w:val="00DD191E"/>
    <w:rsid w:val="00DD2FCC"/>
    <w:rsid w:val="00DD3F77"/>
    <w:rsid w:val="00DE1D92"/>
    <w:rsid w:val="00DE7CF2"/>
    <w:rsid w:val="00DF105C"/>
    <w:rsid w:val="00DF3255"/>
    <w:rsid w:val="00DF4625"/>
    <w:rsid w:val="00DF7C05"/>
    <w:rsid w:val="00E02BA3"/>
    <w:rsid w:val="00E0411A"/>
    <w:rsid w:val="00E04A1F"/>
    <w:rsid w:val="00E05879"/>
    <w:rsid w:val="00E075E2"/>
    <w:rsid w:val="00E110F3"/>
    <w:rsid w:val="00E153C1"/>
    <w:rsid w:val="00E21BC1"/>
    <w:rsid w:val="00E239EE"/>
    <w:rsid w:val="00E2415B"/>
    <w:rsid w:val="00E26268"/>
    <w:rsid w:val="00E27396"/>
    <w:rsid w:val="00E27A9B"/>
    <w:rsid w:val="00E32451"/>
    <w:rsid w:val="00E35F97"/>
    <w:rsid w:val="00E36592"/>
    <w:rsid w:val="00E378D7"/>
    <w:rsid w:val="00E412BA"/>
    <w:rsid w:val="00E4289E"/>
    <w:rsid w:val="00E433D5"/>
    <w:rsid w:val="00E47599"/>
    <w:rsid w:val="00E5089F"/>
    <w:rsid w:val="00E50A99"/>
    <w:rsid w:val="00E54072"/>
    <w:rsid w:val="00E55AC0"/>
    <w:rsid w:val="00E55F38"/>
    <w:rsid w:val="00E56CC1"/>
    <w:rsid w:val="00E60CC7"/>
    <w:rsid w:val="00E61F9D"/>
    <w:rsid w:val="00E63D6F"/>
    <w:rsid w:val="00E65357"/>
    <w:rsid w:val="00E66DCF"/>
    <w:rsid w:val="00E67160"/>
    <w:rsid w:val="00E71BB2"/>
    <w:rsid w:val="00E743BE"/>
    <w:rsid w:val="00E770D2"/>
    <w:rsid w:val="00E80FD6"/>
    <w:rsid w:val="00E83ACC"/>
    <w:rsid w:val="00E84430"/>
    <w:rsid w:val="00E87BF1"/>
    <w:rsid w:val="00E934F4"/>
    <w:rsid w:val="00E938D3"/>
    <w:rsid w:val="00E975CF"/>
    <w:rsid w:val="00EA1F73"/>
    <w:rsid w:val="00EB0939"/>
    <w:rsid w:val="00EB3AE4"/>
    <w:rsid w:val="00EB5052"/>
    <w:rsid w:val="00EB76F2"/>
    <w:rsid w:val="00EB7BEE"/>
    <w:rsid w:val="00EC0CE5"/>
    <w:rsid w:val="00EC27C5"/>
    <w:rsid w:val="00EC6ED6"/>
    <w:rsid w:val="00ED32AD"/>
    <w:rsid w:val="00EE63A6"/>
    <w:rsid w:val="00EF20EE"/>
    <w:rsid w:val="00EF739F"/>
    <w:rsid w:val="00F01B11"/>
    <w:rsid w:val="00F035A5"/>
    <w:rsid w:val="00F0604F"/>
    <w:rsid w:val="00F13A57"/>
    <w:rsid w:val="00F21C78"/>
    <w:rsid w:val="00F2268C"/>
    <w:rsid w:val="00F24F01"/>
    <w:rsid w:val="00F27340"/>
    <w:rsid w:val="00F27E62"/>
    <w:rsid w:val="00F31156"/>
    <w:rsid w:val="00F322C0"/>
    <w:rsid w:val="00F34B20"/>
    <w:rsid w:val="00F40682"/>
    <w:rsid w:val="00F41612"/>
    <w:rsid w:val="00F43AE5"/>
    <w:rsid w:val="00F46CEB"/>
    <w:rsid w:val="00F47732"/>
    <w:rsid w:val="00F54858"/>
    <w:rsid w:val="00F5614A"/>
    <w:rsid w:val="00F56B83"/>
    <w:rsid w:val="00F63AF9"/>
    <w:rsid w:val="00F657BF"/>
    <w:rsid w:val="00F70510"/>
    <w:rsid w:val="00F70C0F"/>
    <w:rsid w:val="00F71218"/>
    <w:rsid w:val="00F747A9"/>
    <w:rsid w:val="00F75163"/>
    <w:rsid w:val="00F76878"/>
    <w:rsid w:val="00F777A9"/>
    <w:rsid w:val="00F80C67"/>
    <w:rsid w:val="00F86DDE"/>
    <w:rsid w:val="00F906CE"/>
    <w:rsid w:val="00F9109B"/>
    <w:rsid w:val="00F91E70"/>
    <w:rsid w:val="00F94522"/>
    <w:rsid w:val="00FA1FC7"/>
    <w:rsid w:val="00FA5C06"/>
    <w:rsid w:val="00FA66D4"/>
    <w:rsid w:val="00FB388D"/>
    <w:rsid w:val="00FB4B2D"/>
    <w:rsid w:val="00FB4E25"/>
    <w:rsid w:val="00FB53B2"/>
    <w:rsid w:val="00FC3611"/>
    <w:rsid w:val="00FC3720"/>
    <w:rsid w:val="00FC4A0B"/>
    <w:rsid w:val="00FC4D43"/>
    <w:rsid w:val="00FC58E3"/>
    <w:rsid w:val="00FC5C39"/>
    <w:rsid w:val="00FC6F0C"/>
    <w:rsid w:val="00FD014A"/>
    <w:rsid w:val="00FD0380"/>
    <w:rsid w:val="00FD2A2C"/>
    <w:rsid w:val="00FD3210"/>
    <w:rsid w:val="00FD388A"/>
    <w:rsid w:val="00FD4F36"/>
    <w:rsid w:val="00FD6250"/>
    <w:rsid w:val="00FD6D38"/>
    <w:rsid w:val="00FE41F3"/>
    <w:rsid w:val="00FE6170"/>
    <w:rsid w:val="00FF2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FDD"/>
    <w:pPr>
      <w:spacing w:before="120" w:after="120"/>
    </w:pPr>
    <w:rPr>
      <w:rFonts w:ascii="Arial" w:hAnsi="Arial"/>
      <w:color w:val="212120"/>
      <w:kern w:val="28"/>
      <w:sz w:val="22"/>
      <w14:ligatures w14:val="standard"/>
      <w14:cntxtAlts/>
    </w:rPr>
  </w:style>
  <w:style w:type="paragraph" w:styleId="Heading1">
    <w:name w:val="heading 1"/>
    <w:basedOn w:val="Normal"/>
    <w:next w:val="Normal"/>
    <w:link w:val="Heading1Char"/>
    <w:autoRedefine/>
    <w:qFormat/>
    <w:rsid w:val="001F1C62"/>
    <w:pPr>
      <w:keepNext/>
      <w:outlineLvl w:val="0"/>
    </w:pPr>
    <w:rPr>
      <w:b/>
      <w:color w:val="auto"/>
      <w:kern w:val="0"/>
      <w:sz w:val="24"/>
      <w:lang w:val="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character" w:customStyle="1" w:styleId="Heading1Char">
    <w:name w:val="Heading 1 Char"/>
    <w:basedOn w:val="DefaultParagraphFont"/>
    <w:link w:val="Heading1"/>
    <w:rsid w:val="001F1C62"/>
    <w:rPr>
      <w:rFonts w:ascii="Arial" w:hAnsi="Arial"/>
      <w:b/>
      <w:sz w:val="24"/>
      <w:lang w:val="en-US"/>
    </w:rPr>
  </w:style>
  <w:style w:type="character" w:customStyle="1" w:styleId="HeaderChar">
    <w:name w:val="Header Char"/>
    <w:basedOn w:val="DefaultParagraphFont"/>
    <w:link w:val="Header"/>
    <w:uiPriority w:val="99"/>
    <w:rsid w:val="005034F1"/>
    <w:rPr>
      <w:rFonts w:ascii="Arial" w:hAnsi="Arial"/>
      <w:color w:val="212120"/>
      <w:kern w:val="28"/>
      <w:sz w:val="22"/>
      <w14:ligatures w14:val="standard"/>
      <w14:cntxtAlts/>
    </w:rPr>
  </w:style>
  <w:style w:type="character" w:customStyle="1" w:styleId="FooterChar">
    <w:name w:val="Footer Char"/>
    <w:basedOn w:val="DefaultParagraphFont"/>
    <w:link w:val="Footer"/>
    <w:uiPriority w:val="99"/>
    <w:rsid w:val="005034F1"/>
    <w:rPr>
      <w:rFonts w:ascii="Arial" w:hAnsi="Arial"/>
      <w:color w:val="212120"/>
      <w:kern w:val="28"/>
      <w:sz w:val="22"/>
      <w14:ligatures w14:val="standard"/>
      <w14:cntxtAlts/>
    </w:rPr>
  </w:style>
  <w:style w:type="character" w:styleId="Hyperlink">
    <w:name w:val="Hyperlink"/>
    <w:basedOn w:val="DefaultParagraphFont"/>
    <w:rsid w:val="00FA66D4"/>
    <w:rPr>
      <w:color w:val="0000FF" w:themeColor="hyperlink"/>
      <w:u w:val="single"/>
    </w:rPr>
  </w:style>
  <w:style w:type="paragraph" w:styleId="ListParagraph">
    <w:name w:val="List Paragraph"/>
    <w:basedOn w:val="Normal"/>
    <w:uiPriority w:val="34"/>
    <w:qFormat/>
    <w:rsid w:val="00B53D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FDD"/>
    <w:pPr>
      <w:spacing w:before="120" w:after="120"/>
    </w:pPr>
    <w:rPr>
      <w:rFonts w:ascii="Arial" w:hAnsi="Arial"/>
      <w:color w:val="212120"/>
      <w:kern w:val="28"/>
      <w:sz w:val="22"/>
      <w14:ligatures w14:val="standard"/>
      <w14:cntxtAlts/>
    </w:rPr>
  </w:style>
  <w:style w:type="paragraph" w:styleId="Heading1">
    <w:name w:val="heading 1"/>
    <w:basedOn w:val="Normal"/>
    <w:next w:val="Normal"/>
    <w:link w:val="Heading1Char"/>
    <w:autoRedefine/>
    <w:qFormat/>
    <w:rsid w:val="001F1C62"/>
    <w:pPr>
      <w:keepNext/>
      <w:outlineLvl w:val="0"/>
    </w:pPr>
    <w:rPr>
      <w:b/>
      <w:color w:val="auto"/>
      <w:kern w:val="0"/>
      <w:sz w:val="24"/>
      <w:lang w:val="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character" w:customStyle="1" w:styleId="Heading1Char">
    <w:name w:val="Heading 1 Char"/>
    <w:basedOn w:val="DefaultParagraphFont"/>
    <w:link w:val="Heading1"/>
    <w:rsid w:val="001F1C62"/>
    <w:rPr>
      <w:rFonts w:ascii="Arial" w:hAnsi="Arial"/>
      <w:b/>
      <w:sz w:val="24"/>
      <w:lang w:val="en-US"/>
    </w:rPr>
  </w:style>
  <w:style w:type="character" w:customStyle="1" w:styleId="HeaderChar">
    <w:name w:val="Header Char"/>
    <w:basedOn w:val="DefaultParagraphFont"/>
    <w:link w:val="Header"/>
    <w:uiPriority w:val="99"/>
    <w:rsid w:val="005034F1"/>
    <w:rPr>
      <w:rFonts w:ascii="Arial" w:hAnsi="Arial"/>
      <w:color w:val="212120"/>
      <w:kern w:val="28"/>
      <w:sz w:val="22"/>
      <w14:ligatures w14:val="standard"/>
      <w14:cntxtAlts/>
    </w:rPr>
  </w:style>
  <w:style w:type="character" w:customStyle="1" w:styleId="FooterChar">
    <w:name w:val="Footer Char"/>
    <w:basedOn w:val="DefaultParagraphFont"/>
    <w:link w:val="Footer"/>
    <w:uiPriority w:val="99"/>
    <w:rsid w:val="005034F1"/>
    <w:rPr>
      <w:rFonts w:ascii="Arial" w:hAnsi="Arial"/>
      <w:color w:val="212120"/>
      <w:kern w:val="28"/>
      <w:sz w:val="22"/>
      <w14:ligatures w14:val="standard"/>
      <w14:cntxtAlts/>
    </w:rPr>
  </w:style>
  <w:style w:type="character" w:styleId="Hyperlink">
    <w:name w:val="Hyperlink"/>
    <w:basedOn w:val="DefaultParagraphFont"/>
    <w:rsid w:val="00FA66D4"/>
    <w:rPr>
      <w:color w:val="0000FF" w:themeColor="hyperlink"/>
      <w:u w:val="single"/>
    </w:rPr>
  </w:style>
  <w:style w:type="paragraph" w:styleId="ListParagraph">
    <w:name w:val="List Paragraph"/>
    <w:basedOn w:val="Normal"/>
    <w:uiPriority w:val="34"/>
    <w:qFormat/>
    <w:rsid w:val="00B53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parliament.qld.gov.a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84331D3D</Template>
  <TotalTime>3</TotalTime>
  <Pages>3</Pages>
  <Words>698</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Ball</dc:creator>
  <cp:lastModifiedBy>Julie Ball</cp:lastModifiedBy>
  <cp:revision>4</cp:revision>
  <cp:lastPrinted>2017-06-18T23:36:00Z</cp:lastPrinted>
  <dcterms:created xsi:type="dcterms:W3CDTF">2017-06-18T23:34:00Z</dcterms:created>
  <dcterms:modified xsi:type="dcterms:W3CDTF">2017-06-18T23:36:00Z</dcterms:modified>
</cp:coreProperties>
</file>