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2930BE" w14:textId="1E02D4B5" w:rsidR="00EF0082" w:rsidRPr="00EF0082" w:rsidRDefault="00EF0082" w:rsidP="00EF0082">
      <w:pPr>
        <w:spacing w:before="0"/>
        <w:rPr>
          <w:rFonts w:cs="Arial"/>
          <w:sz w:val="18"/>
          <w:szCs w:val="24"/>
        </w:rPr>
      </w:pPr>
      <w:r w:rsidRPr="00EF0082">
        <w:rPr>
          <w:rFonts w:cs="Arial"/>
          <w:sz w:val="18"/>
          <w:szCs w:val="24"/>
        </w:rPr>
        <w:t>Our Ref:  BNE3414058</w:t>
      </w:r>
    </w:p>
    <w:p w14:paraId="06017412" w14:textId="417F77F1" w:rsidR="002E7F41" w:rsidRDefault="00151FDC" w:rsidP="00EF0082">
      <w:pPr>
        <w:spacing w:before="0"/>
        <w:rPr>
          <w:rFonts w:cs="Arial"/>
          <w:sz w:val="24"/>
          <w:szCs w:val="24"/>
        </w:rPr>
      </w:pPr>
      <w:r>
        <w:rPr>
          <w:rFonts w:cs="Arial"/>
          <w:sz w:val="24"/>
          <w:szCs w:val="24"/>
        </w:rPr>
        <w:t>16 March 2018</w:t>
      </w:r>
    </w:p>
    <w:p w14:paraId="0BD14CD0" w14:textId="77777777" w:rsidR="00151FDC" w:rsidRDefault="00674739" w:rsidP="008D79AD">
      <w:pPr>
        <w:spacing w:before="240" w:after="0"/>
        <w:rPr>
          <w:rFonts w:cs="Arial"/>
          <w:sz w:val="24"/>
          <w:szCs w:val="24"/>
        </w:rPr>
      </w:pPr>
      <w:r>
        <w:rPr>
          <w:rFonts w:cs="Arial"/>
          <w:sz w:val="24"/>
          <w:szCs w:val="24"/>
        </w:rPr>
        <w:t>Mr Peter Russo MP</w:t>
      </w:r>
    </w:p>
    <w:p w14:paraId="777C86CD" w14:textId="77777777" w:rsidR="00674739" w:rsidRDefault="00674739" w:rsidP="005034F1">
      <w:pPr>
        <w:spacing w:before="0" w:after="0"/>
        <w:rPr>
          <w:rFonts w:cs="Arial"/>
          <w:sz w:val="24"/>
          <w:szCs w:val="24"/>
        </w:rPr>
      </w:pPr>
      <w:r>
        <w:rPr>
          <w:rFonts w:cs="Arial"/>
          <w:sz w:val="24"/>
          <w:szCs w:val="24"/>
        </w:rPr>
        <w:t>Chair</w:t>
      </w:r>
    </w:p>
    <w:p w14:paraId="7F4C5780" w14:textId="77777777" w:rsidR="00674739" w:rsidRDefault="00674739" w:rsidP="005034F1">
      <w:pPr>
        <w:spacing w:before="0" w:after="0"/>
        <w:rPr>
          <w:rFonts w:cs="Arial"/>
          <w:sz w:val="24"/>
          <w:szCs w:val="24"/>
        </w:rPr>
      </w:pPr>
      <w:r>
        <w:rPr>
          <w:rFonts w:cs="Arial"/>
          <w:sz w:val="24"/>
          <w:szCs w:val="24"/>
        </w:rPr>
        <w:t>Legal Affairs and Community Safety Committee</w:t>
      </w:r>
    </w:p>
    <w:p w14:paraId="2EC5B6D2" w14:textId="77777777" w:rsidR="00674739" w:rsidRDefault="00674739" w:rsidP="005034F1">
      <w:pPr>
        <w:spacing w:before="0" w:after="0"/>
        <w:rPr>
          <w:rFonts w:cs="Arial"/>
          <w:sz w:val="24"/>
          <w:szCs w:val="24"/>
        </w:rPr>
      </w:pPr>
      <w:r>
        <w:rPr>
          <w:rFonts w:cs="Arial"/>
          <w:sz w:val="24"/>
          <w:szCs w:val="24"/>
        </w:rPr>
        <w:t>Parliament House</w:t>
      </w:r>
    </w:p>
    <w:p w14:paraId="720370BA" w14:textId="77777777" w:rsidR="00674739" w:rsidRDefault="00674739" w:rsidP="005034F1">
      <w:pPr>
        <w:spacing w:before="0" w:after="0"/>
        <w:rPr>
          <w:rFonts w:cs="Arial"/>
          <w:sz w:val="24"/>
          <w:szCs w:val="24"/>
        </w:rPr>
      </w:pPr>
      <w:r>
        <w:rPr>
          <w:rFonts w:cs="Arial"/>
          <w:sz w:val="24"/>
          <w:szCs w:val="24"/>
        </w:rPr>
        <w:t>George Street</w:t>
      </w:r>
    </w:p>
    <w:p w14:paraId="090872A1" w14:textId="77777777" w:rsidR="00674739" w:rsidRDefault="00674739" w:rsidP="00EF0082">
      <w:pPr>
        <w:spacing w:before="0" w:after="240"/>
        <w:rPr>
          <w:rFonts w:cs="Arial"/>
          <w:sz w:val="24"/>
          <w:szCs w:val="24"/>
        </w:rPr>
      </w:pPr>
      <w:r>
        <w:rPr>
          <w:rFonts w:cs="Arial"/>
          <w:sz w:val="24"/>
          <w:szCs w:val="24"/>
        </w:rPr>
        <w:t>BRISBANE QLD 4000</w:t>
      </w:r>
    </w:p>
    <w:p w14:paraId="5173759B" w14:textId="77777777" w:rsidR="00674739" w:rsidRPr="008D79AD" w:rsidRDefault="00674739" w:rsidP="00EF0082">
      <w:pPr>
        <w:spacing w:before="0" w:after="240"/>
        <w:rPr>
          <w:rFonts w:cs="Arial"/>
          <w:b/>
          <w:i/>
          <w:sz w:val="24"/>
          <w:szCs w:val="24"/>
        </w:rPr>
      </w:pPr>
      <w:r w:rsidRPr="008D79AD">
        <w:rPr>
          <w:rFonts w:cs="Arial"/>
          <w:b/>
          <w:i/>
          <w:sz w:val="24"/>
          <w:szCs w:val="24"/>
        </w:rPr>
        <w:t xml:space="preserve">By email:  </w:t>
      </w:r>
      <w:bookmarkStart w:id="0" w:name="_GoBack"/>
      <w:r w:rsidR="00B355E9">
        <w:fldChar w:fldCharType="begin"/>
      </w:r>
      <w:r w:rsidR="00B355E9">
        <w:instrText xml:space="preserve"> HYPERLINK "mailto:lacsc@parliament.qld.gov.au" </w:instrText>
      </w:r>
      <w:r w:rsidR="00B355E9">
        <w:fldChar w:fldCharType="separate"/>
      </w:r>
      <w:r w:rsidRPr="008D79AD">
        <w:rPr>
          <w:rStyle w:val="Hyperlink"/>
          <w:rFonts w:cs="Arial"/>
          <w:b/>
          <w:i/>
          <w:sz w:val="24"/>
          <w:szCs w:val="24"/>
        </w:rPr>
        <w:t>lacsc@parliament.qld.gov.au</w:t>
      </w:r>
      <w:r w:rsidR="00B355E9">
        <w:rPr>
          <w:rStyle w:val="Hyperlink"/>
          <w:rFonts w:cs="Arial"/>
          <w:b/>
          <w:i/>
          <w:sz w:val="24"/>
          <w:szCs w:val="24"/>
        </w:rPr>
        <w:fldChar w:fldCharType="end"/>
      </w:r>
      <w:r w:rsidRPr="008D79AD">
        <w:rPr>
          <w:rFonts w:cs="Arial"/>
          <w:b/>
          <w:i/>
          <w:sz w:val="24"/>
          <w:szCs w:val="24"/>
        </w:rPr>
        <w:t xml:space="preserve"> </w:t>
      </w:r>
      <w:bookmarkEnd w:id="0"/>
    </w:p>
    <w:p w14:paraId="0C507B72" w14:textId="77777777" w:rsidR="00674739" w:rsidRDefault="00674739" w:rsidP="00674739">
      <w:pPr>
        <w:spacing w:after="240"/>
        <w:rPr>
          <w:rFonts w:cs="Arial"/>
          <w:sz w:val="24"/>
          <w:szCs w:val="24"/>
        </w:rPr>
      </w:pPr>
      <w:r>
        <w:rPr>
          <w:rFonts w:cs="Arial"/>
          <w:sz w:val="24"/>
          <w:szCs w:val="24"/>
        </w:rPr>
        <w:t>Dear Chair</w:t>
      </w:r>
    </w:p>
    <w:p w14:paraId="069C7C50" w14:textId="77777777" w:rsidR="00674739" w:rsidRDefault="00674739" w:rsidP="00674739">
      <w:pPr>
        <w:spacing w:after="240"/>
        <w:rPr>
          <w:rFonts w:cs="Arial"/>
          <w:sz w:val="24"/>
          <w:szCs w:val="24"/>
        </w:rPr>
      </w:pPr>
      <w:r w:rsidRPr="00674739">
        <w:rPr>
          <w:rFonts w:cs="Arial"/>
          <w:b/>
          <w:sz w:val="24"/>
          <w:szCs w:val="24"/>
        </w:rPr>
        <w:t>Births</w:t>
      </w:r>
      <w:r>
        <w:rPr>
          <w:rFonts w:cs="Arial"/>
          <w:b/>
          <w:sz w:val="24"/>
          <w:szCs w:val="24"/>
        </w:rPr>
        <w:t>, Dea</w:t>
      </w:r>
      <w:r w:rsidRPr="00674739">
        <w:rPr>
          <w:rFonts w:cs="Arial"/>
          <w:b/>
          <w:sz w:val="24"/>
          <w:szCs w:val="24"/>
        </w:rPr>
        <w:t>t</w:t>
      </w:r>
      <w:r>
        <w:rPr>
          <w:rFonts w:cs="Arial"/>
          <w:b/>
          <w:sz w:val="24"/>
          <w:szCs w:val="24"/>
        </w:rPr>
        <w:t>hs a</w:t>
      </w:r>
      <w:r w:rsidRPr="00674739">
        <w:rPr>
          <w:rFonts w:cs="Arial"/>
          <w:b/>
          <w:sz w:val="24"/>
          <w:szCs w:val="24"/>
        </w:rPr>
        <w:t>nd Marriages Registration Amendment Bill 2018</w:t>
      </w:r>
    </w:p>
    <w:p w14:paraId="3C59CFDF" w14:textId="77777777" w:rsidR="00674739" w:rsidRDefault="00674739" w:rsidP="00674739">
      <w:pPr>
        <w:spacing w:after="240"/>
        <w:rPr>
          <w:rFonts w:cs="Arial"/>
          <w:sz w:val="24"/>
          <w:szCs w:val="24"/>
        </w:rPr>
      </w:pPr>
      <w:r>
        <w:rPr>
          <w:rFonts w:cs="Arial"/>
          <w:sz w:val="24"/>
          <w:szCs w:val="24"/>
        </w:rPr>
        <w:t>I refer to your letter of 9 March 2018 inviting submissions to the Committee’s inquiry into the Births, Deaths and Marriages Registration Amendment Bill 2018.</w:t>
      </w:r>
    </w:p>
    <w:p w14:paraId="5C886A70" w14:textId="77777777" w:rsidR="00674739" w:rsidRDefault="00674739" w:rsidP="00674739">
      <w:pPr>
        <w:spacing w:after="240"/>
        <w:rPr>
          <w:rFonts w:cs="Arial"/>
          <w:sz w:val="24"/>
          <w:szCs w:val="24"/>
        </w:rPr>
      </w:pPr>
      <w:r>
        <w:rPr>
          <w:rFonts w:cs="Arial"/>
          <w:sz w:val="24"/>
          <w:szCs w:val="24"/>
        </w:rPr>
        <w:t>The Bill was introduced by the Attorney-General and Minister for Justice on 7 March 2018 and referred to the Committee for consideration.  The purpose of the Bill is to remove the restriction in section 22 on noting the reassignment of a married person’s sex on the register of births or the adopted children register.</w:t>
      </w:r>
    </w:p>
    <w:p w14:paraId="78682F03" w14:textId="77777777" w:rsidR="007645DA" w:rsidRDefault="004A7D44" w:rsidP="00674739">
      <w:pPr>
        <w:spacing w:after="240"/>
        <w:rPr>
          <w:rFonts w:cs="Arial"/>
          <w:sz w:val="24"/>
          <w:szCs w:val="24"/>
        </w:rPr>
      </w:pPr>
      <w:r>
        <w:rPr>
          <w:rFonts w:cs="Arial"/>
          <w:sz w:val="24"/>
          <w:szCs w:val="24"/>
        </w:rPr>
        <w:t>T</w:t>
      </w:r>
      <w:r w:rsidR="007645DA">
        <w:rPr>
          <w:rFonts w:cs="Arial"/>
          <w:sz w:val="24"/>
          <w:szCs w:val="24"/>
        </w:rPr>
        <w:t xml:space="preserve">he </w:t>
      </w:r>
      <w:r w:rsidR="007645DA" w:rsidRPr="00766A1E">
        <w:rPr>
          <w:rFonts w:cs="Arial"/>
          <w:i/>
          <w:sz w:val="24"/>
          <w:szCs w:val="24"/>
        </w:rPr>
        <w:t>Births, Deaths and Marriages Act 2003</w:t>
      </w:r>
      <w:r>
        <w:rPr>
          <w:rFonts w:cs="Arial"/>
          <w:sz w:val="24"/>
          <w:szCs w:val="24"/>
        </w:rPr>
        <w:t xml:space="preserve"> currently allows reassignment of a person’s sex to </w:t>
      </w:r>
      <w:proofErr w:type="gramStart"/>
      <w:r>
        <w:rPr>
          <w:rFonts w:cs="Arial"/>
          <w:sz w:val="24"/>
          <w:szCs w:val="24"/>
        </w:rPr>
        <w:t>be noted</w:t>
      </w:r>
      <w:proofErr w:type="gramEnd"/>
      <w:r>
        <w:rPr>
          <w:rFonts w:cs="Arial"/>
          <w:sz w:val="24"/>
          <w:szCs w:val="24"/>
        </w:rPr>
        <w:t xml:space="preserve"> on the register of births or register of adopted children.  This </w:t>
      </w:r>
      <w:proofErr w:type="gramStart"/>
      <w:r>
        <w:rPr>
          <w:rFonts w:cs="Arial"/>
          <w:sz w:val="24"/>
          <w:szCs w:val="24"/>
        </w:rPr>
        <w:t>can only be done</w:t>
      </w:r>
      <w:proofErr w:type="gramEnd"/>
      <w:r>
        <w:rPr>
          <w:rFonts w:cs="Arial"/>
          <w:sz w:val="24"/>
          <w:szCs w:val="24"/>
        </w:rPr>
        <w:t xml:space="preserve"> if the person is not married.  Section 22 currently provides</w:t>
      </w:r>
      <w:r w:rsidR="007645DA">
        <w:rPr>
          <w:rFonts w:cs="Arial"/>
          <w:sz w:val="24"/>
          <w:szCs w:val="24"/>
        </w:rPr>
        <w:t>:</w:t>
      </w:r>
    </w:p>
    <w:p w14:paraId="4FE08E9C" w14:textId="77777777" w:rsidR="007645DA" w:rsidRPr="00766A1E" w:rsidRDefault="007645DA" w:rsidP="00EF0082">
      <w:pPr>
        <w:ind w:left="567"/>
        <w:rPr>
          <w:rFonts w:cs="Arial"/>
          <w:b/>
          <w:szCs w:val="22"/>
        </w:rPr>
      </w:pPr>
      <w:proofErr w:type="gramStart"/>
      <w:r w:rsidRPr="00766A1E">
        <w:rPr>
          <w:rFonts w:cs="Arial"/>
          <w:b/>
          <w:szCs w:val="22"/>
        </w:rPr>
        <w:t>22  When</w:t>
      </w:r>
      <w:proofErr w:type="gramEnd"/>
      <w:r w:rsidRPr="00766A1E">
        <w:rPr>
          <w:rFonts w:cs="Arial"/>
          <w:b/>
          <w:szCs w:val="22"/>
        </w:rPr>
        <w:t xml:space="preserve"> a sexual reassignment may be noted</w:t>
      </w:r>
    </w:p>
    <w:p w14:paraId="74CBCEB6" w14:textId="77777777" w:rsidR="007645DA" w:rsidRPr="007645DA" w:rsidRDefault="007645DA" w:rsidP="00EF0082">
      <w:pPr>
        <w:tabs>
          <w:tab w:val="left" w:pos="1080"/>
        </w:tabs>
        <w:spacing w:after="240"/>
        <w:ind w:left="567" w:right="836"/>
        <w:rPr>
          <w:rFonts w:cs="Arial"/>
          <w:szCs w:val="22"/>
        </w:rPr>
      </w:pPr>
      <w:r>
        <w:rPr>
          <w:rFonts w:cs="Arial"/>
          <w:szCs w:val="22"/>
        </w:rPr>
        <w:t xml:space="preserve">The reassignment of a person’s sex after sexual reassignment surgery </w:t>
      </w:r>
      <w:proofErr w:type="gramStart"/>
      <w:r>
        <w:rPr>
          <w:rFonts w:cs="Arial"/>
          <w:szCs w:val="22"/>
        </w:rPr>
        <w:t>may be noted</w:t>
      </w:r>
      <w:proofErr w:type="gramEnd"/>
      <w:r w:rsidR="00766A1E">
        <w:rPr>
          <w:rFonts w:cs="Arial"/>
          <w:szCs w:val="22"/>
        </w:rPr>
        <w:t xml:space="preserve"> in the person’s entry in the register of births or adopted children register only if the person is not married.</w:t>
      </w:r>
    </w:p>
    <w:p w14:paraId="49C6065E" w14:textId="77777777" w:rsidR="004A7D44" w:rsidRDefault="00113FCD" w:rsidP="007645DA">
      <w:pPr>
        <w:spacing w:after="240"/>
        <w:rPr>
          <w:rFonts w:cs="Arial"/>
          <w:sz w:val="24"/>
          <w:szCs w:val="24"/>
        </w:rPr>
      </w:pPr>
      <w:r>
        <w:rPr>
          <w:rFonts w:cs="Arial"/>
          <w:sz w:val="24"/>
          <w:szCs w:val="24"/>
        </w:rPr>
        <w:t>The Bill would amend section 22 to read:</w:t>
      </w:r>
    </w:p>
    <w:p w14:paraId="4CEF0D81" w14:textId="77777777" w:rsidR="00113FCD" w:rsidRPr="00766A1E" w:rsidRDefault="00113FCD" w:rsidP="00EF0082">
      <w:pPr>
        <w:ind w:left="567"/>
        <w:rPr>
          <w:rFonts w:cs="Arial"/>
          <w:b/>
          <w:szCs w:val="22"/>
        </w:rPr>
      </w:pPr>
      <w:proofErr w:type="gramStart"/>
      <w:r>
        <w:rPr>
          <w:rFonts w:cs="Arial"/>
          <w:b/>
          <w:szCs w:val="22"/>
        </w:rPr>
        <w:t>22  S</w:t>
      </w:r>
      <w:r w:rsidRPr="00766A1E">
        <w:rPr>
          <w:rFonts w:cs="Arial"/>
          <w:b/>
          <w:szCs w:val="22"/>
        </w:rPr>
        <w:t>exual</w:t>
      </w:r>
      <w:proofErr w:type="gramEnd"/>
      <w:r w:rsidRPr="00766A1E">
        <w:rPr>
          <w:rFonts w:cs="Arial"/>
          <w:b/>
          <w:szCs w:val="22"/>
        </w:rPr>
        <w:t xml:space="preserve"> reassignment may be noted</w:t>
      </w:r>
    </w:p>
    <w:p w14:paraId="09E5E10A" w14:textId="77777777" w:rsidR="00113FCD" w:rsidRPr="007645DA" w:rsidRDefault="00113FCD" w:rsidP="00EF0082">
      <w:pPr>
        <w:tabs>
          <w:tab w:val="left" w:pos="1080"/>
        </w:tabs>
        <w:spacing w:after="240"/>
        <w:ind w:left="567" w:right="836"/>
        <w:rPr>
          <w:rFonts w:cs="Arial"/>
          <w:szCs w:val="22"/>
        </w:rPr>
      </w:pPr>
      <w:r>
        <w:rPr>
          <w:rFonts w:cs="Arial"/>
          <w:szCs w:val="22"/>
        </w:rPr>
        <w:t xml:space="preserve">The reassignment of a person’s sex after sexual reassignment surgery </w:t>
      </w:r>
      <w:proofErr w:type="gramStart"/>
      <w:r>
        <w:rPr>
          <w:rFonts w:cs="Arial"/>
          <w:szCs w:val="22"/>
        </w:rPr>
        <w:t>may be noted</w:t>
      </w:r>
      <w:proofErr w:type="gramEnd"/>
      <w:r>
        <w:rPr>
          <w:rFonts w:cs="Arial"/>
          <w:szCs w:val="22"/>
        </w:rPr>
        <w:t xml:space="preserve"> in the person’s entry in the register of births or adopted children register.</w:t>
      </w:r>
    </w:p>
    <w:p w14:paraId="52F6E192" w14:textId="760515D9" w:rsidR="003130BD" w:rsidRDefault="003130BD" w:rsidP="00113FCD">
      <w:pPr>
        <w:spacing w:after="240"/>
        <w:rPr>
          <w:rFonts w:cs="Arial"/>
          <w:sz w:val="24"/>
          <w:szCs w:val="24"/>
        </w:rPr>
      </w:pPr>
      <w:r>
        <w:rPr>
          <w:rFonts w:cs="Arial"/>
          <w:sz w:val="24"/>
          <w:szCs w:val="24"/>
        </w:rPr>
        <w:t>A person wanting the reassignment of their sex noted on the register must lodge an applicat</w:t>
      </w:r>
      <w:r w:rsidR="00EF0082">
        <w:rPr>
          <w:rFonts w:cs="Arial"/>
          <w:sz w:val="24"/>
          <w:szCs w:val="24"/>
        </w:rPr>
        <w:t>ion with supporting documents.</w:t>
      </w:r>
    </w:p>
    <w:p w14:paraId="64388CEE" w14:textId="4DBDA817" w:rsidR="00113FCD" w:rsidRDefault="00113FCD" w:rsidP="00113FCD">
      <w:pPr>
        <w:spacing w:after="240"/>
        <w:rPr>
          <w:rFonts w:cs="Arial"/>
          <w:sz w:val="24"/>
          <w:szCs w:val="24"/>
        </w:rPr>
      </w:pPr>
      <w:r>
        <w:rPr>
          <w:rFonts w:cs="Arial"/>
          <w:sz w:val="24"/>
          <w:szCs w:val="24"/>
        </w:rPr>
        <w:t xml:space="preserve">The new </w:t>
      </w:r>
      <w:r w:rsidR="003130BD">
        <w:rPr>
          <w:rFonts w:cs="Arial"/>
          <w:sz w:val="24"/>
          <w:szCs w:val="24"/>
        </w:rPr>
        <w:t>section 22</w:t>
      </w:r>
      <w:r>
        <w:rPr>
          <w:rFonts w:cs="Arial"/>
          <w:sz w:val="24"/>
          <w:szCs w:val="24"/>
        </w:rPr>
        <w:t xml:space="preserve"> would apply to an application</w:t>
      </w:r>
      <w:r w:rsidR="008D79AD">
        <w:rPr>
          <w:rFonts w:cs="Arial"/>
          <w:sz w:val="24"/>
          <w:szCs w:val="24"/>
        </w:rPr>
        <w:t xml:space="preserve"> that </w:t>
      </w:r>
      <w:proofErr w:type="gramStart"/>
      <w:r w:rsidR="008D79AD">
        <w:rPr>
          <w:rFonts w:cs="Arial"/>
          <w:sz w:val="24"/>
          <w:szCs w:val="24"/>
        </w:rPr>
        <w:t>had not been finally dealt with</w:t>
      </w:r>
      <w:proofErr w:type="gramEnd"/>
      <w:r w:rsidR="008D79AD">
        <w:rPr>
          <w:rFonts w:cs="Arial"/>
          <w:sz w:val="24"/>
          <w:szCs w:val="24"/>
        </w:rPr>
        <w:t xml:space="preserve"> before commencement of the new </w:t>
      </w:r>
      <w:r w:rsidR="003130BD">
        <w:rPr>
          <w:rFonts w:cs="Arial"/>
          <w:sz w:val="24"/>
          <w:szCs w:val="24"/>
        </w:rPr>
        <w:t>section</w:t>
      </w:r>
      <w:r>
        <w:rPr>
          <w:rFonts w:cs="Arial"/>
          <w:sz w:val="24"/>
          <w:szCs w:val="24"/>
        </w:rPr>
        <w:t>.  It would also apply regardless of whether the sexual reassignment surgery happene</w:t>
      </w:r>
      <w:r w:rsidR="00EF0082">
        <w:rPr>
          <w:rFonts w:cs="Arial"/>
          <w:sz w:val="24"/>
          <w:szCs w:val="24"/>
        </w:rPr>
        <w:t>d before or after commencement.</w:t>
      </w:r>
    </w:p>
    <w:p w14:paraId="68838011" w14:textId="77777777" w:rsidR="004A7D44" w:rsidRDefault="003130BD" w:rsidP="007645DA">
      <w:pPr>
        <w:spacing w:after="240"/>
        <w:rPr>
          <w:rFonts w:cs="Arial"/>
          <w:sz w:val="24"/>
          <w:szCs w:val="24"/>
        </w:rPr>
      </w:pPr>
      <w:r>
        <w:rPr>
          <w:rFonts w:cs="Arial"/>
          <w:sz w:val="24"/>
          <w:szCs w:val="24"/>
        </w:rPr>
        <w:t xml:space="preserve">This change is being made because same-sex marriage is now lawful in Australia following amendment of the </w:t>
      </w:r>
      <w:r w:rsidRPr="003130BD">
        <w:rPr>
          <w:rFonts w:cs="Arial"/>
          <w:i/>
          <w:sz w:val="24"/>
          <w:szCs w:val="24"/>
        </w:rPr>
        <w:t>Marriage Act 1961</w:t>
      </w:r>
      <w:r>
        <w:rPr>
          <w:rFonts w:cs="Arial"/>
          <w:sz w:val="24"/>
          <w:szCs w:val="24"/>
        </w:rPr>
        <w:t xml:space="preserve"> (</w:t>
      </w:r>
      <w:proofErr w:type="spellStart"/>
      <w:r>
        <w:rPr>
          <w:rFonts w:cs="Arial"/>
          <w:sz w:val="24"/>
          <w:szCs w:val="24"/>
        </w:rPr>
        <w:t>Cth</w:t>
      </w:r>
      <w:proofErr w:type="spellEnd"/>
      <w:r>
        <w:rPr>
          <w:rFonts w:cs="Arial"/>
          <w:sz w:val="24"/>
          <w:szCs w:val="24"/>
        </w:rPr>
        <w:t>) in late 2017.</w:t>
      </w:r>
    </w:p>
    <w:p w14:paraId="17D504D0" w14:textId="0B651227" w:rsidR="003130BD" w:rsidRDefault="003130BD" w:rsidP="007645DA">
      <w:pPr>
        <w:spacing w:after="240"/>
        <w:rPr>
          <w:rFonts w:cs="Arial"/>
          <w:sz w:val="24"/>
          <w:szCs w:val="24"/>
        </w:rPr>
      </w:pPr>
      <w:r>
        <w:rPr>
          <w:rFonts w:cs="Arial"/>
          <w:sz w:val="24"/>
          <w:szCs w:val="24"/>
        </w:rPr>
        <w:lastRenderedPageBreak/>
        <w:t xml:space="preserve">The Commission supports the Bill, and commends the </w:t>
      </w:r>
      <w:r w:rsidR="00253DC7">
        <w:rPr>
          <w:rFonts w:cs="Arial"/>
          <w:sz w:val="24"/>
          <w:szCs w:val="24"/>
        </w:rPr>
        <w:t>Attorney-General</w:t>
      </w:r>
      <w:r>
        <w:rPr>
          <w:rFonts w:cs="Arial"/>
          <w:sz w:val="24"/>
          <w:szCs w:val="24"/>
        </w:rPr>
        <w:t xml:space="preserve"> for acting quickly to remove the restriction.  The inability of married people to </w:t>
      </w:r>
      <w:r w:rsidR="00AE3699">
        <w:rPr>
          <w:rFonts w:cs="Arial"/>
          <w:sz w:val="24"/>
          <w:szCs w:val="24"/>
        </w:rPr>
        <w:t>have a change of gender noted on their records has long been issue for LGBTI stakeholders.  It has significant negative impact on those affected by it, and contributed to the hurt and sense of not being equal experienced by this group of people.</w:t>
      </w:r>
    </w:p>
    <w:p w14:paraId="622663F8" w14:textId="77777777" w:rsidR="007775C0" w:rsidRDefault="00AE3699" w:rsidP="007775C0">
      <w:pPr>
        <w:spacing w:after="240"/>
        <w:rPr>
          <w:rFonts w:cs="Arial"/>
          <w:sz w:val="24"/>
          <w:szCs w:val="24"/>
        </w:rPr>
      </w:pPr>
      <w:proofErr w:type="gramStart"/>
      <w:r>
        <w:rPr>
          <w:rFonts w:cs="Arial"/>
          <w:sz w:val="24"/>
          <w:szCs w:val="24"/>
        </w:rPr>
        <w:t xml:space="preserve">There are many other aspects of the </w:t>
      </w:r>
      <w:r w:rsidRPr="00AE3699">
        <w:rPr>
          <w:rFonts w:cs="Arial"/>
          <w:i/>
          <w:sz w:val="24"/>
          <w:szCs w:val="24"/>
        </w:rPr>
        <w:t>Births, Deaths and Marriages Registration Act 2003</w:t>
      </w:r>
      <w:r>
        <w:rPr>
          <w:rFonts w:cs="Arial"/>
          <w:sz w:val="24"/>
          <w:szCs w:val="24"/>
        </w:rPr>
        <w:t xml:space="preserve"> that</w:t>
      </w:r>
      <w:proofErr w:type="gramEnd"/>
      <w:r>
        <w:rPr>
          <w:rFonts w:cs="Arial"/>
          <w:sz w:val="24"/>
          <w:szCs w:val="24"/>
        </w:rPr>
        <w:t xml:space="preserve"> need to be changed in order to promote equality for transgender and intersex people.  </w:t>
      </w:r>
    </w:p>
    <w:p w14:paraId="75D61B13" w14:textId="468392F7" w:rsidR="004A7D44" w:rsidRDefault="00253DC7" w:rsidP="00E805DC">
      <w:pPr>
        <w:rPr>
          <w:rFonts w:cs="Arial"/>
          <w:sz w:val="24"/>
          <w:szCs w:val="24"/>
        </w:rPr>
      </w:pPr>
      <w:r>
        <w:rPr>
          <w:rFonts w:cs="Arial"/>
          <w:sz w:val="24"/>
          <w:szCs w:val="24"/>
        </w:rPr>
        <w:t>The Commission notes that the D</w:t>
      </w:r>
      <w:r w:rsidR="00AE3699">
        <w:rPr>
          <w:rFonts w:cs="Arial"/>
          <w:sz w:val="24"/>
          <w:szCs w:val="24"/>
        </w:rPr>
        <w:t xml:space="preserve">epartment </w:t>
      </w:r>
      <w:r>
        <w:rPr>
          <w:rFonts w:cs="Arial"/>
          <w:sz w:val="24"/>
          <w:szCs w:val="24"/>
        </w:rPr>
        <w:t xml:space="preserve">of Justice and Attorney-General </w:t>
      </w:r>
      <w:r w:rsidR="00AE3699">
        <w:rPr>
          <w:rFonts w:cs="Arial"/>
          <w:sz w:val="24"/>
          <w:szCs w:val="24"/>
        </w:rPr>
        <w:t xml:space="preserve">has commenced further review of the Act with the recent release of the first of three discussion papers.  The first discussion paper, </w:t>
      </w:r>
      <w:proofErr w:type="gramStart"/>
      <w:r w:rsidR="00AE3699" w:rsidRPr="00E805DC">
        <w:rPr>
          <w:rFonts w:cs="Arial"/>
          <w:i/>
          <w:sz w:val="24"/>
          <w:szCs w:val="24"/>
        </w:rPr>
        <w:t>Registering</w:t>
      </w:r>
      <w:proofErr w:type="gramEnd"/>
      <w:r w:rsidR="00AE3699" w:rsidRPr="00E805DC">
        <w:rPr>
          <w:rFonts w:cs="Arial"/>
          <w:i/>
          <w:sz w:val="24"/>
          <w:szCs w:val="24"/>
        </w:rPr>
        <w:t xml:space="preserve"> of life events – Recognising sex and gender diversity and same-sex families</w:t>
      </w:r>
      <w:r w:rsidR="00E805DC">
        <w:rPr>
          <w:rFonts w:cs="Arial"/>
          <w:sz w:val="24"/>
          <w:szCs w:val="24"/>
        </w:rPr>
        <w:t>, includes issues about:</w:t>
      </w:r>
    </w:p>
    <w:p w14:paraId="31D99D04" w14:textId="77777777" w:rsidR="00E805DC" w:rsidRDefault="00E805DC" w:rsidP="00E805DC">
      <w:pPr>
        <w:pStyle w:val="ListParagraph"/>
        <w:numPr>
          <w:ilvl w:val="0"/>
          <w:numId w:val="1"/>
        </w:numPr>
        <w:contextualSpacing w:val="0"/>
        <w:rPr>
          <w:rFonts w:cs="Arial"/>
          <w:sz w:val="24"/>
          <w:szCs w:val="24"/>
        </w:rPr>
      </w:pPr>
      <w:r>
        <w:rPr>
          <w:rFonts w:cs="Arial"/>
          <w:sz w:val="24"/>
          <w:szCs w:val="24"/>
        </w:rPr>
        <w:t>collecting and registering a person’s sex</w:t>
      </w:r>
      <w:r w:rsidR="00A3667A">
        <w:rPr>
          <w:rFonts w:cs="Arial"/>
          <w:sz w:val="24"/>
          <w:szCs w:val="24"/>
        </w:rPr>
        <w:t>;</w:t>
      </w:r>
    </w:p>
    <w:p w14:paraId="046978B3" w14:textId="77777777" w:rsidR="00E805DC" w:rsidRDefault="00E805DC" w:rsidP="00E805DC">
      <w:pPr>
        <w:pStyle w:val="ListParagraph"/>
        <w:numPr>
          <w:ilvl w:val="0"/>
          <w:numId w:val="1"/>
        </w:numPr>
        <w:contextualSpacing w:val="0"/>
        <w:rPr>
          <w:rFonts w:cs="Arial"/>
          <w:sz w:val="24"/>
          <w:szCs w:val="24"/>
        </w:rPr>
      </w:pPr>
      <w:r>
        <w:rPr>
          <w:rFonts w:cs="Arial"/>
          <w:sz w:val="24"/>
          <w:szCs w:val="24"/>
        </w:rPr>
        <w:t>recording the reassignment of a person’s sex</w:t>
      </w:r>
      <w:r w:rsidR="00A3667A">
        <w:rPr>
          <w:rFonts w:cs="Arial"/>
          <w:sz w:val="24"/>
          <w:szCs w:val="24"/>
        </w:rPr>
        <w:t>; and</w:t>
      </w:r>
    </w:p>
    <w:p w14:paraId="5D482120" w14:textId="77777777" w:rsidR="00E805DC" w:rsidRPr="00E805DC" w:rsidRDefault="00E805DC" w:rsidP="00A3667A">
      <w:pPr>
        <w:pStyle w:val="ListParagraph"/>
        <w:numPr>
          <w:ilvl w:val="0"/>
          <w:numId w:val="1"/>
        </w:numPr>
        <w:spacing w:after="240"/>
        <w:contextualSpacing w:val="0"/>
        <w:rPr>
          <w:rFonts w:cs="Arial"/>
          <w:sz w:val="24"/>
          <w:szCs w:val="24"/>
        </w:rPr>
      </w:pPr>
      <w:proofErr w:type="gramStart"/>
      <w:r>
        <w:rPr>
          <w:rFonts w:cs="Arial"/>
          <w:sz w:val="24"/>
          <w:szCs w:val="24"/>
        </w:rPr>
        <w:t>recording</w:t>
      </w:r>
      <w:proofErr w:type="gramEnd"/>
      <w:r>
        <w:rPr>
          <w:rFonts w:cs="Arial"/>
          <w:sz w:val="24"/>
          <w:szCs w:val="24"/>
        </w:rPr>
        <w:t xml:space="preserve"> same-sex families on the register.</w:t>
      </w:r>
    </w:p>
    <w:p w14:paraId="332BA803" w14:textId="77777777" w:rsidR="004A7D44" w:rsidRDefault="00A3667A" w:rsidP="00A3667A">
      <w:pPr>
        <w:spacing w:after="240"/>
        <w:rPr>
          <w:rFonts w:cs="Arial"/>
          <w:sz w:val="24"/>
          <w:szCs w:val="24"/>
        </w:rPr>
      </w:pPr>
      <w:r>
        <w:rPr>
          <w:rFonts w:cs="Arial"/>
          <w:sz w:val="24"/>
          <w:szCs w:val="24"/>
        </w:rPr>
        <w:t xml:space="preserve">The Commission made a submission to the department in 2013 identifying issues that </w:t>
      </w:r>
      <w:proofErr w:type="gramStart"/>
      <w:r>
        <w:rPr>
          <w:rFonts w:cs="Arial"/>
          <w:sz w:val="24"/>
          <w:szCs w:val="24"/>
        </w:rPr>
        <w:t>should be considered</w:t>
      </w:r>
      <w:proofErr w:type="gramEnd"/>
      <w:r>
        <w:rPr>
          <w:rFonts w:cs="Arial"/>
          <w:sz w:val="24"/>
          <w:szCs w:val="24"/>
        </w:rPr>
        <w:t xml:space="preserve"> in a review of the Act.  These included:</w:t>
      </w:r>
    </w:p>
    <w:p w14:paraId="2CD93755" w14:textId="77777777" w:rsidR="00A3667A" w:rsidRDefault="00A3667A" w:rsidP="00A3667A">
      <w:pPr>
        <w:pStyle w:val="ListParagraph"/>
        <w:numPr>
          <w:ilvl w:val="0"/>
          <w:numId w:val="1"/>
        </w:numPr>
        <w:contextualSpacing w:val="0"/>
        <w:rPr>
          <w:rFonts w:cs="Arial"/>
          <w:sz w:val="24"/>
          <w:szCs w:val="24"/>
        </w:rPr>
      </w:pPr>
      <w:r>
        <w:rPr>
          <w:rFonts w:cs="Arial"/>
          <w:sz w:val="24"/>
          <w:szCs w:val="24"/>
        </w:rPr>
        <w:t>the exclusion of married people from having a change of gender noted on a register;</w:t>
      </w:r>
    </w:p>
    <w:p w14:paraId="242C9338" w14:textId="77777777" w:rsidR="00A3667A" w:rsidRDefault="00A3667A" w:rsidP="00A3667A">
      <w:pPr>
        <w:pStyle w:val="ListParagraph"/>
        <w:numPr>
          <w:ilvl w:val="0"/>
          <w:numId w:val="1"/>
        </w:numPr>
        <w:contextualSpacing w:val="0"/>
        <w:rPr>
          <w:rFonts w:cs="Arial"/>
          <w:sz w:val="24"/>
          <w:szCs w:val="24"/>
        </w:rPr>
      </w:pPr>
      <w:r>
        <w:rPr>
          <w:rFonts w:cs="Arial"/>
          <w:sz w:val="24"/>
          <w:szCs w:val="24"/>
        </w:rPr>
        <w:t>the exclusion of people who have not undergone the specific sex affirmation surgery from having their gender identity noted on a register;</w:t>
      </w:r>
    </w:p>
    <w:p w14:paraId="5D188EED" w14:textId="77777777" w:rsidR="00A3667A" w:rsidRDefault="00A3667A" w:rsidP="00A3667A">
      <w:pPr>
        <w:pStyle w:val="ListParagraph"/>
        <w:numPr>
          <w:ilvl w:val="0"/>
          <w:numId w:val="1"/>
        </w:numPr>
        <w:contextualSpacing w:val="0"/>
        <w:rPr>
          <w:rFonts w:cs="Arial"/>
          <w:sz w:val="24"/>
          <w:szCs w:val="24"/>
        </w:rPr>
      </w:pPr>
      <w:r>
        <w:rPr>
          <w:rFonts w:cs="Arial"/>
          <w:sz w:val="24"/>
          <w:szCs w:val="24"/>
        </w:rPr>
        <w:t>the exclusion of people who cannot provide medical evidence;</w:t>
      </w:r>
    </w:p>
    <w:p w14:paraId="12301429" w14:textId="77777777" w:rsidR="00A3667A" w:rsidRDefault="00A3667A" w:rsidP="00A3667A">
      <w:pPr>
        <w:pStyle w:val="ListParagraph"/>
        <w:numPr>
          <w:ilvl w:val="0"/>
          <w:numId w:val="1"/>
        </w:numPr>
        <w:contextualSpacing w:val="0"/>
        <w:rPr>
          <w:rFonts w:cs="Arial"/>
          <w:sz w:val="24"/>
          <w:szCs w:val="24"/>
        </w:rPr>
      </w:pPr>
      <w:r>
        <w:rPr>
          <w:rFonts w:cs="Arial"/>
          <w:sz w:val="24"/>
          <w:szCs w:val="24"/>
        </w:rPr>
        <w:t>problems faced by children and young people;</w:t>
      </w:r>
    </w:p>
    <w:p w14:paraId="5982183F" w14:textId="77777777" w:rsidR="00A3667A" w:rsidRDefault="00A3667A" w:rsidP="00A3667A">
      <w:pPr>
        <w:pStyle w:val="ListParagraph"/>
        <w:numPr>
          <w:ilvl w:val="0"/>
          <w:numId w:val="1"/>
        </w:numPr>
        <w:contextualSpacing w:val="0"/>
        <w:rPr>
          <w:rFonts w:cs="Arial"/>
          <w:sz w:val="24"/>
          <w:szCs w:val="24"/>
        </w:rPr>
      </w:pPr>
      <w:r>
        <w:rPr>
          <w:rFonts w:cs="Arial"/>
          <w:sz w:val="24"/>
          <w:szCs w:val="24"/>
        </w:rPr>
        <w:t>the exclusion of people who wish to be identified as something other than male or female;</w:t>
      </w:r>
    </w:p>
    <w:p w14:paraId="6EE9214B" w14:textId="77777777" w:rsidR="00A3667A" w:rsidRDefault="00A3667A" w:rsidP="00A3667A">
      <w:pPr>
        <w:pStyle w:val="ListParagraph"/>
        <w:numPr>
          <w:ilvl w:val="0"/>
          <w:numId w:val="1"/>
        </w:numPr>
        <w:contextualSpacing w:val="0"/>
        <w:rPr>
          <w:rFonts w:cs="Arial"/>
          <w:sz w:val="24"/>
          <w:szCs w:val="24"/>
        </w:rPr>
      </w:pPr>
      <w:r>
        <w:rPr>
          <w:rFonts w:cs="Arial"/>
          <w:sz w:val="24"/>
          <w:szCs w:val="24"/>
        </w:rPr>
        <w:t>privacy issues; and</w:t>
      </w:r>
    </w:p>
    <w:p w14:paraId="00AF367B" w14:textId="77777777" w:rsidR="00A3667A" w:rsidRDefault="00A3667A" w:rsidP="007775C0">
      <w:pPr>
        <w:pStyle w:val="ListParagraph"/>
        <w:numPr>
          <w:ilvl w:val="0"/>
          <w:numId w:val="1"/>
        </w:numPr>
        <w:spacing w:after="240"/>
        <w:contextualSpacing w:val="0"/>
        <w:rPr>
          <w:rFonts w:cs="Arial"/>
          <w:sz w:val="24"/>
          <w:szCs w:val="24"/>
        </w:rPr>
      </w:pPr>
      <w:proofErr w:type="gramStart"/>
      <w:r>
        <w:rPr>
          <w:rFonts w:cs="Arial"/>
          <w:sz w:val="24"/>
          <w:szCs w:val="24"/>
        </w:rPr>
        <w:t>a</w:t>
      </w:r>
      <w:proofErr w:type="gramEnd"/>
      <w:r>
        <w:rPr>
          <w:rFonts w:cs="Arial"/>
          <w:sz w:val="24"/>
          <w:szCs w:val="24"/>
        </w:rPr>
        <w:t xml:space="preserve"> process for recognition of sex reassignment for Queensland residents born elsewhere.</w:t>
      </w:r>
    </w:p>
    <w:p w14:paraId="5CC9C674" w14:textId="77777777" w:rsidR="007775C0" w:rsidRDefault="007775C0" w:rsidP="007775C0">
      <w:pPr>
        <w:spacing w:after="240"/>
        <w:rPr>
          <w:rFonts w:cs="Arial"/>
          <w:sz w:val="24"/>
          <w:szCs w:val="24"/>
        </w:rPr>
      </w:pPr>
      <w:r>
        <w:rPr>
          <w:rFonts w:cs="Arial"/>
          <w:sz w:val="24"/>
          <w:szCs w:val="24"/>
        </w:rPr>
        <w:t xml:space="preserve">It is encouraging to see that the discussion paper </w:t>
      </w:r>
      <w:proofErr w:type="gramStart"/>
      <w:r>
        <w:rPr>
          <w:rFonts w:cs="Arial"/>
          <w:sz w:val="24"/>
          <w:szCs w:val="24"/>
        </w:rPr>
        <w:t>is based</w:t>
      </w:r>
      <w:proofErr w:type="gramEnd"/>
      <w:r>
        <w:rPr>
          <w:rFonts w:cs="Arial"/>
          <w:sz w:val="24"/>
          <w:szCs w:val="24"/>
        </w:rPr>
        <w:t xml:space="preserve"> on feedback received from submitters in 2013 as well as other issues identified by the department.</w:t>
      </w:r>
    </w:p>
    <w:p w14:paraId="43CF2BB4" w14:textId="77777777" w:rsidR="007775C0" w:rsidRDefault="007775C0" w:rsidP="007775C0">
      <w:pPr>
        <w:spacing w:after="240"/>
        <w:rPr>
          <w:rFonts w:cs="Arial"/>
          <w:sz w:val="24"/>
          <w:szCs w:val="24"/>
        </w:rPr>
      </w:pPr>
      <w:r>
        <w:rPr>
          <w:rFonts w:cs="Arial"/>
          <w:sz w:val="24"/>
          <w:szCs w:val="24"/>
        </w:rPr>
        <w:t>Thank you for the opportunity to provide a submission on the Bill.</w:t>
      </w:r>
    </w:p>
    <w:p w14:paraId="7DCC7C57" w14:textId="77777777" w:rsidR="007775C0" w:rsidRDefault="007775C0" w:rsidP="007775C0">
      <w:pPr>
        <w:spacing w:before="240" w:after="240"/>
        <w:rPr>
          <w:rFonts w:cs="Arial"/>
          <w:sz w:val="24"/>
          <w:szCs w:val="24"/>
        </w:rPr>
      </w:pPr>
      <w:r>
        <w:rPr>
          <w:rFonts w:cs="Arial"/>
          <w:sz w:val="24"/>
          <w:szCs w:val="24"/>
        </w:rPr>
        <w:t>Yours sincerely</w:t>
      </w:r>
    </w:p>
    <w:p w14:paraId="28CB21A6" w14:textId="1EB80146" w:rsidR="007775C0" w:rsidRDefault="00EF0082" w:rsidP="007775C0">
      <w:pPr>
        <w:spacing w:before="240" w:after="240"/>
        <w:rPr>
          <w:rFonts w:cs="Arial"/>
          <w:sz w:val="24"/>
          <w:szCs w:val="24"/>
        </w:rPr>
      </w:pPr>
      <w:r>
        <w:rPr>
          <w:rFonts w:cs="Arial"/>
          <w:noProof/>
          <w:sz w:val="24"/>
          <w:szCs w:val="24"/>
          <w14:ligatures w14:val="none"/>
          <w14:cntxtAlts w14:val="0"/>
        </w:rPr>
        <w:drawing>
          <wp:inline distT="0" distB="0" distL="0" distR="0" wp14:anchorId="1415A330" wp14:editId="6D09C80E">
            <wp:extent cx="1465967" cy="307238"/>
            <wp:effectExtent l="0" t="0" r="127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roli Holmes signature.jpg"/>
                    <pic:cNvPicPr/>
                  </pic:nvPicPr>
                  <pic:blipFill>
                    <a:blip r:embed="rId7">
                      <a:extLst>
                        <a:ext uri="{28A0092B-C50C-407E-A947-70E740481C1C}">
                          <a14:useLocalDpi xmlns:a14="http://schemas.microsoft.com/office/drawing/2010/main" val="0"/>
                        </a:ext>
                      </a:extLst>
                    </a:blip>
                    <a:stretch>
                      <a:fillRect/>
                    </a:stretch>
                  </pic:blipFill>
                  <pic:spPr>
                    <a:xfrm>
                      <a:off x="0" y="0"/>
                      <a:ext cx="1472109" cy="308525"/>
                    </a:xfrm>
                    <a:prstGeom prst="rect">
                      <a:avLst/>
                    </a:prstGeom>
                  </pic:spPr>
                </pic:pic>
              </a:graphicData>
            </a:graphic>
          </wp:inline>
        </w:drawing>
      </w:r>
    </w:p>
    <w:p w14:paraId="13D6A384" w14:textId="77777777" w:rsidR="007775C0" w:rsidRDefault="007775C0" w:rsidP="007775C0">
      <w:pPr>
        <w:spacing w:before="0" w:after="0"/>
        <w:rPr>
          <w:rFonts w:cs="Arial"/>
          <w:b/>
          <w:sz w:val="24"/>
          <w:szCs w:val="24"/>
        </w:rPr>
      </w:pPr>
      <w:r>
        <w:rPr>
          <w:rFonts w:cs="Arial"/>
          <w:b/>
          <w:sz w:val="24"/>
          <w:szCs w:val="24"/>
        </w:rPr>
        <w:t>NEROLI HOLMES</w:t>
      </w:r>
    </w:p>
    <w:p w14:paraId="2C4BBA00" w14:textId="5719DFF8" w:rsidR="007775C0" w:rsidRDefault="007775C0" w:rsidP="007775C0">
      <w:pPr>
        <w:spacing w:before="0" w:after="0"/>
        <w:rPr>
          <w:rFonts w:cs="Arial"/>
          <w:b/>
          <w:sz w:val="24"/>
          <w:szCs w:val="24"/>
        </w:rPr>
      </w:pPr>
      <w:r>
        <w:rPr>
          <w:rFonts w:cs="Arial"/>
          <w:b/>
          <w:sz w:val="24"/>
          <w:szCs w:val="24"/>
        </w:rPr>
        <w:t>Acting Commissioner</w:t>
      </w:r>
    </w:p>
    <w:p w14:paraId="65E4608A" w14:textId="7C657A59" w:rsidR="00EF0082" w:rsidRPr="007775C0" w:rsidRDefault="00EF0082" w:rsidP="007775C0">
      <w:pPr>
        <w:spacing w:before="0" w:after="0"/>
        <w:rPr>
          <w:rFonts w:cs="Arial"/>
          <w:b/>
          <w:sz w:val="24"/>
          <w:szCs w:val="24"/>
        </w:rPr>
      </w:pPr>
      <w:r>
        <w:rPr>
          <w:rFonts w:cs="Arial"/>
          <w:b/>
          <w:sz w:val="24"/>
          <w:szCs w:val="24"/>
        </w:rPr>
        <w:t xml:space="preserve">Anti-Discrimination </w:t>
      </w:r>
      <w:r>
        <w:rPr>
          <w:rFonts w:cs="Arial"/>
          <w:b/>
          <w:sz w:val="24"/>
          <w:szCs w:val="24"/>
        </w:rPr>
        <w:t>Commission Queensland</w:t>
      </w:r>
    </w:p>
    <w:sectPr w:rsidR="00EF0082" w:rsidRPr="007775C0" w:rsidSect="00EF0082">
      <w:headerReference w:type="default" r:id="rId8"/>
      <w:headerReference w:type="first" r:id="rId9"/>
      <w:footerReference w:type="first" r:id="rId10"/>
      <w:pgSz w:w="11906" w:h="16838" w:code="9"/>
      <w:pgMar w:top="1418" w:right="1274" w:bottom="1440" w:left="1560" w:header="284"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0A82B2" w14:textId="77777777" w:rsidR="005034F1" w:rsidRDefault="005034F1">
      <w:r>
        <w:separator/>
      </w:r>
    </w:p>
  </w:endnote>
  <w:endnote w:type="continuationSeparator" w:id="0">
    <w:p w14:paraId="2966D6E8" w14:textId="77777777" w:rsidR="005034F1" w:rsidRDefault="00503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30F19B" w14:textId="77777777" w:rsidR="006E5A1B" w:rsidRDefault="005034F1">
    <w:pPr>
      <w:pStyle w:val="Footer"/>
    </w:pPr>
    <w:r>
      <w:rPr>
        <w:noProof/>
      </w:rPr>
      <w:drawing>
        <wp:inline distT="0" distB="0" distL="0" distR="0" wp14:anchorId="71769418" wp14:editId="6D1C4145">
          <wp:extent cx="5730875" cy="883920"/>
          <wp:effectExtent l="0" t="0" r="3175"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875" cy="88392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70E956" w14:textId="77777777" w:rsidR="005034F1" w:rsidRDefault="005034F1">
      <w:r>
        <w:separator/>
      </w:r>
    </w:p>
  </w:footnote>
  <w:footnote w:type="continuationSeparator" w:id="0">
    <w:p w14:paraId="6948C41B" w14:textId="77777777" w:rsidR="005034F1" w:rsidRDefault="005034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F9A4A" w14:textId="3626B5BC" w:rsidR="006E5A1B" w:rsidRDefault="008D79AD" w:rsidP="00EF0082">
    <w:pPr>
      <w:pStyle w:val="Header"/>
      <w:tabs>
        <w:tab w:val="clear" w:pos="8306"/>
        <w:tab w:val="right" w:pos="8930"/>
      </w:tabs>
      <w:rPr>
        <w:bCs/>
        <w:sz w:val="20"/>
      </w:rPr>
    </w:pPr>
    <w:r>
      <w:rPr>
        <w:sz w:val="20"/>
      </w:rPr>
      <w:t>Births, Deaths and Marriages Registration Amendment Bill 2018</w:t>
    </w:r>
    <w:r>
      <w:rPr>
        <w:sz w:val="20"/>
      </w:rPr>
      <w:tab/>
    </w:r>
    <w:r w:rsidRPr="008D79AD">
      <w:rPr>
        <w:sz w:val="20"/>
      </w:rPr>
      <w:t xml:space="preserve">Page </w:t>
    </w:r>
    <w:r w:rsidRPr="008D79AD">
      <w:rPr>
        <w:bCs/>
        <w:sz w:val="20"/>
      </w:rPr>
      <w:fldChar w:fldCharType="begin"/>
    </w:r>
    <w:r w:rsidRPr="008D79AD">
      <w:rPr>
        <w:bCs/>
        <w:sz w:val="20"/>
      </w:rPr>
      <w:instrText xml:space="preserve"> PAGE  \* Arabic  \* MERGEFORMAT </w:instrText>
    </w:r>
    <w:r w:rsidRPr="008D79AD">
      <w:rPr>
        <w:bCs/>
        <w:sz w:val="20"/>
      </w:rPr>
      <w:fldChar w:fldCharType="separate"/>
    </w:r>
    <w:r w:rsidR="00B355E9">
      <w:rPr>
        <w:bCs/>
        <w:noProof/>
        <w:sz w:val="20"/>
      </w:rPr>
      <w:t>2</w:t>
    </w:r>
    <w:r w:rsidRPr="008D79AD">
      <w:rPr>
        <w:bCs/>
        <w:sz w:val="20"/>
      </w:rPr>
      <w:fldChar w:fldCharType="end"/>
    </w:r>
    <w:r w:rsidRPr="008D79AD">
      <w:rPr>
        <w:sz w:val="20"/>
      </w:rPr>
      <w:t xml:space="preserve"> of </w:t>
    </w:r>
    <w:r w:rsidRPr="008D79AD">
      <w:rPr>
        <w:bCs/>
        <w:sz w:val="20"/>
      </w:rPr>
      <w:fldChar w:fldCharType="begin"/>
    </w:r>
    <w:r w:rsidRPr="008D79AD">
      <w:rPr>
        <w:bCs/>
        <w:sz w:val="20"/>
      </w:rPr>
      <w:instrText xml:space="preserve"> NUMPAGES  \* Arabic  \* MERGEFORMAT </w:instrText>
    </w:r>
    <w:r w:rsidRPr="008D79AD">
      <w:rPr>
        <w:bCs/>
        <w:sz w:val="20"/>
      </w:rPr>
      <w:fldChar w:fldCharType="separate"/>
    </w:r>
    <w:r w:rsidR="00B355E9">
      <w:rPr>
        <w:bCs/>
        <w:noProof/>
        <w:sz w:val="20"/>
      </w:rPr>
      <w:t>2</w:t>
    </w:r>
    <w:r w:rsidRPr="008D79AD">
      <w:rPr>
        <w:bCs/>
        <w:sz w:val="20"/>
      </w:rPr>
      <w:fldChar w:fldCharType="end"/>
    </w:r>
  </w:p>
  <w:p w14:paraId="148EBB03" w14:textId="77777777" w:rsidR="008D79AD" w:rsidRPr="008D79AD" w:rsidRDefault="008D79AD" w:rsidP="008D79AD">
    <w:pPr>
      <w:pStyle w:val="Header"/>
      <w:pBdr>
        <w:top w:val="single" w:sz="4" w:space="1" w:color="auto"/>
      </w:pBdr>
      <w:rPr>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9525C0" w14:textId="1BBB99DF" w:rsidR="006E5A1B" w:rsidRDefault="005034F1" w:rsidP="00EF0082">
    <w:pPr>
      <w:pStyle w:val="Header"/>
      <w:ind w:hanging="426"/>
    </w:pPr>
    <w:r>
      <w:rPr>
        <w:noProof/>
      </w:rPr>
      <w:drawing>
        <wp:inline distT="0" distB="0" distL="0" distR="0" wp14:anchorId="15CFB51B" wp14:editId="5C638873">
          <wp:extent cx="4291965" cy="60960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91965" cy="6096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441804"/>
    <w:multiLevelType w:val="hybridMultilevel"/>
    <w:tmpl w:val="040A300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4F1"/>
    <w:rsid w:val="0000019B"/>
    <w:rsid w:val="00000A42"/>
    <w:rsid w:val="00001726"/>
    <w:rsid w:val="00001E36"/>
    <w:rsid w:val="00011289"/>
    <w:rsid w:val="0001660A"/>
    <w:rsid w:val="00017B8B"/>
    <w:rsid w:val="00021B77"/>
    <w:rsid w:val="00021CB3"/>
    <w:rsid w:val="00022CFE"/>
    <w:rsid w:val="0002407A"/>
    <w:rsid w:val="000255AA"/>
    <w:rsid w:val="00026C2A"/>
    <w:rsid w:val="00034426"/>
    <w:rsid w:val="00035813"/>
    <w:rsid w:val="0003738B"/>
    <w:rsid w:val="000436B1"/>
    <w:rsid w:val="00043ACE"/>
    <w:rsid w:val="000444CA"/>
    <w:rsid w:val="00044AB9"/>
    <w:rsid w:val="00044DC8"/>
    <w:rsid w:val="00046BA5"/>
    <w:rsid w:val="0005257E"/>
    <w:rsid w:val="00055999"/>
    <w:rsid w:val="00056179"/>
    <w:rsid w:val="0006292C"/>
    <w:rsid w:val="000758B1"/>
    <w:rsid w:val="00075E15"/>
    <w:rsid w:val="0008355C"/>
    <w:rsid w:val="00084A79"/>
    <w:rsid w:val="00084C56"/>
    <w:rsid w:val="00085838"/>
    <w:rsid w:val="00091F40"/>
    <w:rsid w:val="000923B4"/>
    <w:rsid w:val="0009438A"/>
    <w:rsid w:val="00094907"/>
    <w:rsid w:val="000955CA"/>
    <w:rsid w:val="000A0941"/>
    <w:rsid w:val="000A1844"/>
    <w:rsid w:val="000A60AF"/>
    <w:rsid w:val="000A68BE"/>
    <w:rsid w:val="000A6A45"/>
    <w:rsid w:val="000B5115"/>
    <w:rsid w:val="000B5B10"/>
    <w:rsid w:val="000B7DE2"/>
    <w:rsid w:val="000C0356"/>
    <w:rsid w:val="000C365D"/>
    <w:rsid w:val="000C3B16"/>
    <w:rsid w:val="000C3C85"/>
    <w:rsid w:val="000C443A"/>
    <w:rsid w:val="000C68B7"/>
    <w:rsid w:val="000C6BA9"/>
    <w:rsid w:val="000D1452"/>
    <w:rsid w:val="000D2137"/>
    <w:rsid w:val="000D2957"/>
    <w:rsid w:val="000D624C"/>
    <w:rsid w:val="000D6F19"/>
    <w:rsid w:val="000E0027"/>
    <w:rsid w:val="000E2E5F"/>
    <w:rsid w:val="000E4806"/>
    <w:rsid w:val="000E6B4E"/>
    <w:rsid w:val="000E7485"/>
    <w:rsid w:val="000F1F01"/>
    <w:rsid w:val="000F6F0B"/>
    <w:rsid w:val="00100BA2"/>
    <w:rsid w:val="001015B8"/>
    <w:rsid w:val="00101886"/>
    <w:rsid w:val="0010204E"/>
    <w:rsid w:val="00104C79"/>
    <w:rsid w:val="00111043"/>
    <w:rsid w:val="001117C3"/>
    <w:rsid w:val="0011397B"/>
    <w:rsid w:val="00113FCD"/>
    <w:rsid w:val="00116845"/>
    <w:rsid w:val="001217F7"/>
    <w:rsid w:val="0012585A"/>
    <w:rsid w:val="00125C2C"/>
    <w:rsid w:val="001304AB"/>
    <w:rsid w:val="001315F3"/>
    <w:rsid w:val="00132D68"/>
    <w:rsid w:val="0013570E"/>
    <w:rsid w:val="00135AAF"/>
    <w:rsid w:val="00141B78"/>
    <w:rsid w:val="00151FDC"/>
    <w:rsid w:val="0016012F"/>
    <w:rsid w:val="0016451E"/>
    <w:rsid w:val="001669A4"/>
    <w:rsid w:val="00170BB7"/>
    <w:rsid w:val="00175DA5"/>
    <w:rsid w:val="0017757F"/>
    <w:rsid w:val="00177F8B"/>
    <w:rsid w:val="001823D5"/>
    <w:rsid w:val="00182A29"/>
    <w:rsid w:val="001900BF"/>
    <w:rsid w:val="00190317"/>
    <w:rsid w:val="0019074F"/>
    <w:rsid w:val="00191C62"/>
    <w:rsid w:val="0019445D"/>
    <w:rsid w:val="00194D21"/>
    <w:rsid w:val="0019563D"/>
    <w:rsid w:val="001A3F82"/>
    <w:rsid w:val="001A63C1"/>
    <w:rsid w:val="001B1EEE"/>
    <w:rsid w:val="001B31AD"/>
    <w:rsid w:val="001B324D"/>
    <w:rsid w:val="001B4B3B"/>
    <w:rsid w:val="001B56A5"/>
    <w:rsid w:val="001B6D46"/>
    <w:rsid w:val="001C332D"/>
    <w:rsid w:val="001C6B68"/>
    <w:rsid w:val="001C706E"/>
    <w:rsid w:val="001D7746"/>
    <w:rsid w:val="001E003E"/>
    <w:rsid w:val="001E17DF"/>
    <w:rsid w:val="001E1E03"/>
    <w:rsid w:val="001E5E0A"/>
    <w:rsid w:val="001F06A8"/>
    <w:rsid w:val="001F1C58"/>
    <w:rsid w:val="001F1C62"/>
    <w:rsid w:val="001F42F9"/>
    <w:rsid w:val="001F5E47"/>
    <w:rsid w:val="00200D0A"/>
    <w:rsid w:val="00205EEE"/>
    <w:rsid w:val="0020694B"/>
    <w:rsid w:val="002127BA"/>
    <w:rsid w:val="0021319B"/>
    <w:rsid w:val="00214FDD"/>
    <w:rsid w:val="00222A34"/>
    <w:rsid w:val="002247EE"/>
    <w:rsid w:val="00230261"/>
    <w:rsid w:val="00230B5E"/>
    <w:rsid w:val="002347FF"/>
    <w:rsid w:val="00241501"/>
    <w:rsid w:val="00241D9D"/>
    <w:rsid w:val="00245EC7"/>
    <w:rsid w:val="0024640A"/>
    <w:rsid w:val="002479CC"/>
    <w:rsid w:val="00251F96"/>
    <w:rsid w:val="00253DC7"/>
    <w:rsid w:val="00255599"/>
    <w:rsid w:val="0025622A"/>
    <w:rsid w:val="002577DF"/>
    <w:rsid w:val="002731DA"/>
    <w:rsid w:val="00274D6A"/>
    <w:rsid w:val="002802D0"/>
    <w:rsid w:val="00281A52"/>
    <w:rsid w:val="00281A81"/>
    <w:rsid w:val="002825BA"/>
    <w:rsid w:val="00283B19"/>
    <w:rsid w:val="00284090"/>
    <w:rsid w:val="00285495"/>
    <w:rsid w:val="002920A1"/>
    <w:rsid w:val="002921A2"/>
    <w:rsid w:val="00296A16"/>
    <w:rsid w:val="002A0320"/>
    <w:rsid w:val="002A0529"/>
    <w:rsid w:val="002A155C"/>
    <w:rsid w:val="002A163F"/>
    <w:rsid w:val="002A2C36"/>
    <w:rsid w:val="002A2D51"/>
    <w:rsid w:val="002A4505"/>
    <w:rsid w:val="002A54A2"/>
    <w:rsid w:val="002B1E03"/>
    <w:rsid w:val="002B2DF7"/>
    <w:rsid w:val="002C5BCB"/>
    <w:rsid w:val="002D0858"/>
    <w:rsid w:val="002D2336"/>
    <w:rsid w:val="002D3074"/>
    <w:rsid w:val="002D53D7"/>
    <w:rsid w:val="002D5412"/>
    <w:rsid w:val="002D597B"/>
    <w:rsid w:val="002D5AF6"/>
    <w:rsid w:val="002D5CF8"/>
    <w:rsid w:val="002E0D75"/>
    <w:rsid w:val="002E22B0"/>
    <w:rsid w:val="002E2EED"/>
    <w:rsid w:val="002E6627"/>
    <w:rsid w:val="002E6F02"/>
    <w:rsid w:val="002E7F41"/>
    <w:rsid w:val="002F0800"/>
    <w:rsid w:val="002F71A9"/>
    <w:rsid w:val="00302CA9"/>
    <w:rsid w:val="00303766"/>
    <w:rsid w:val="00304382"/>
    <w:rsid w:val="003063BE"/>
    <w:rsid w:val="0030666B"/>
    <w:rsid w:val="00306C25"/>
    <w:rsid w:val="00311D92"/>
    <w:rsid w:val="00312C08"/>
    <w:rsid w:val="003130BD"/>
    <w:rsid w:val="00314979"/>
    <w:rsid w:val="00314A9B"/>
    <w:rsid w:val="003156AF"/>
    <w:rsid w:val="00322B33"/>
    <w:rsid w:val="00323FEF"/>
    <w:rsid w:val="0032443C"/>
    <w:rsid w:val="00326AE0"/>
    <w:rsid w:val="00326E92"/>
    <w:rsid w:val="00327D5B"/>
    <w:rsid w:val="003300A9"/>
    <w:rsid w:val="00334A83"/>
    <w:rsid w:val="003357B6"/>
    <w:rsid w:val="0033686A"/>
    <w:rsid w:val="003436E6"/>
    <w:rsid w:val="00344975"/>
    <w:rsid w:val="00345260"/>
    <w:rsid w:val="003517D4"/>
    <w:rsid w:val="0035231A"/>
    <w:rsid w:val="00355D33"/>
    <w:rsid w:val="00356DE8"/>
    <w:rsid w:val="00362104"/>
    <w:rsid w:val="00363FD9"/>
    <w:rsid w:val="00370D69"/>
    <w:rsid w:val="00374EDB"/>
    <w:rsid w:val="00375DD6"/>
    <w:rsid w:val="00377558"/>
    <w:rsid w:val="003778C0"/>
    <w:rsid w:val="00380D78"/>
    <w:rsid w:val="003832FE"/>
    <w:rsid w:val="0038337A"/>
    <w:rsid w:val="00384877"/>
    <w:rsid w:val="003849AD"/>
    <w:rsid w:val="00384A8A"/>
    <w:rsid w:val="00391566"/>
    <w:rsid w:val="00395CBD"/>
    <w:rsid w:val="0039686A"/>
    <w:rsid w:val="003A274F"/>
    <w:rsid w:val="003A6A47"/>
    <w:rsid w:val="003A6B67"/>
    <w:rsid w:val="003B588A"/>
    <w:rsid w:val="003B5ACE"/>
    <w:rsid w:val="003B7781"/>
    <w:rsid w:val="003B7D31"/>
    <w:rsid w:val="003C127C"/>
    <w:rsid w:val="003C2555"/>
    <w:rsid w:val="003C3534"/>
    <w:rsid w:val="003C4FB0"/>
    <w:rsid w:val="003C55C5"/>
    <w:rsid w:val="003D18B4"/>
    <w:rsid w:val="003D2464"/>
    <w:rsid w:val="003D3458"/>
    <w:rsid w:val="003D375A"/>
    <w:rsid w:val="003E1D97"/>
    <w:rsid w:val="003E6496"/>
    <w:rsid w:val="003E7D4E"/>
    <w:rsid w:val="003F2612"/>
    <w:rsid w:val="003F3CB6"/>
    <w:rsid w:val="003F438D"/>
    <w:rsid w:val="003F6520"/>
    <w:rsid w:val="003F7D62"/>
    <w:rsid w:val="003F7FFD"/>
    <w:rsid w:val="00401BEC"/>
    <w:rsid w:val="004050F6"/>
    <w:rsid w:val="00405741"/>
    <w:rsid w:val="00405B77"/>
    <w:rsid w:val="00411C6A"/>
    <w:rsid w:val="00413AF7"/>
    <w:rsid w:val="00414833"/>
    <w:rsid w:val="00415F6C"/>
    <w:rsid w:val="0041623D"/>
    <w:rsid w:val="004218E8"/>
    <w:rsid w:val="00424B4C"/>
    <w:rsid w:val="00426410"/>
    <w:rsid w:val="00427DB6"/>
    <w:rsid w:val="00427EDC"/>
    <w:rsid w:val="00430E59"/>
    <w:rsid w:val="00433286"/>
    <w:rsid w:val="0043381D"/>
    <w:rsid w:val="00447465"/>
    <w:rsid w:val="004478DA"/>
    <w:rsid w:val="00450F22"/>
    <w:rsid w:val="004517BD"/>
    <w:rsid w:val="004538FA"/>
    <w:rsid w:val="00454155"/>
    <w:rsid w:val="0045558E"/>
    <w:rsid w:val="00457C1B"/>
    <w:rsid w:val="00457EA3"/>
    <w:rsid w:val="00460C14"/>
    <w:rsid w:val="00461A05"/>
    <w:rsid w:val="00461DA0"/>
    <w:rsid w:val="00462144"/>
    <w:rsid w:val="00462C5D"/>
    <w:rsid w:val="00466C9F"/>
    <w:rsid w:val="004670F9"/>
    <w:rsid w:val="00475D96"/>
    <w:rsid w:val="004813C4"/>
    <w:rsid w:val="004833E0"/>
    <w:rsid w:val="0048451E"/>
    <w:rsid w:val="004962BA"/>
    <w:rsid w:val="00496A11"/>
    <w:rsid w:val="0049735F"/>
    <w:rsid w:val="00497B74"/>
    <w:rsid w:val="004A7318"/>
    <w:rsid w:val="004A7D44"/>
    <w:rsid w:val="004B3081"/>
    <w:rsid w:val="004B375E"/>
    <w:rsid w:val="004B60DD"/>
    <w:rsid w:val="004C0AF8"/>
    <w:rsid w:val="004C1E7C"/>
    <w:rsid w:val="004C224D"/>
    <w:rsid w:val="004C2E9B"/>
    <w:rsid w:val="004C378D"/>
    <w:rsid w:val="004C63C4"/>
    <w:rsid w:val="004D1010"/>
    <w:rsid w:val="004D3F5D"/>
    <w:rsid w:val="004D4015"/>
    <w:rsid w:val="004D4F51"/>
    <w:rsid w:val="004D582F"/>
    <w:rsid w:val="004D62F3"/>
    <w:rsid w:val="004D6A3B"/>
    <w:rsid w:val="004D6C60"/>
    <w:rsid w:val="004E2745"/>
    <w:rsid w:val="004E5BBD"/>
    <w:rsid w:val="005005F7"/>
    <w:rsid w:val="005034F1"/>
    <w:rsid w:val="005037DD"/>
    <w:rsid w:val="005045AC"/>
    <w:rsid w:val="00507039"/>
    <w:rsid w:val="00507E1A"/>
    <w:rsid w:val="00514CB3"/>
    <w:rsid w:val="00523B23"/>
    <w:rsid w:val="0052672A"/>
    <w:rsid w:val="00530FD0"/>
    <w:rsid w:val="00531819"/>
    <w:rsid w:val="00533C0C"/>
    <w:rsid w:val="0053520F"/>
    <w:rsid w:val="005363C1"/>
    <w:rsid w:val="00537DE7"/>
    <w:rsid w:val="005419E2"/>
    <w:rsid w:val="00550201"/>
    <w:rsid w:val="005535B1"/>
    <w:rsid w:val="00554432"/>
    <w:rsid w:val="0055468A"/>
    <w:rsid w:val="00563015"/>
    <w:rsid w:val="00565E60"/>
    <w:rsid w:val="00566C61"/>
    <w:rsid w:val="0056726F"/>
    <w:rsid w:val="00571939"/>
    <w:rsid w:val="0058388F"/>
    <w:rsid w:val="00583A8D"/>
    <w:rsid w:val="00587C5B"/>
    <w:rsid w:val="00594391"/>
    <w:rsid w:val="005952D3"/>
    <w:rsid w:val="005A2191"/>
    <w:rsid w:val="005A2ECB"/>
    <w:rsid w:val="005A55E1"/>
    <w:rsid w:val="005B1923"/>
    <w:rsid w:val="005B2EA3"/>
    <w:rsid w:val="005B51EA"/>
    <w:rsid w:val="005B7867"/>
    <w:rsid w:val="005C2881"/>
    <w:rsid w:val="005C2F0B"/>
    <w:rsid w:val="005C33A0"/>
    <w:rsid w:val="005C756A"/>
    <w:rsid w:val="005D55C8"/>
    <w:rsid w:val="005D5820"/>
    <w:rsid w:val="005D59EC"/>
    <w:rsid w:val="005D5ED0"/>
    <w:rsid w:val="005D61CF"/>
    <w:rsid w:val="005E35D0"/>
    <w:rsid w:val="005E7080"/>
    <w:rsid w:val="005F07D5"/>
    <w:rsid w:val="005F0976"/>
    <w:rsid w:val="005F0AB1"/>
    <w:rsid w:val="005F58B5"/>
    <w:rsid w:val="005F625D"/>
    <w:rsid w:val="006003DB"/>
    <w:rsid w:val="00602470"/>
    <w:rsid w:val="00602F7F"/>
    <w:rsid w:val="00610FEE"/>
    <w:rsid w:val="0061208F"/>
    <w:rsid w:val="00613A57"/>
    <w:rsid w:val="0062111E"/>
    <w:rsid w:val="00621C0B"/>
    <w:rsid w:val="00622084"/>
    <w:rsid w:val="006276D6"/>
    <w:rsid w:val="00632ADC"/>
    <w:rsid w:val="00640A1B"/>
    <w:rsid w:val="00641D05"/>
    <w:rsid w:val="00646CA7"/>
    <w:rsid w:val="006504CD"/>
    <w:rsid w:val="0065244D"/>
    <w:rsid w:val="00655100"/>
    <w:rsid w:val="00655E0A"/>
    <w:rsid w:val="006607F2"/>
    <w:rsid w:val="006624F8"/>
    <w:rsid w:val="00665ADC"/>
    <w:rsid w:val="00672160"/>
    <w:rsid w:val="00672CE4"/>
    <w:rsid w:val="006730FA"/>
    <w:rsid w:val="00674739"/>
    <w:rsid w:val="00681647"/>
    <w:rsid w:val="00682B00"/>
    <w:rsid w:val="00683308"/>
    <w:rsid w:val="00686128"/>
    <w:rsid w:val="00686568"/>
    <w:rsid w:val="006866F1"/>
    <w:rsid w:val="00697DA7"/>
    <w:rsid w:val="006A0ADA"/>
    <w:rsid w:val="006A0FC8"/>
    <w:rsid w:val="006A4B34"/>
    <w:rsid w:val="006A7F1F"/>
    <w:rsid w:val="006B0908"/>
    <w:rsid w:val="006B1069"/>
    <w:rsid w:val="006B545C"/>
    <w:rsid w:val="006C2826"/>
    <w:rsid w:val="006C2A3E"/>
    <w:rsid w:val="006D04FF"/>
    <w:rsid w:val="006D1EA6"/>
    <w:rsid w:val="006D2D7B"/>
    <w:rsid w:val="006D3058"/>
    <w:rsid w:val="006E10E5"/>
    <w:rsid w:val="006E1EF2"/>
    <w:rsid w:val="006E2A1B"/>
    <w:rsid w:val="006E5819"/>
    <w:rsid w:val="006E5A1B"/>
    <w:rsid w:val="006F0A19"/>
    <w:rsid w:val="006F0E69"/>
    <w:rsid w:val="006F1529"/>
    <w:rsid w:val="006F3DC3"/>
    <w:rsid w:val="006F43EA"/>
    <w:rsid w:val="006F56AE"/>
    <w:rsid w:val="006F6DE8"/>
    <w:rsid w:val="007014ED"/>
    <w:rsid w:val="007031FE"/>
    <w:rsid w:val="00704E9B"/>
    <w:rsid w:val="00705E8B"/>
    <w:rsid w:val="007103FE"/>
    <w:rsid w:val="00715619"/>
    <w:rsid w:val="007166CF"/>
    <w:rsid w:val="00722571"/>
    <w:rsid w:val="0072334C"/>
    <w:rsid w:val="00723E2D"/>
    <w:rsid w:val="00723ED0"/>
    <w:rsid w:val="00734171"/>
    <w:rsid w:val="0073589C"/>
    <w:rsid w:val="00736D19"/>
    <w:rsid w:val="00741659"/>
    <w:rsid w:val="00744657"/>
    <w:rsid w:val="0074491E"/>
    <w:rsid w:val="00754860"/>
    <w:rsid w:val="007560C9"/>
    <w:rsid w:val="0075701F"/>
    <w:rsid w:val="00763098"/>
    <w:rsid w:val="00763EDD"/>
    <w:rsid w:val="00764390"/>
    <w:rsid w:val="0076454E"/>
    <w:rsid w:val="007645DA"/>
    <w:rsid w:val="00766A1E"/>
    <w:rsid w:val="007759C2"/>
    <w:rsid w:val="00776A95"/>
    <w:rsid w:val="00776BA2"/>
    <w:rsid w:val="007775C0"/>
    <w:rsid w:val="0078325D"/>
    <w:rsid w:val="0078592F"/>
    <w:rsid w:val="0079213A"/>
    <w:rsid w:val="0079353E"/>
    <w:rsid w:val="007A1745"/>
    <w:rsid w:val="007A6B71"/>
    <w:rsid w:val="007B0163"/>
    <w:rsid w:val="007B0CED"/>
    <w:rsid w:val="007B1018"/>
    <w:rsid w:val="007B6224"/>
    <w:rsid w:val="007B72FE"/>
    <w:rsid w:val="007C00FC"/>
    <w:rsid w:val="007C08D5"/>
    <w:rsid w:val="007C1F87"/>
    <w:rsid w:val="007C68D0"/>
    <w:rsid w:val="007C6DD9"/>
    <w:rsid w:val="007D3EB1"/>
    <w:rsid w:val="007D4FB4"/>
    <w:rsid w:val="007D598F"/>
    <w:rsid w:val="007D5EEF"/>
    <w:rsid w:val="007D6F3E"/>
    <w:rsid w:val="007D763B"/>
    <w:rsid w:val="007E1309"/>
    <w:rsid w:val="007E52D8"/>
    <w:rsid w:val="007F1CBA"/>
    <w:rsid w:val="007F6445"/>
    <w:rsid w:val="007F6A76"/>
    <w:rsid w:val="008029A8"/>
    <w:rsid w:val="008035AA"/>
    <w:rsid w:val="008041B3"/>
    <w:rsid w:val="00810F2F"/>
    <w:rsid w:val="008115F0"/>
    <w:rsid w:val="0081170C"/>
    <w:rsid w:val="008126F9"/>
    <w:rsid w:val="0081650A"/>
    <w:rsid w:val="008166F7"/>
    <w:rsid w:val="008253D2"/>
    <w:rsid w:val="00832FF6"/>
    <w:rsid w:val="00833E2E"/>
    <w:rsid w:val="008352FF"/>
    <w:rsid w:val="008361E5"/>
    <w:rsid w:val="00841170"/>
    <w:rsid w:val="008413ED"/>
    <w:rsid w:val="008414DB"/>
    <w:rsid w:val="00841EC2"/>
    <w:rsid w:val="00842F8D"/>
    <w:rsid w:val="00843177"/>
    <w:rsid w:val="0084599F"/>
    <w:rsid w:val="00847AA5"/>
    <w:rsid w:val="008544A3"/>
    <w:rsid w:val="00855B35"/>
    <w:rsid w:val="00855EC9"/>
    <w:rsid w:val="00864F60"/>
    <w:rsid w:val="008665DA"/>
    <w:rsid w:val="008701DC"/>
    <w:rsid w:val="00870F05"/>
    <w:rsid w:val="008727AA"/>
    <w:rsid w:val="008729E4"/>
    <w:rsid w:val="00872BFA"/>
    <w:rsid w:val="008753DF"/>
    <w:rsid w:val="00877A99"/>
    <w:rsid w:val="00881343"/>
    <w:rsid w:val="0088428A"/>
    <w:rsid w:val="00890121"/>
    <w:rsid w:val="0089097C"/>
    <w:rsid w:val="00890D99"/>
    <w:rsid w:val="00890ED4"/>
    <w:rsid w:val="00893B29"/>
    <w:rsid w:val="0089499C"/>
    <w:rsid w:val="00895515"/>
    <w:rsid w:val="00895B11"/>
    <w:rsid w:val="008977BC"/>
    <w:rsid w:val="008A375B"/>
    <w:rsid w:val="008A61C5"/>
    <w:rsid w:val="008A6C6F"/>
    <w:rsid w:val="008B05DF"/>
    <w:rsid w:val="008B7B86"/>
    <w:rsid w:val="008C1814"/>
    <w:rsid w:val="008C2B9F"/>
    <w:rsid w:val="008C496D"/>
    <w:rsid w:val="008C5938"/>
    <w:rsid w:val="008C5A48"/>
    <w:rsid w:val="008C5A64"/>
    <w:rsid w:val="008D09AB"/>
    <w:rsid w:val="008D09DB"/>
    <w:rsid w:val="008D27D9"/>
    <w:rsid w:val="008D4625"/>
    <w:rsid w:val="008D6537"/>
    <w:rsid w:val="008D708A"/>
    <w:rsid w:val="008D771E"/>
    <w:rsid w:val="008D79AD"/>
    <w:rsid w:val="008E094A"/>
    <w:rsid w:val="008E7364"/>
    <w:rsid w:val="008E73B0"/>
    <w:rsid w:val="008F3788"/>
    <w:rsid w:val="008F500B"/>
    <w:rsid w:val="008F53FF"/>
    <w:rsid w:val="008F6F9C"/>
    <w:rsid w:val="00904059"/>
    <w:rsid w:val="00904564"/>
    <w:rsid w:val="00906E3F"/>
    <w:rsid w:val="00906EAF"/>
    <w:rsid w:val="009106E1"/>
    <w:rsid w:val="009110B0"/>
    <w:rsid w:val="0092101B"/>
    <w:rsid w:val="0092249C"/>
    <w:rsid w:val="00922ED9"/>
    <w:rsid w:val="009234DB"/>
    <w:rsid w:val="00924C30"/>
    <w:rsid w:val="00926901"/>
    <w:rsid w:val="00927174"/>
    <w:rsid w:val="009278E4"/>
    <w:rsid w:val="0093191F"/>
    <w:rsid w:val="00932239"/>
    <w:rsid w:val="009325F5"/>
    <w:rsid w:val="00935399"/>
    <w:rsid w:val="00941695"/>
    <w:rsid w:val="009502FD"/>
    <w:rsid w:val="00952726"/>
    <w:rsid w:val="0095789B"/>
    <w:rsid w:val="0096032D"/>
    <w:rsid w:val="00960C95"/>
    <w:rsid w:val="009648DC"/>
    <w:rsid w:val="00967D84"/>
    <w:rsid w:val="009728DB"/>
    <w:rsid w:val="00973B44"/>
    <w:rsid w:val="00974089"/>
    <w:rsid w:val="009748D8"/>
    <w:rsid w:val="009754B7"/>
    <w:rsid w:val="009832F8"/>
    <w:rsid w:val="00983947"/>
    <w:rsid w:val="009917EF"/>
    <w:rsid w:val="00992FF2"/>
    <w:rsid w:val="00993DC9"/>
    <w:rsid w:val="00995114"/>
    <w:rsid w:val="00997D3E"/>
    <w:rsid w:val="009A3E44"/>
    <w:rsid w:val="009A6689"/>
    <w:rsid w:val="009B47EF"/>
    <w:rsid w:val="009B6BE5"/>
    <w:rsid w:val="009B774E"/>
    <w:rsid w:val="009C2258"/>
    <w:rsid w:val="009C3FDA"/>
    <w:rsid w:val="009D092B"/>
    <w:rsid w:val="009D6358"/>
    <w:rsid w:val="009D71EC"/>
    <w:rsid w:val="009E0EC8"/>
    <w:rsid w:val="009E2A26"/>
    <w:rsid w:val="009E75CE"/>
    <w:rsid w:val="009E76CD"/>
    <w:rsid w:val="009E79AB"/>
    <w:rsid w:val="009E7B28"/>
    <w:rsid w:val="009E7FAA"/>
    <w:rsid w:val="009F015A"/>
    <w:rsid w:val="009F0D1C"/>
    <w:rsid w:val="009F1555"/>
    <w:rsid w:val="009F739C"/>
    <w:rsid w:val="009F76B9"/>
    <w:rsid w:val="009F7E03"/>
    <w:rsid w:val="00A00363"/>
    <w:rsid w:val="00A01051"/>
    <w:rsid w:val="00A01DBB"/>
    <w:rsid w:val="00A036B6"/>
    <w:rsid w:val="00A04914"/>
    <w:rsid w:val="00A05C68"/>
    <w:rsid w:val="00A11B96"/>
    <w:rsid w:val="00A12583"/>
    <w:rsid w:val="00A14C3C"/>
    <w:rsid w:val="00A2103F"/>
    <w:rsid w:val="00A210D4"/>
    <w:rsid w:val="00A21612"/>
    <w:rsid w:val="00A22259"/>
    <w:rsid w:val="00A24B7D"/>
    <w:rsid w:val="00A35AFA"/>
    <w:rsid w:val="00A3667A"/>
    <w:rsid w:val="00A3708A"/>
    <w:rsid w:val="00A37C57"/>
    <w:rsid w:val="00A4017E"/>
    <w:rsid w:val="00A44D89"/>
    <w:rsid w:val="00A47EFF"/>
    <w:rsid w:val="00A506A0"/>
    <w:rsid w:val="00A65577"/>
    <w:rsid w:val="00A65D6C"/>
    <w:rsid w:val="00A66478"/>
    <w:rsid w:val="00A666F1"/>
    <w:rsid w:val="00A667DC"/>
    <w:rsid w:val="00A6775D"/>
    <w:rsid w:val="00A711DB"/>
    <w:rsid w:val="00A774B7"/>
    <w:rsid w:val="00A80CDB"/>
    <w:rsid w:val="00A823B9"/>
    <w:rsid w:val="00A835BB"/>
    <w:rsid w:val="00A9358F"/>
    <w:rsid w:val="00A96961"/>
    <w:rsid w:val="00AA06CB"/>
    <w:rsid w:val="00AA227C"/>
    <w:rsid w:val="00AA6C04"/>
    <w:rsid w:val="00AA75EC"/>
    <w:rsid w:val="00AB07E1"/>
    <w:rsid w:val="00AB238C"/>
    <w:rsid w:val="00AC2F33"/>
    <w:rsid w:val="00AC3547"/>
    <w:rsid w:val="00AC48C3"/>
    <w:rsid w:val="00AC5F29"/>
    <w:rsid w:val="00AD6122"/>
    <w:rsid w:val="00AE07E3"/>
    <w:rsid w:val="00AE27EE"/>
    <w:rsid w:val="00AE3699"/>
    <w:rsid w:val="00AE3DE1"/>
    <w:rsid w:val="00AE43AE"/>
    <w:rsid w:val="00AE4E44"/>
    <w:rsid w:val="00AE625A"/>
    <w:rsid w:val="00AF09DF"/>
    <w:rsid w:val="00AF1A6F"/>
    <w:rsid w:val="00AF7C87"/>
    <w:rsid w:val="00B0319E"/>
    <w:rsid w:val="00B03901"/>
    <w:rsid w:val="00B05094"/>
    <w:rsid w:val="00B06375"/>
    <w:rsid w:val="00B07B0C"/>
    <w:rsid w:val="00B07FF5"/>
    <w:rsid w:val="00B1252B"/>
    <w:rsid w:val="00B12DFA"/>
    <w:rsid w:val="00B15DB0"/>
    <w:rsid w:val="00B2024F"/>
    <w:rsid w:val="00B21F4B"/>
    <w:rsid w:val="00B227BA"/>
    <w:rsid w:val="00B256D9"/>
    <w:rsid w:val="00B25CE0"/>
    <w:rsid w:val="00B26356"/>
    <w:rsid w:val="00B26B66"/>
    <w:rsid w:val="00B30F6B"/>
    <w:rsid w:val="00B32C02"/>
    <w:rsid w:val="00B355E9"/>
    <w:rsid w:val="00B36373"/>
    <w:rsid w:val="00B3757E"/>
    <w:rsid w:val="00B40BB2"/>
    <w:rsid w:val="00B42770"/>
    <w:rsid w:val="00B44BB4"/>
    <w:rsid w:val="00B4513B"/>
    <w:rsid w:val="00B63C48"/>
    <w:rsid w:val="00B660A4"/>
    <w:rsid w:val="00B665E8"/>
    <w:rsid w:val="00B71556"/>
    <w:rsid w:val="00B745B4"/>
    <w:rsid w:val="00B74AD5"/>
    <w:rsid w:val="00B8762C"/>
    <w:rsid w:val="00B91FBD"/>
    <w:rsid w:val="00B94487"/>
    <w:rsid w:val="00B9459F"/>
    <w:rsid w:val="00B95781"/>
    <w:rsid w:val="00B96F44"/>
    <w:rsid w:val="00B97828"/>
    <w:rsid w:val="00BA1D88"/>
    <w:rsid w:val="00BA2181"/>
    <w:rsid w:val="00BA30ED"/>
    <w:rsid w:val="00BB052A"/>
    <w:rsid w:val="00BB318D"/>
    <w:rsid w:val="00BB3E31"/>
    <w:rsid w:val="00BB46F3"/>
    <w:rsid w:val="00BB520F"/>
    <w:rsid w:val="00BB72EC"/>
    <w:rsid w:val="00BC1499"/>
    <w:rsid w:val="00BC239A"/>
    <w:rsid w:val="00BC533A"/>
    <w:rsid w:val="00BD352A"/>
    <w:rsid w:val="00BD3E21"/>
    <w:rsid w:val="00BD6D6E"/>
    <w:rsid w:val="00BD6DB2"/>
    <w:rsid w:val="00BE26F6"/>
    <w:rsid w:val="00BE4670"/>
    <w:rsid w:val="00BE7A4D"/>
    <w:rsid w:val="00BF0C6C"/>
    <w:rsid w:val="00BF4ED2"/>
    <w:rsid w:val="00BF75FE"/>
    <w:rsid w:val="00C011ED"/>
    <w:rsid w:val="00C0756E"/>
    <w:rsid w:val="00C10E5D"/>
    <w:rsid w:val="00C14330"/>
    <w:rsid w:val="00C148B7"/>
    <w:rsid w:val="00C1589F"/>
    <w:rsid w:val="00C160A5"/>
    <w:rsid w:val="00C17580"/>
    <w:rsid w:val="00C23109"/>
    <w:rsid w:val="00C254F3"/>
    <w:rsid w:val="00C25FD1"/>
    <w:rsid w:val="00C25FEA"/>
    <w:rsid w:val="00C27443"/>
    <w:rsid w:val="00C30719"/>
    <w:rsid w:val="00C37413"/>
    <w:rsid w:val="00C37B6F"/>
    <w:rsid w:val="00C428CC"/>
    <w:rsid w:val="00C433D6"/>
    <w:rsid w:val="00C43D25"/>
    <w:rsid w:val="00C4405C"/>
    <w:rsid w:val="00C47F32"/>
    <w:rsid w:val="00C523EE"/>
    <w:rsid w:val="00C54D69"/>
    <w:rsid w:val="00C5508F"/>
    <w:rsid w:val="00C657EC"/>
    <w:rsid w:val="00C71120"/>
    <w:rsid w:val="00C77193"/>
    <w:rsid w:val="00C8165E"/>
    <w:rsid w:val="00C81698"/>
    <w:rsid w:val="00C863AE"/>
    <w:rsid w:val="00C94E27"/>
    <w:rsid w:val="00CA1AFB"/>
    <w:rsid w:val="00CA3182"/>
    <w:rsid w:val="00CA51D3"/>
    <w:rsid w:val="00CB065C"/>
    <w:rsid w:val="00CB4B60"/>
    <w:rsid w:val="00CB7386"/>
    <w:rsid w:val="00CC049D"/>
    <w:rsid w:val="00CC212F"/>
    <w:rsid w:val="00CC4E57"/>
    <w:rsid w:val="00CC6BCC"/>
    <w:rsid w:val="00CD26BD"/>
    <w:rsid w:val="00CE2CD4"/>
    <w:rsid w:val="00CE44DE"/>
    <w:rsid w:val="00CF3675"/>
    <w:rsid w:val="00CF4732"/>
    <w:rsid w:val="00CF53FF"/>
    <w:rsid w:val="00CF742E"/>
    <w:rsid w:val="00CF78AF"/>
    <w:rsid w:val="00D00672"/>
    <w:rsid w:val="00D00C16"/>
    <w:rsid w:val="00D03083"/>
    <w:rsid w:val="00D04D0F"/>
    <w:rsid w:val="00D05FFF"/>
    <w:rsid w:val="00D138EE"/>
    <w:rsid w:val="00D15180"/>
    <w:rsid w:val="00D15B00"/>
    <w:rsid w:val="00D222AB"/>
    <w:rsid w:val="00D232A0"/>
    <w:rsid w:val="00D2637B"/>
    <w:rsid w:val="00D27BA4"/>
    <w:rsid w:val="00D27F8A"/>
    <w:rsid w:val="00D313D1"/>
    <w:rsid w:val="00D35574"/>
    <w:rsid w:val="00D36516"/>
    <w:rsid w:val="00D52766"/>
    <w:rsid w:val="00D528E2"/>
    <w:rsid w:val="00D61638"/>
    <w:rsid w:val="00D639F6"/>
    <w:rsid w:val="00D65E66"/>
    <w:rsid w:val="00D70C85"/>
    <w:rsid w:val="00D72D7B"/>
    <w:rsid w:val="00D750A8"/>
    <w:rsid w:val="00D75A50"/>
    <w:rsid w:val="00D75CA9"/>
    <w:rsid w:val="00D76E4C"/>
    <w:rsid w:val="00D77D34"/>
    <w:rsid w:val="00D806AE"/>
    <w:rsid w:val="00D806CE"/>
    <w:rsid w:val="00D81B3A"/>
    <w:rsid w:val="00D83BCE"/>
    <w:rsid w:val="00D85243"/>
    <w:rsid w:val="00D852F0"/>
    <w:rsid w:val="00D8582C"/>
    <w:rsid w:val="00D85A10"/>
    <w:rsid w:val="00D903AE"/>
    <w:rsid w:val="00D91720"/>
    <w:rsid w:val="00D936C1"/>
    <w:rsid w:val="00D9539C"/>
    <w:rsid w:val="00D95B5F"/>
    <w:rsid w:val="00D96BB4"/>
    <w:rsid w:val="00DA2593"/>
    <w:rsid w:val="00DA35D9"/>
    <w:rsid w:val="00DA3E82"/>
    <w:rsid w:val="00DA697A"/>
    <w:rsid w:val="00DB2CA4"/>
    <w:rsid w:val="00DB5988"/>
    <w:rsid w:val="00DB656C"/>
    <w:rsid w:val="00DB6DEB"/>
    <w:rsid w:val="00DB727E"/>
    <w:rsid w:val="00DB7444"/>
    <w:rsid w:val="00DC18ED"/>
    <w:rsid w:val="00DC1C31"/>
    <w:rsid w:val="00DC2B33"/>
    <w:rsid w:val="00DC4E88"/>
    <w:rsid w:val="00DC6C6D"/>
    <w:rsid w:val="00DD191E"/>
    <w:rsid w:val="00DD2FCC"/>
    <w:rsid w:val="00DD3F77"/>
    <w:rsid w:val="00DE1D92"/>
    <w:rsid w:val="00DF105C"/>
    <w:rsid w:val="00DF3255"/>
    <w:rsid w:val="00DF4625"/>
    <w:rsid w:val="00DF7C05"/>
    <w:rsid w:val="00E02BA3"/>
    <w:rsid w:val="00E0411A"/>
    <w:rsid w:val="00E04A1F"/>
    <w:rsid w:val="00E05879"/>
    <w:rsid w:val="00E075E2"/>
    <w:rsid w:val="00E110F3"/>
    <w:rsid w:val="00E153C1"/>
    <w:rsid w:val="00E21BC1"/>
    <w:rsid w:val="00E239EE"/>
    <w:rsid w:val="00E2415B"/>
    <w:rsid w:val="00E26268"/>
    <w:rsid w:val="00E27396"/>
    <w:rsid w:val="00E27A9B"/>
    <w:rsid w:val="00E32451"/>
    <w:rsid w:val="00E35F97"/>
    <w:rsid w:val="00E36592"/>
    <w:rsid w:val="00E378D7"/>
    <w:rsid w:val="00E412BA"/>
    <w:rsid w:val="00E433D5"/>
    <w:rsid w:val="00E47599"/>
    <w:rsid w:val="00E5089F"/>
    <w:rsid w:val="00E50A99"/>
    <w:rsid w:val="00E54072"/>
    <w:rsid w:val="00E55AC0"/>
    <w:rsid w:val="00E55F38"/>
    <w:rsid w:val="00E56CC1"/>
    <w:rsid w:val="00E60CC7"/>
    <w:rsid w:val="00E61F9D"/>
    <w:rsid w:val="00E63D6F"/>
    <w:rsid w:val="00E65357"/>
    <w:rsid w:val="00E66DCF"/>
    <w:rsid w:val="00E67160"/>
    <w:rsid w:val="00E71BB2"/>
    <w:rsid w:val="00E743BE"/>
    <w:rsid w:val="00E770D2"/>
    <w:rsid w:val="00E805DC"/>
    <w:rsid w:val="00E80FD6"/>
    <w:rsid w:val="00E83ACC"/>
    <w:rsid w:val="00E84430"/>
    <w:rsid w:val="00E87BF1"/>
    <w:rsid w:val="00E934F4"/>
    <w:rsid w:val="00E938D3"/>
    <w:rsid w:val="00E9709D"/>
    <w:rsid w:val="00E975CF"/>
    <w:rsid w:val="00EA1F73"/>
    <w:rsid w:val="00EB0939"/>
    <w:rsid w:val="00EB3AE4"/>
    <w:rsid w:val="00EB5052"/>
    <w:rsid w:val="00EB76F2"/>
    <w:rsid w:val="00EB7BEE"/>
    <w:rsid w:val="00EC0CE5"/>
    <w:rsid w:val="00EC27C5"/>
    <w:rsid w:val="00EC6ED6"/>
    <w:rsid w:val="00ED32AD"/>
    <w:rsid w:val="00EE63A6"/>
    <w:rsid w:val="00EF0082"/>
    <w:rsid w:val="00EF20EE"/>
    <w:rsid w:val="00EF739F"/>
    <w:rsid w:val="00F01B11"/>
    <w:rsid w:val="00F035A5"/>
    <w:rsid w:val="00F0604F"/>
    <w:rsid w:val="00F13A57"/>
    <w:rsid w:val="00F21C78"/>
    <w:rsid w:val="00F2268C"/>
    <w:rsid w:val="00F24F01"/>
    <w:rsid w:val="00F27340"/>
    <w:rsid w:val="00F27E62"/>
    <w:rsid w:val="00F31156"/>
    <w:rsid w:val="00F322C0"/>
    <w:rsid w:val="00F34B20"/>
    <w:rsid w:val="00F40682"/>
    <w:rsid w:val="00F41612"/>
    <w:rsid w:val="00F43AE5"/>
    <w:rsid w:val="00F46CEB"/>
    <w:rsid w:val="00F47732"/>
    <w:rsid w:val="00F54858"/>
    <w:rsid w:val="00F5614A"/>
    <w:rsid w:val="00F56B83"/>
    <w:rsid w:val="00F63AF9"/>
    <w:rsid w:val="00F657BF"/>
    <w:rsid w:val="00F70510"/>
    <w:rsid w:val="00F70C0F"/>
    <w:rsid w:val="00F71218"/>
    <w:rsid w:val="00F747A9"/>
    <w:rsid w:val="00F75163"/>
    <w:rsid w:val="00F76878"/>
    <w:rsid w:val="00F777A9"/>
    <w:rsid w:val="00F80C67"/>
    <w:rsid w:val="00F86DDE"/>
    <w:rsid w:val="00F906CE"/>
    <w:rsid w:val="00F9109B"/>
    <w:rsid w:val="00F91E70"/>
    <w:rsid w:val="00F94522"/>
    <w:rsid w:val="00FA1FC7"/>
    <w:rsid w:val="00FA5C06"/>
    <w:rsid w:val="00FB388D"/>
    <w:rsid w:val="00FB4B2D"/>
    <w:rsid w:val="00FB4E25"/>
    <w:rsid w:val="00FB53B2"/>
    <w:rsid w:val="00FC3611"/>
    <w:rsid w:val="00FC3720"/>
    <w:rsid w:val="00FC4A0B"/>
    <w:rsid w:val="00FC4D43"/>
    <w:rsid w:val="00FC58E3"/>
    <w:rsid w:val="00FC5C39"/>
    <w:rsid w:val="00FC6F0C"/>
    <w:rsid w:val="00FD014A"/>
    <w:rsid w:val="00FD0380"/>
    <w:rsid w:val="00FD2A2C"/>
    <w:rsid w:val="00FD3210"/>
    <w:rsid w:val="00FD388A"/>
    <w:rsid w:val="00FD4F36"/>
    <w:rsid w:val="00FD6250"/>
    <w:rsid w:val="00FD6D38"/>
    <w:rsid w:val="00FE41F3"/>
    <w:rsid w:val="00FE6170"/>
    <w:rsid w:val="00FF20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00EB46"/>
  <w15:docId w15:val="{33094FA2-8F07-4DBB-9B8A-82B0D5EF9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4FDD"/>
    <w:pPr>
      <w:spacing w:before="120" w:after="120"/>
    </w:pPr>
    <w:rPr>
      <w:rFonts w:ascii="Arial" w:hAnsi="Arial"/>
      <w:color w:val="212120"/>
      <w:kern w:val="28"/>
      <w:sz w:val="22"/>
      <w14:ligatures w14:val="standard"/>
      <w14:cntxtAlts/>
    </w:rPr>
  </w:style>
  <w:style w:type="paragraph" w:styleId="Heading1">
    <w:name w:val="heading 1"/>
    <w:basedOn w:val="Normal"/>
    <w:next w:val="Normal"/>
    <w:link w:val="Heading1Char"/>
    <w:autoRedefine/>
    <w:qFormat/>
    <w:rsid w:val="001F1C62"/>
    <w:pPr>
      <w:keepNext/>
      <w:outlineLvl w:val="0"/>
    </w:pPr>
    <w:rPr>
      <w:b/>
      <w:color w:val="auto"/>
      <w:kern w:val="0"/>
      <w:sz w:val="24"/>
      <w:lang w:val="en-US"/>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13AF7"/>
    <w:pPr>
      <w:tabs>
        <w:tab w:val="center" w:pos="4153"/>
        <w:tab w:val="right" w:pos="8306"/>
      </w:tabs>
    </w:pPr>
  </w:style>
  <w:style w:type="paragraph" w:styleId="Footer">
    <w:name w:val="footer"/>
    <w:basedOn w:val="Normal"/>
    <w:link w:val="FooterChar"/>
    <w:uiPriority w:val="99"/>
    <w:rsid w:val="00413AF7"/>
    <w:pPr>
      <w:tabs>
        <w:tab w:val="center" w:pos="4153"/>
        <w:tab w:val="right" w:pos="8306"/>
      </w:tabs>
    </w:pPr>
  </w:style>
  <w:style w:type="paragraph" w:styleId="BalloonText">
    <w:name w:val="Balloon Text"/>
    <w:basedOn w:val="Normal"/>
    <w:semiHidden/>
    <w:rsid w:val="001A63C1"/>
    <w:rPr>
      <w:rFonts w:ascii="Tahoma" w:hAnsi="Tahoma" w:cs="Tahoma"/>
      <w:sz w:val="16"/>
      <w:szCs w:val="16"/>
    </w:rPr>
  </w:style>
  <w:style w:type="character" w:customStyle="1" w:styleId="Heading1Char">
    <w:name w:val="Heading 1 Char"/>
    <w:basedOn w:val="DefaultParagraphFont"/>
    <w:link w:val="Heading1"/>
    <w:rsid w:val="001F1C62"/>
    <w:rPr>
      <w:rFonts w:ascii="Arial" w:hAnsi="Arial"/>
      <w:b/>
      <w:sz w:val="24"/>
      <w:lang w:val="en-US"/>
    </w:rPr>
  </w:style>
  <w:style w:type="character" w:customStyle="1" w:styleId="HeaderChar">
    <w:name w:val="Header Char"/>
    <w:basedOn w:val="DefaultParagraphFont"/>
    <w:link w:val="Header"/>
    <w:uiPriority w:val="99"/>
    <w:rsid w:val="005034F1"/>
    <w:rPr>
      <w:rFonts w:ascii="Arial" w:hAnsi="Arial"/>
      <w:color w:val="212120"/>
      <w:kern w:val="28"/>
      <w:sz w:val="22"/>
      <w14:ligatures w14:val="standard"/>
      <w14:cntxtAlts/>
    </w:rPr>
  </w:style>
  <w:style w:type="character" w:customStyle="1" w:styleId="FooterChar">
    <w:name w:val="Footer Char"/>
    <w:basedOn w:val="DefaultParagraphFont"/>
    <w:link w:val="Footer"/>
    <w:uiPriority w:val="99"/>
    <w:rsid w:val="005034F1"/>
    <w:rPr>
      <w:rFonts w:ascii="Arial" w:hAnsi="Arial"/>
      <w:color w:val="212120"/>
      <w:kern w:val="28"/>
      <w:sz w:val="22"/>
      <w14:ligatures w14:val="standard"/>
      <w14:cntxtAlts/>
    </w:rPr>
  </w:style>
  <w:style w:type="character" w:styleId="Hyperlink">
    <w:name w:val="Hyperlink"/>
    <w:basedOn w:val="DefaultParagraphFont"/>
    <w:unhideWhenUsed/>
    <w:rsid w:val="00674739"/>
    <w:rPr>
      <w:color w:val="0000FF" w:themeColor="hyperlink"/>
      <w:u w:val="single"/>
    </w:rPr>
  </w:style>
  <w:style w:type="paragraph" w:styleId="ListParagraph">
    <w:name w:val="List Paragraph"/>
    <w:basedOn w:val="Normal"/>
    <w:uiPriority w:val="34"/>
    <w:qFormat/>
    <w:rsid w:val="00E805DC"/>
    <w:pPr>
      <w:ind w:left="720"/>
      <w:contextualSpacing/>
    </w:pPr>
  </w:style>
  <w:style w:type="character" w:styleId="CommentReference">
    <w:name w:val="annotation reference"/>
    <w:basedOn w:val="DefaultParagraphFont"/>
    <w:semiHidden/>
    <w:unhideWhenUsed/>
    <w:rsid w:val="007775C0"/>
    <w:rPr>
      <w:sz w:val="16"/>
      <w:szCs w:val="16"/>
    </w:rPr>
  </w:style>
  <w:style w:type="paragraph" w:styleId="CommentText">
    <w:name w:val="annotation text"/>
    <w:basedOn w:val="Normal"/>
    <w:link w:val="CommentTextChar"/>
    <w:semiHidden/>
    <w:unhideWhenUsed/>
    <w:rsid w:val="007775C0"/>
    <w:rPr>
      <w:sz w:val="20"/>
    </w:rPr>
  </w:style>
  <w:style w:type="character" w:customStyle="1" w:styleId="CommentTextChar">
    <w:name w:val="Comment Text Char"/>
    <w:basedOn w:val="DefaultParagraphFont"/>
    <w:link w:val="CommentText"/>
    <w:semiHidden/>
    <w:rsid w:val="007775C0"/>
    <w:rPr>
      <w:rFonts w:ascii="Arial" w:hAnsi="Arial"/>
      <w:color w:val="212120"/>
      <w:kern w:val="28"/>
      <w14:ligatures w14:val="standard"/>
      <w14:cntxtAlts/>
    </w:rPr>
  </w:style>
  <w:style w:type="paragraph" w:styleId="CommentSubject">
    <w:name w:val="annotation subject"/>
    <w:basedOn w:val="CommentText"/>
    <w:next w:val="CommentText"/>
    <w:link w:val="CommentSubjectChar"/>
    <w:semiHidden/>
    <w:unhideWhenUsed/>
    <w:rsid w:val="007775C0"/>
    <w:rPr>
      <w:b/>
      <w:bCs/>
    </w:rPr>
  </w:style>
  <w:style w:type="character" w:customStyle="1" w:styleId="CommentSubjectChar">
    <w:name w:val="Comment Subject Char"/>
    <w:basedOn w:val="CommentTextChar"/>
    <w:link w:val="CommentSubject"/>
    <w:semiHidden/>
    <w:rsid w:val="007775C0"/>
    <w:rPr>
      <w:rFonts w:ascii="Arial" w:hAnsi="Arial"/>
      <w:b/>
      <w:bCs/>
      <w:color w:val="212120"/>
      <w:kern w:val="28"/>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647</Words>
  <Characters>3399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Ball</dc:creator>
  <cp:lastModifiedBy>Coral Logan</cp:lastModifiedBy>
  <cp:revision>4</cp:revision>
  <cp:lastPrinted>2018-03-16T00:21:00Z</cp:lastPrinted>
  <dcterms:created xsi:type="dcterms:W3CDTF">2018-03-15T23:57:00Z</dcterms:created>
  <dcterms:modified xsi:type="dcterms:W3CDTF">2018-03-16T00:21:00Z</dcterms:modified>
</cp:coreProperties>
</file>