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93" w:rsidRDefault="00B97493" w:rsidP="00B97493">
      <w:pPr>
        <w:spacing w:after="0" w:line="240" w:lineRule="auto"/>
        <w:rPr>
          <w:rFonts w:ascii="Arial" w:hAnsi="Arial" w:cs="Arial"/>
          <w:sz w:val="24"/>
          <w:szCs w:val="24"/>
        </w:rPr>
      </w:pPr>
    </w:p>
    <w:p w:rsidR="0088060D" w:rsidRDefault="00162D8F" w:rsidP="00B97493">
      <w:pPr>
        <w:spacing w:after="0" w:line="240" w:lineRule="auto"/>
        <w:rPr>
          <w:rFonts w:ascii="Arial" w:hAnsi="Arial" w:cs="Arial"/>
          <w:sz w:val="24"/>
          <w:szCs w:val="24"/>
        </w:rPr>
      </w:pPr>
      <w:r>
        <w:rPr>
          <w:rFonts w:ascii="Arial" w:hAnsi="Arial" w:cs="Arial"/>
          <w:sz w:val="24"/>
          <w:szCs w:val="24"/>
        </w:rPr>
        <w:t>2 December</w:t>
      </w:r>
      <w:r w:rsidR="0088060D">
        <w:rPr>
          <w:rFonts w:ascii="Arial" w:hAnsi="Arial" w:cs="Arial"/>
          <w:sz w:val="24"/>
          <w:szCs w:val="24"/>
        </w:rPr>
        <w:t xml:space="preserve"> 2019</w:t>
      </w:r>
    </w:p>
    <w:p w:rsidR="0088060D" w:rsidRDefault="0088060D" w:rsidP="00B97493">
      <w:pPr>
        <w:spacing w:after="0" w:line="240" w:lineRule="auto"/>
        <w:rPr>
          <w:rFonts w:ascii="Arial" w:hAnsi="Arial" w:cs="Arial"/>
          <w:sz w:val="24"/>
          <w:szCs w:val="24"/>
        </w:rPr>
      </w:pPr>
    </w:p>
    <w:p w:rsidR="0088060D" w:rsidRDefault="0088060D" w:rsidP="00B97493">
      <w:pPr>
        <w:spacing w:after="0" w:line="240" w:lineRule="auto"/>
        <w:rPr>
          <w:rFonts w:ascii="Arial" w:hAnsi="Arial" w:cs="Arial"/>
          <w:sz w:val="24"/>
          <w:szCs w:val="24"/>
        </w:rPr>
      </w:pPr>
      <w:r>
        <w:rPr>
          <w:rFonts w:ascii="Arial" w:hAnsi="Arial" w:cs="Arial"/>
          <w:sz w:val="24"/>
          <w:szCs w:val="24"/>
        </w:rPr>
        <w:t>Path to Treaty</w:t>
      </w:r>
    </w:p>
    <w:p w:rsidR="0088060D" w:rsidRDefault="0088060D" w:rsidP="00B97493">
      <w:pPr>
        <w:spacing w:after="0" w:line="240" w:lineRule="auto"/>
        <w:rPr>
          <w:rFonts w:ascii="Arial" w:hAnsi="Arial" w:cs="Arial"/>
          <w:sz w:val="24"/>
          <w:szCs w:val="24"/>
        </w:rPr>
      </w:pPr>
      <w:r>
        <w:rPr>
          <w:rFonts w:ascii="Arial" w:hAnsi="Arial" w:cs="Arial"/>
          <w:sz w:val="24"/>
          <w:szCs w:val="24"/>
        </w:rPr>
        <w:t>Department of Aboriginal and Torres Strait Islander Partnerships</w:t>
      </w:r>
    </w:p>
    <w:p w:rsidR="0088060D" w:rsidRDefault="0088060D" w:rsidP="00B97493">
      <w:pPr>
        <w:spacing w:after="0" w:line="240" w:lineRule="auto"/>
        <w:rPr>
          <w:rFonts w:ascii="Arial" w:hAnsi="Arial" w:cs="Arial"/>
          <w:sz w:val="24"/>
          <w:szCs w:val="24"/>
        </w:rPr>
      </w:pPr>
      <w:r>
        <w:rPr>
          <w:rFonts w:ascii="Arial" w:hAnsi="Arial" w:cs="Arial"/>
          <w:sz w:val="24"/>
          <w:szCs w:val="24"/>
        </w:rPr>
        <w:t>PO Box 15397</w:t>
      </w:r>
    </w:p>
    <w:p w:rsidR="0088060D" w:rsidRDefault="0088060D" w:rsidP="00B97493">
      <w:pPr>
        <w:spacing w:after="0" w:line="240" w:lineRule="auto"/>
        <w:rPr>
          <w:rFonts w:ascii="Arial" w:hAnsi="Arial" w:cs="Arial"/>
          <w:sz w:val="24"/>
          <w:szCs w:val="24"/>
        </w:rPr>
      </w:pPr>
      <w:r>
        <w:rPr>
          <w:rFonts w:ascii="Arial" w:hAnsi="Arial" w:cs="Arial"/>
          <w:sz w:val="24"/>
          <w:szCs w:val="24"/>
        </w:rPr>
        <w:t>CITY EAST QLD 4002</w:t>
      </w:r>
    </w:p>
    <w:p w:rsidR="0088060D" w:rsidRDefault="0088060D" w:rsidP="00B97493">
      <w:pPr>
        <w:spacing w:after="0" w:line="240" w:lineRule="auto"/>
        <w:rPr>
          <w:rFonts w:ascii="Arial" w:hAnsi="Arial" w:cs="Arial"/>
          <w:sz w:val="24"/>
          <w:szCs w:val="24"/>
        </w:rPr>
      </w:pPr>
    </w:p>
    <w:p w:rsidR="0088060D" w:rsidRPr="0088060D" w:rsidRDefault="0088060D" w:rsidP="00B97493">
      <w:pPr>
        <w:spacing w:after="0" w:line="240" w:lineRule="auto"/>
        <w:rPr>
          <w:rFonts w:ascii="Arial" w:hAnsi="Arial" w:cs="Arial"/>
          <w:b/>
          <w:i/>
          <w:sz w:val="24"/>
          <w:szCs w:val="24"/>
        </w:rPr>
      </w:pPr>
      <w:r w:rsidRPr="0088060D">
        <w:rPr>
          <w:rFonts w:ascii="Arial" w:hAnsi="Arial" w:cs="Arial"/>
          <w:b/>
          <w:i/>
          <w:sz w:val="24"/>
          <w:szCs w:val="24"/>
        </w:rPr>
        <w:t xml:space="preserve">By email: </w:t>
      </w:r>
      <w:hyperlink r:id="rId7" w:history="1">
        <w:r w:rsidRPr="0088060D">
          <w:rPr>
            <w:rStyle w:val="Hyperlink"/>
            <w:rFonts w:ascii="Arial" w:hAnsi="Arial" w:cs="Arial"/>
            <w:b/>
            <w:i/>
            <w:sz w:val="24"/>
            <w:szCs w:val="24"/>
          </w:rPr>
          <w:t>treaty@datsip.qld.gov.au</w:t>
        </w:r>
      </w:hyperlink>
      <w:r w:rsidRPr="0088060D">
        <w:rPr>
          <w:rFonts w:ascii="Arial" w:hAnsi="Arial" w:cs="Arial"/>
          <w:b/>
          <w:i/>
          <w:sz w:val="24"/>
          <w:szCs w:val="24"/>
        </w:rPr>
        <w:t xml:space="preserve"> </w:t>
      </w:r>
    </w:p>
    <w:p w:rsidR="0088060D" w:rsidRDefault="0088060D" w:rsidP="00B97493">
      <w:pPr>
        <w:spacing w:after="0" w:line="240" w:lineRule="auto"/>
        <w:rPr>
          <w:rFonts w:ascii="Arial" w:hAnsi="Arial" w:cs="Arial"/>
          <w:sz w:val="24"/>
          <w:szCs w:val="24"/>
        </w:rPr>
      </w:pPr>
    </w:p>
    <w:p w:rsidR="0088060D" w:rsidRDefault="0088060D" w:rsidP="00B97493">
      <w:pPr>
        <w:spacing w:after="0" w:line="240" w:lineRule="auto"/>
        <w:rPr>
          <w:rFonts w:ascii="Arial" w:hAnsi="Arial" w:cs="Arial"/>
          <w:sz w:val="24"/>
          <w:szCs w:val="24"/>
        </w:rPr>
      </w:pPr>
    </w:p>
    <w:p w:rsidR="0088060D" w:rsidRDefault="0088060D" w:rsidP="0088060D">
      <w:pPr>
        <w:spacing w:before="120" w:after="240" w:line="240" w:lineRule="auto"/>
        <w:rPr>
          <w:rFonts w:ascii="Arial" w:hAnsi="Arial" w:cs="Arial"/>
          <w:sz w:val="24"/>
          <w:szCs w:val="24"/>
        </w:rPr>
      </w:pPr>
      <w:r>
        <w:rPr>
          <w:rFonts w:ascii="Arial" w:hAnsi="Arial" w:cs="Arial"/>
          <w:sz w:val="24"/>
          <w:szCs w:val="24"/>
        </w:rPr>
        <w:t xml:space="preserve">Dear </w:t>
      </w:r>
      <w:r w:rsidR="00184964">
        <w:rPr>
          <w:rFonts w:ascii="Arial" w:hAnsi="Arial" w:cs="Arial"/>
          <w:sz w:val="24"/>
          <w:szCs w:val="24"/>
        </w:rPr>
        <w:t>Eminent</w:t>
      </w:r>
      <w:r>
        <w:rPr>
          <w:rFonts w:ascii="Arial" w:hAnsi="Arial" w:cs="Arial"/>
          <w:sz w:val="24"/>
          <w:szCs w:val="24"/>
        </w:rPr>
        <w:t xml:space="preserve"> Panel</w:t>
      </w:r>
    </w:p>
    <w:p w:rsidR="0088060D" w:rsidRDefault="0088060D" w:rsidP="0088060D">
      <w:pPr>
        <w:spacing w:before="120" w:after="240" w:line="240" w:lineRule="auto"/>
        <w:rPr>
          <w:rFonts w:ascii="Arial" w:hAnsi="Arial" w:cs="Arial"/>
          <w:sz w:val="24"/>
          <w:szCs w:val="24"/>
        </w:rPr>
      </w:pPr>
      <w:r>
        <w:rPr>
          <w:rFonts w:ascii="Arial" w:hAnsi="Arial" w:cs="Arial"/>
          <w:sz w:val="24"/>
          <w:szCs w:val="24"/>
        </w:rPr>
        <w:t>Thank you for the opportunity to make a submission to the Path to Treaty consultation.</w:t>
      </w:r>
    </w:p>
    <w:p w:rsidR="0088060D" w:rsidRPr="0088060D" w:rsidRDefault="0088060D" w:rsidP="0088060D">
      <w:pPr>
        <w:spacing w:before="120" w:after="240" w:line="240" w:lineRule="auto"/>
        <w:rPr>
          <w:rFonts w:ascii="Arial" w:hAnsi="Arial" w:cs="Arial"/>
          <w:sz w:val="24"/>
          <w:szCs w:val="24"/>
        </w:rPr>
      </w:pPr>
      <w:r>
        <w:rPr>
          <w:rFonts w:ascii="Arial" w:hAnsi="Arial" w:cs="Arial"/>
          <w:sz w:val="24"/>
          <w:szCs w:val="24"/>
        </w:rPr>
        <w:t>The Queensland Human Rig</w:t>
      </w:r>
      <w:r w:rsidR="00184964">
        <w:rPr>
          <w:rFonts w:ascii="Arial" w:hAnsi="Arial" w:cs="Arial"/>
          <w:sz w:val="24"/>
          <w:szCs w:val="24"/>
        </w:rPr>
        <w:t xml:space="preserve">hts Commission </w:t>
      </w:r>
      <w:r>
        <w:rPr>
          <w:rFonts w:ascii="Arial" w:hAnsi="Arial" w:cs="Arial"/>
          <w:sz w:val="24"/>
          <w:szCs w:val="24"/>
        </w:rPr>
        <w:t xml:space="preserve">has functions under the </w:t>
      </w:r>
      <w:r>
        <w:rPr>
          <w:rFonts w:ascii="Arial" w:hAnsi="Arial" w:cs="Arial"/>
          <w:i/>
          <w:sz w:val="24"/>
          <w:szCs w:val="24"/>
        </w:rPr>
        <w:t xml:space="preserve">Anti-Discrimination Act 1991 </w:t>
      </w:r>
      <w:r>
        <w:rPr>
          <w:rFonts w:ascii="Arial" w:hAnsi="Arial" w:cs="Arial"/>
          <w:sz w:val="24"/>
          <w:szCs w:val="24"/>
        </w:rPr>
        <w:t xml:space="preserve">and the </w:t>
      </w:r>
      <w:r>
        <w:rPr>
          <w:rFonts w:ascii="Arial" w:hAnsi="Arial" w:cs="Arial"/>
          <w:i/>
          <w:sz w:val="24"/>
          <w:szCs w:val="24"/>
        </w:rPr>
        <w:t xml:space="preserve">Human Rights Act 2019 </w:t>
      </w:r>
      <w:r>
        <w:rPr>
          <w:rFonts w:ascii="Arial" w:hAnsi="Arial" w:cs="Arial"/>
          <w:sz w:val="24"/>
          <w:szCs w:val="24"/>
        </w:rPr>
        <w:t>to promote an understanding and discussion of human rights in Queensland, and to provide information and educative services about human rights.</w:t>
      </w:r>
    </w:p>
    <w:p w:rsidR="0088060D" w:rsidRDefault="0088060D" w:rsidP="0088060D">
      <w:pPr>
        <w:spacing w:before="120" w:after="240" w:line="240" w:lineRule="auto"/>
        <w:rPr>
          <w:rFonts w:ascii="Arial" w:hAnsi="Arial" w:cs="Arial"/>
          <w:sz w:val="24"/>
          <w:szCs w:val="24"/>
        </w:rPr>
      </w:pPr>
      <w:r>
        <w:rPr>
          <w:rFonts w:ascii="Arial" w:hAnsi="Arial" w:cs="Arial"/>
          <w:sz w:val="24"/>
          <w:szCs w:val="24"/>
        </w:rPr>
        <w:t xml:space="preserve">The Path to Treaty is part of a package of staged reforms aimed at reframing the relationship between </w:t>
      </w:r>
      <w:r w:rsidR="00A71D12">
        <w:rPr>
          <w:rFonts w:ascii="Arial" w:hAnsi="Arial" w:cs="Arial"/>
          <w:sz w:val="24"/>
          <w:szCs w:val="24"/>
        </w:rPr>
        <w:t xml:space="preserve">the </w:t>
      </w:r>
      <w:r>
        <w:rPr>
          <w:rFonts w:ascii="Arial" w:hAnsi="Arial" w:cs="Arial"/>
          <w:sz w:val="24"/>
          <w:szCs w:val="24"/>
        </w:rPr>
        <w:t xml:space="preserve">Queensland government and Aboriginal and Torres Strait Islander peoples in Queensland.  It is </w:t>
      </w:r>
      <w:r w:rsidR="00A71D12">
        <w:rPr>
          <w:rFonts w:ascii="Arial" w:hAnsi="Arial" w:cs="Arial"/>
          <w:sz w:val="24"/>
          <w:szCs w:val="24"/>
        </w:rPr>
        <w:t>to</w:t>
      </w:r>
      <w:r>
        <w:rPr>
          <w:rFonts w:ascii="Arial" w:hAnsi="Arial" w:cs="Arial"/>
          <w:sz w:val="24"/>
          <w:szCs w:val="24"/>
        </w:rPr>
        <w:t xml:space="preserve"> start </w:t>
      </w:r>
      <w:r w:rsidR="00A71D12">
        <w:rPr>
          <w:rFonts w:ascii="Arial" w:hAnsi="Arial" w:cs="Arial"/>
          <w:sz w:val="24"/>
          <w:szCs w:val="24"/>
        </w:rPr>
        <w:t>the negotiations towards</w:t>
      </w:r>
      <w:r>
        <w:rPr>
          <w:rFonts w:ascii="Arial" w:hAnsi="Arial" w:cs="Arial"/>
          <w:sz w:val="24"/>
          <w:szCs w:val="24"/>
        </w:rPr>
        <w:t xml:space="preserve"> treaties with the Aboriginal and Torres Strait Islander peoples of Queensland.</w:t>
      </w:r>
    </w:p>
    <w:p w:rsidR="00A71D12" w:rsidRDefault="0088060D" w:rsidP="0088060D">
      <w:pPr>
        <w:spacing w:before="120" w:after="240" w:line="240" w:lineRule="auto"/>
        <w:rPr>
          <w:rFonts w:ascii="Arial" w:hAnsi="Arial" w:cs="Arial"/>
          <w:sz w:val="24"/>
          <w:szCs w:val="24"/>
        </w:rPr>
      </w:pPr>
      <w:r>
        <w:rPr>
          <w:rFonts w:ascii="Arial" w:hAnsi="Arial" w:cs="Arial"/>
          <w:sz w:val="24"/>
          <w:szCs w:val="24"/>
        </w:rPr>
        <w:t xml:space="preserve">The human rights of Aboriginal and Torres Strait Islander peoples </w:t>
      </w:r>
      <w:r w:rsidR="00A71D12">
        <w:rPr>
          <w:rFonts w:ascii="Arial" w:hAnsi="Arial" w:cs="Arial"/>
          <w:sz w:val="24"/>
          <w:szCs w:val="24"/>
        </w:rPr>
        <w:t>have</w:t>
      </w:r>
      <w:r>
        <w:rPr>
          <w:rFonts w:ascii="Arial" w:hAnsi="Arial" w:cs="Arial"/>
          <w:sz w:val="24"/>
          <w:szCs w:val="24"/>
        </w:rPr>
        <w:t xml:space="preserve"> a significant role in </w:t>
      </w:r>
      <w:r w:rsidR="00A71D12">
        <w:rPr>
          <w:rFonts w:ascii="Arial" w:hAnsi="Arial" w:cs="Arial"/>
          <w:sz w:val="24"/>
          <w:szCs w:val="24"/>
        </w:rPr>
        <w:t xml:space="preserve">both </w:t>
      </w:r>
      <w:r w:rsidR="008B7583">
        <w:rPr>
          <w:rFonts w:ascii="Arial" w:hAnsi="Arial" w:cs="Arial"/>
          <w:sz w:val="24"/>
          <w:szCs w:val="24"/>
        </w:rPr>
        <w:t>the process for negotiating treaties</w:t>
      </w:r>
      <w:r w:rsidR="00A71D12">
        <w:rPr>
          <w:rFonts w:ascii="Arial" w:hAnsi="Arial" w:cs="Arial"/>
          <w:sz w:val="24"/>
          <w:szCs w:val="24"/>
        </w:rPr>
        <w:t>,</w:t>
      </w:r>
      <w:r w:rsidR="008B7583">
        <w:rPr>
          <w:rFonts w:ascii="Arial" w:hAnsi="Arial" w:cs="Arial"/>
          <w:sz w:val="24"/>
          <w:szCs w:val="24"/>
        </w:rPr>
        <w:t xml:space="preserve"> and in the content of the treaties.  </w:t>
      </w:r>
    </w:p>
    <w:p w:rsidR="0088060D" w:rsidRDefault="008B7583" w:rsidP="0088060D">
      <w:pPr>
        <w:spacing w:before="120" w:after="240" w:line="240" w:lineRule="auto"/>
        <w:rPr>
          <w:rFonts w:ascii="Arial" w:hAnsi="Arial" w:cs="Arial"/>
          <w:sz w:val="24"/>
          <w:szCs w:val="24"/>
        </w:rPr>
      </w:pPr>
      <w:r>
        <w:rPr>
          <w:rFonts w:ascii="Arial" w:hAnsi="Arial" w:cs="Arial"/>
          <w:sz w:val="24"/>
          <w:szCs w:val="24"/>
        </w:rPr>
        <w:t xml:space="preserve">The special importance of human rights </w:t>
      </w:r>
      <w:r w:rsidR="00A71D12">
        <w:rPr>
          <w:rFonts w:ascii="Arial" w:hAnsi="Arial" w:cs="Arial"/>
          <w:sz w:val="24"/>
          <w:szCs w:val="24"/>
        </w:rPr>
        <w:t>for</w:t>
      </w:r>
      <w:r>
        <w:rPr>
          <w:rFonts w:ascii="Arial" w:hAnsi="Arial" w:cs="Arial"/>
          <w:sz w:val="24"/>
          <w:szCs w:val="24"/>
        </w:rPr>
        <w:t xml:space="preserve"> Aboriginal and Torres Strait Islander peoples of Queensland is recognised in the preamble to the </w:t>
      </w:r>
      <w:r>
        <w:rPr>
          <w:rFonts w:ascii="Arial" w:hAnsi="Arial" w:cs="Arial"/>
          <w:i/>
          <w:sz w:val="24"/>
          <w:szCs w:val="24"/>
        </w:rPr>
        <w:t>Human Rights Act 2019</w:t>
      </w:r>
      <w:r>
        <w:rPr>
          <w:rFonts w:ascii="Arial" w:hAnsi="Arial" w:cs="Arial"/>
          <w:sz w:val="24"/>
          <w:szCs w:val="24"/>
        </w:rPr>
        <w:t>, which also acknowledges the distinct and diverse spiritual, material, and economic relationship of Aboriginal and Torres Strait Islander peoples with the lands, territories, waters, coastal seas and other resources, and the particular significance of the right to self-determination.</w:t>
      </w:r>
    </w:p>
    <w:p w:rsidR="00A71D12" w:rsidRDefault="00A71D12" w:rsidP="0088060D">
      <w:pPr>
        <w:spacing w:before="120" w:after="240" w:line="240" w:lineRule="auto"/>
        <w:rPr>
          <w:rFonts w:ascii="Arial" w:hAnsi="Arial" w:cs="Arial"/>
          <w:sz w:val="24"/>
          <w:szCs w:val="24"/>
        </w:rPr>
      </w:pPr>
      <w:r>
        <w:rPr>
          <w:rFonts w:ascii="Arial" w:hAnsi="Arial" w:cs="Arial"/>
          <w:sz w:val="24"/>
          <w:szCs w:val="24"/>
        </w:rPr>
        <w:t xml:space="preserve">Human rights must be considered in the development of government policy and legislation, and in delivering services to the people of Queensland.  The cultural rights of Aboriginal and Torres Strait </w:t>
      </w:r>
      <w:r w:rsidR="000A6CFF">
        <w:rPr>
          <w:rFonts w:ascii="Arial" w:hAnsi="Arial" w:cs="Arial"/>
          <w:sz w:val="24"/>
          <w:szCs w:val="24"/>
        </w:rPr>
        <w:t xml:space="preserve">Islander peoples are specifically provided for in section 28 of the </w:t>
      </w:r>
      <w:r w:rsidR="000A6CFF" w:rsidRPr="000A6CFF">
        <w:rPr>
          <w:rFonts w:ascii="Arial" w:hAnsi="Arial" w:cs="Arial"/>
          <w:i/>
          <w:sz w:val="24"/>
          <w:szCs w:val="24"/>
        </w:rPr>
        <w:t>Human Rights Act 2019</w:t>
      </w:r>
      <w:r w:rsidR="000A6CFF">
        <w:rPr>
          <w:rFonts w:ascii="Arial" w:hAnsi="Arial" w:cs="Arial"/>
          <w:sz w:val="24"/>
          <w:szCs w:val="24"/>
        </w:rPr>
        <w:t>, as follows:</w:t>
      </w:r>
    </w:p>
    <w:p w:rsidR="000A6CFF" w:rsidRPr="000A6CFF" w:rsidRDefault="000A6CFF" w:rsidP="000A6CFF">
      <w:pPr>
        <w:spacing w:before="120" w:after="120" w:line="240" w:lineRule="auto"/>
        <w:ind w:left="720" w:right="737"/>
        <w:rPr>
          <w:rFonts w:ascii="Arial" w:hAnsi="Arial" w:cs="Arial"/>
          <w:b/>
        </w:rPr>
      </w:pPr>
      <w:r w:rsidRPr="000A6CFF">
        <w:rPr>
          <w:rFonts w:ascii="Arial" w:hAnsi="Arial" w:cs="Arial"/>
          <w:b/>
        </w:rPr>
        <w:t>Cultural rights – Aboriginal peoples and Torres Strait Islander peoples</w:t>
      </w:r>
    </w:p>
    <w:p w:rsidR="000A6CFF" w:rsidRDefault="000A6CFF" w:rsidP="000A6CFF">
      <w:pPr>
        <w:pStyle w:val="ListParagraph"/>
        <w:numPr>
          <w:ilvl w:val="0"/>
          <w:numId w:val="3"/>
        </w:numPr>
        <w:spacing w:before="120" w:after="120" w:line="240" w:lineRule="auto"/>
        <w:ind w:left="1134" w:right="737" w:hanging="414"/>
        <w:contextualSpacing w:val="0"/>
        <w:rPr>
          <w:rFonts w:ascii="Arial" w:hAnsi="Arial" w:cs="Arial"/>
        </w:rPr>
      </w:pPr>
      <w:r>
        <w:rPr>
          <w:rFonts w:ascii="Arial" w:hAnsi="Arial" w:cs="Arial"/>
        </w:rPr>
        <w:t>Aboriginal peoples and Torres Strait Islander peoples hold distinct cultural rights.</w:t>
      </w:r>
    </w:p>
    <w:p w:rsidR="000A6CFF" w:rsidRDefault="000A6CFF" w:rsidP="000A6CFF">
      <w:pPr>
        <w:pStyle w:val="ListParagraph"/>
        <w:numPr>
          <w:ilvl w:val="0"/>
          <w:numId w:val="3"/>
        </w:numPr>
        <w:spacing w:before="120" w:after="120" w:line="240" w:lineRule="auto"/>
        <w:ind w:left="1134" w:right="737" w:hanging="414"/>
        <w:contextualSpacing w:val="0"/>
        <w:rPr>
          <w:rFonts w:ascii="Arial" w:hAnsi="Arial" w:cs="Arial"/>
        </w:rPr>
      </w:pPr>
      <w:r>
        <w:rPr>
          <w:rFonts w:ascii="Arial" w:hAnsi="Arial" w:cs="Arial"/>
        </w:rPr>
        <w:lastRenderedPageBreak/>
        <w:t>Aboriginal peoples and Torres Strait Islander peoples must not be denied the right, with other members of their community —</w:t>
      </w:r>
    </w:p>
    <w:p w:rsidR="000A6CFF" w:rsidRDefault="000A6CFF" w:rsidP="000A6CFF">
      <w:pPr>
        <w:pStyle w:val="ListParagraph"/>
        <w:numPr>
          <w:ilvl w:val="1"/>
          <w:numId w:val="3"/>
        </w:numPr>
        <w:spacing w:before="120" w:after="120" w:line="240" w:lineRule="auto"/>
        <w:ind w:left="1701" w:right="737" w:hanging="567"/>
        <w:contextualSpacing w:val="0"/>
        <w:rPr>
          <w:rFonts w:ascii="Arial" w:hAnsi="Arial" w:cs="Arial"/>
        </w:rPr>
      </w:pPr>
      <w:r>
        <w:rPr>
          <w:rFonts w:ascii="Arial" w:hAnsi="Arial" w:cs="Arial"/>
        </w:rPr>
        <w:t>to enjoy, maintain, control, protect and develop their identity and cultural heritage, including their traditional knowledge, distinctive spiritual practices, observances, beliefs and teachings; and</w:t>
      </w:r>
    </w:p>
    <w:p w:rsidR="000A6CFF" w:rsidRDefault="000A6CFF" w:rsidP="000A6CFF">
      <w:pPr>
        <w:pStyle w:val="ListParagraph"/>
        <w:numPr>
          <w:ilvl w:val="1"/>
          <w:numId w:val="3"/>
        </w:numPr>
        <w:spacing w:before="120" w:after="120" w:line="240" w:lineRule="auto"/>
        <w:ind w:left="1701" w:right="737" w:hanging="567"/>
        <w:contextualSpacing w:val="0"/>
        <w:rPr>
          <w:rFonts w:ascii="Arial" w:hAnsi="Arial" w:cs="Arial"/>
        </w:rPr>
      </w:pPr>
      <w:r>
        <w:rPr>
          <w:rFonts w:ascii="Arial" w:hAnsi="Arial" w:cs="Arial"/>
        </w:rPr>
        <w:t xml:space="preserve">to enjoy, maintain, control, protect, develop and use their language, including traditional and cultural expressions; and </w:t>
      </w:r>
    </w:p>
    <w:p w:rsidR="000A6CFF" w:rsidRDefault="000A6CFF" w:rsidP="000A6CFF">
      <w:pPr>
        <w:pStyle w:val="ListParagraph"/>
        <w:numPr>
          <w:ilvl w:val="1"/>
          <w:numId w:val="3"/>
        </w:numPr>
        <w:spacing w:before="120" w:after="120" w:line="240" w:lineRule="auto"/>
        <w:ind w:left="1701" w:right="737" w:hanging="567"/>
        <w:contextualSpacing w:val="0"/>
        <w:rPr>
          <w:rFonts w:ascii="Arial" w:hAnsi="Arial" w:cs="Arial"/>
        </w:rPr>
      </w:pPr>
      <w:r>
        <w:rPr>
          <w:rFonts w:ascii="Arial" w:hAnsi="Arial" w:cs="Arial"/>
        </w:rPr>
        <w:t>to enjoy, maintain, control, protect and develop their kinship ties; and</w:t>
      </w:r>
    </w:p>
    <w:p w:rsidR="000A6CFF" w:rsidRDefault="000A6CFF" w:rsidP="000A6CFF">
      <w:pPr>
        <w:pStyle w:val="ListParagraph"/>
        <w:numPr>
          <w:ilvl w:val="1"/>
          <w:numId w:val="3"/>
        </w:numPr>
        <w:spacing w:before="120" w:after="120" w:line="240" w:lineRule="auto"/>
        <w:ind w:left="1701" w:right="737" w:hanging="567"/>
        <w:contextualSpacing w:val="0"/>
        <w:rPr>
          <w:rFonts w:ascii="Arial" w:hAnsi="Arial" w:cs="Arial"/>
        </w:rPr>
      </w:pPr>
      <w:r>
        <w:rPr>
          <w:rFonts w:ascii="Arial" w:hAnsi="Arial" w:cs="Arial"/>
        </w:rPr>
        <w:t xml:space="preserve">to maintain and strengthen their distinctive spiritual, material and economic relationship with the land, territories, waters, coastal seas and other resources with which they have a connection under Aboriginal tradition or Island custom; and </w:t>
      </w:r>
    </w:p>
    <w:p w:rsidR="000A6CFF" w:rsidRDefault="000A6CFF" w:rsidP="000A6CFF">
      <w:pPr>
        <w:pStyle w:val="ListParagraph"/>
        <w:numPr>
          <w:ilvl w:val="1"/>
          <w:numId w:val="3"/>
        </w:numPr>
        <w:spacing w:before="120" w:after="120" w:line="240" w:lineRule="auto"/>
        <w:ind w:left="1701" w:right="737" w:hanging="567"/>
        <w:contextualSpacing w:val="0"/>
        <w:rPr>
          <w:rFonts w:ascii="Arial" w:hAnsi="Arial" w:cs="Arial"/>
        </w:rPr>
      </w:pPr>
      <w:r>
        <w:rPr>
          <w:rFonts w:ascii="Arial" w:hAnsi="Arial" w:cs="Arial"/>
        </w:rPr>
        <w:t>to conserve and protect the environment and productive capacity of their land, territories, waters, coastal seas and other resources.</w:t>
      </w:r>
    </w:p>
    <w:p w:rsidR="000A6CFF" w:rsidRPr="000A6CFF" w:rsidRDefault="000A6CFF" w:rsidP="000A6CFF">
      <w:pPr>
        <w:spacing w:before="120" w:after="240" w:line="240" w:lineRule="auto"/>
        <w:ind w:left="709" w:right="737"/>
        <w:rPr>
          <w:rFonts w:ascii="Arial" w:hAnsi="Arial" w:cs="Arial"/>
        </w:rPr>
      </w:pPr>
      <w:r w:rsidRPr="000A6CFF">
        <w:rPr>
          <w:rFonts w:ascii="Arial" w:hAnsi="Arial" w:cs="Arial"/>
        </w:rPr>
        <w:t>Aboriginal peoples and Torres Strait Islander peoples have the right not to be subjected to forced assimilation or destruction of their culture.</w:t>
      </w:r>
    </w:p>
    <w:p w:rsidR="000A6CFF" w:rsidRDefault="004809C8" w:rsidP="0088060D">
      <w:pPr>
        <w:spacing w:before="120" w:after="240" w:line="240" w:lineRule="auto"/>
        <w:rPr>
          <w:rFonts w:ascii="Arial" w:hAnsi="Arial" w:cs="Arial"/>
          <w:sz w:val="24"/>
          <w:szCs w:val="24"/>
        </w:rPr>
      </w:pPr>
      <w:r>
        <w:rPr>
          <w:rFonts w:ascii="Arial" w:hAnsi="Arial" w:cs="Arial"/>
          <w:sz w:val="24"/>
          <w:szCs w:val="24"/>
        </w:rPr>
        <w:t xml:space="preserve">The enunciation of these rights should </w:t>
      </w:r>
      <w:r w:rsidR="00162D8F">
        <w:rPr>
          <w:rFonts w:ascii="Arial" w:hAnsi="Arial" w:cs="Arial"/>
          <w:sz w:val="24"/>
          <w:szCs w:val="24"/>
        </w:rPr>
        <w:t>be used as</w:t>
      </w:r>
      <w:r>
        <w:rPr>
          <w:rFonts w:ascii="Arial" w:hAnsi="Arial" w:cs="Arial"/>
          <w:sz w:val="24"/>
          <w:szCs w:val="24"/>
        </w:rPr>
        <w:t xml:space="preserve"> guidance</w:t>
      </w:r>
      <w:r w:rsidR="00162D8F">
        <w:rPr>
          <w:rFonts w:ascii="Arial" w:hAnsi="Arial" w:cs="Arial"/>
          <w:sz w:val="24"/>
          <w:szCs w:val="24"/>
        </w:rPr>
        <w:t xml:space="preserve"> in identifying</w:t>
      </w:r>
      <w:r>
        <w:rPr>
          <w:rFonts w:ascii="Arial" w:hAnsi="Arial" w:cs="Arial"/>
          <w:sz w:val="24"/>
          <w:szCs w:val="24"/>
        </w:rPr>
        <w:t xml:space="preserve"> the issues to be considered in the development of the treaties.</w:t>
      </w:r>
    </w:p>
    <w:p w:rsidR="00162D8F" w:rsidRDefault="00162D8F" w:rsidP="0088060D">
      <w:pPr>
        <w:spacing w:before="120" w:after="240" w:line="240" w:lineRule="auto"/>
        <w:rPr>
          <w:rFonts w:ascii="Arial" w:hAnsi="Arial" w:cs="Arial"/>
          <w:sz w:val="24"/>
          <w:szCs w:val="24"/>
        </w:rPr>
      </w:pPr>
      <w:r>
        <w:rPr>
          <w:rFonts w:ascii="Arial" w:hAnsi="Arial" w:cs="Arial"/>
          <w:sz w:val="24"/>
          <w:szCs w:val="24"/>
        </w:rPr>
        <w:t xml:space="preserve">The cultural rights in the </w:t>
      </w:r>
      <w:r>
        <w:rPr>
          <w:rFonts w:ascii="Arial" w:hAnsi="Arial" w:cs="Arial"/>
          <w:i/>
          <w:sz w:val="24"/>
          <w:szCs w:val="24"/>
        </w:rPr>
        <w:t xml:space="preserve">Human Rights Act 2019 </w:t>
      </w:r>
      <w:r>
        <w:rPr>
          <w:rFonts w:ascii="Arial" w:hAnsi="Arial" w:cs="Arial"/>
          <w:sz w:val="24"/>
          <w:szCs w:val="24"/>
        </w:rPr>
        <w:t xml:space="preserve">are drawn from the </w:t>
      </w:r>
      <w:r>
        <w:rPr>
          <w:rFonts w:ascii="Arial" w:hAnsi="Arial" w:cs="Arial"/>
          <w:i/>
          <w:sz w:val="24"/>
          <w:szCs w:val="24"/>
        </w:rPr>
        <w:t>International Covenant on Civil and Political Rights</w:t>
      </w:r>
      <w:r>
        <w:rPr>
          <w:rFonts w:ascii="Arial" w:hAnsi="Arial" w:cs="Arial"/>
          <w:sz w:val="24"/>
          <w:szCs w:val="24"/>
        </w:rPr>
        <w:t xml:space="preserve">, article19, and the </w:t>
      </w:r>
      <w:r>
        <w:rPr>
          <w:rFonts w:ascii="Arial" w:hAnsi="Arial" w:cs="Arial"/>
          <w:i/>
          <w:sz w:val="24"/>
          <w:szCs w:val="24"/>
        </w:rPr>
        <w:t>United Declaration on the Rights of Indigenous Peoples</w:t>
      </w:r>
      <w:r w:rsidRPr="00162D8F">
        <w:rPr>
          <w:rFonts w:ascii="Arial" w:hAnsi="Arial" w:cs="Arial"/>
          <w:sz w:val="24"/>
          <w:szCs w:val="24"/>
        </w:rPr>
        <w:t>, articles 25 and 31.</w:t>
      </w:r>
      <w:r w:rsidR="002E26EA">
        <w:rPr>
          <w:rFonts w:ascii="Arial" w:hAnsi="Arial" w:cs="Arial"/>
          <w:sz w:val="24"/>
          <w:szCs w:val="24"/>
        </w:rPr>
        <w:t xml:space="preserve">  These international agreements and the commentary on </w:t>
      </w:r>
      <w:r w:rsidR="00184964">
        <w:rPr>
          <w:rFonts w:ascii="Arial" w:hAnsi="Arial" w:cs="Arial"/>
          <w:sz w:val="24"/>
          <w:szCs w:val="24"/>
        </w:rPr>
        <w:t>them may also provide guidance for the participants.</w:t>
      </w:r>
    </w:p>
    <w:p w:rsidR="0097520C" w:rsidRPr="0097520C" w:rsidRDefault="0097520C" w:rsidP="0097520C">
      <w:pPr>
        <w:spacing w:before="120" w:after="240" w:line="240" w:lineRule="auto"/>
        <w:rPr>
          <w:rFonts w:ascii="Arial" w:hAnsi="Arial" w:cs="Arial"/>
          <w:sz w:val="24"/>
          <w:szCs w:val="24"/>
        </w:rPr>
      </w:pPr>
      <w:r w:rsidRPr="0097520C">
        <w:rPr>
          <w:rFonts w:ascii="Arial" w:hAnsi="Arial" w:cs="Arial"/>
          <w:sz w:val="24"/>
          <w:szCs w:val="24"/>
        </w:rPr>
        <w:t xml:space="preserve">As well of the key principle of respect for and protection of culture, the principles of self-determination, participation in decision making (duty to consult, free prior and informed consent and good faith) </w:t>
      </w:r>
      <w:r>
        <w:rPr>
          <w:rFonts w:ascii="Arial" w:hAnsi="Arial" w:cs="Arial"/>
          <w:sz w:val="24"/>
          <w:szCs w:val="24"/>
        </w:rPr>
        <w:t>and equality and non</w:t>
      </w:r>
      <w:r w:rsidRPr="0097520C">
        <w:rPr>
          <w:rFonts w:ascii="Arial" w:hAnsi="Arial" w:cs="Arial"/>
          <w:sz w:val="24"/>
          <w:szCs w:val="24"/>
        </w:rPr>
        <w:t>–discrimination should also be integral concepts in the path to treaty.  This entails developing a pathway that is accessible to everyone, in every part of the State, with conversations being conducted by local community members.</w:t>
      </w:r>
    </w:p>
    <w:p w:rsidR="0097520C" w:rsidRDefault="0097520C" w:rsidP="0097520C">
      <w:pPr>
        <w:spacing w:before="120" w:after="240" w:line="240" w:lineRule="auto"/>
        <w:rPr>
          <w:rFonts w:ascii="Arial" w:hAnsi="Arial" w:cs="Arial"/>
          <w:sz w:val="24"/>
          <w:szCs w:val="24"/>
        </w:rPr>
      </w:pPr>
      <w:r w:rsidRPr="0097520C">
        <w:rPr>
          <w:rFonts w:ascii="Arial" w:hAnsi="Arial" w:cs="Arial"/>
          <w:sz w:val="24"/>
          <w:szCs w:val="24"/>
        </w:rPr>
        <w:t>The QHRC is willing to assist in any way that is useful in this process.</w:t>
      </w:r>
    </w:p>
    <w:p w:rsidR="00184964" w:rsidRDefault="00184964" w:rsidP="00184964">
      <w:pPr>
        <w:spacing w:before="240" w:after="0" w:line="240" w:lineRule="auto"/>
        <w:rPr>
          <w:rFonts w:ascii="Arial" w:hAnsi="Arial" w:cs="Arial"/>
          <w:sz w:val="24"/>
          <w:szCs w:val="24"/>
        </w:rPr>
      </w:pPr>
      <w:r>
        <w:rPr>
          <w:rFonts w:ascii="Arial" w:hAnsi="Arial" w:cs="Arial"/>
          <w:sz w:val="24"/>
          <w:szCs w:val="24"/>
        </w:rPr>
        <w:t>Yours sincerely</w:t>
      </w:r>
    </w:p>
    <w:p w:rsidR="00184964" w:rsidRDefault="001837F4" w:rsidP="00184964">
      <w:pPr>
        <w:spacing w:before="120" w:after="0" w:line="240" w:lineRule="auto"/>
        <w:rPr>
          <w:rFonts w:ascii="Arial" w:hAnsi="Arial" w:cs="Arial"/>
          <w:sz w:val="24"/>
          <w:szCs w:val="24"/>
        </w:rPr>
      </w:pPr>
      <w:r>
        <w:rPr>
          <w:rFonts w:ascii="Arial" w:hAnsi="Arial" w:cs="Arial"/>
          <w:noProof/>
          <w:sz w:val="24"/>
          <w:szCs w:val="24"/>
        </w:rPr>
        <w:drawing>
          <wp:inline distT="0" distB="0" distL="0" distR="0">
            <wp:extent cx="1323832" cy="53246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tt signature.png"/>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340946" cy="539347"/>
                    </a:xfrm>
                    <a:prstGeom prst="rect">
                      <a:avLst/>
                    </a:prstGeom>
                  </pic:spPr>
                </pic:pic>
              </a:graphicData>
            </a:graphic>
          </wp:inline>
        </w:drawing>
      </w:r>
    </w:p>
    <w:p w:rsidR="00184964" w:rsidRPr="00184964" w:rsidRDefault="00184964" w:rsidP="00184964">
      <w:pPr>
        <w:spacing w:before="120" w:after="0" w:line="240" w:lineRule="auto"/>
        <w:rPr>
          <w:rFonts w:ascii="Arial" w:hAnsi="Arial" w:cs="Arial"/>
          <w:b/>
          <w:sz w:val="24"/>
          <w:szCs w:val="24"/>
        </w:rPr>
      </w:pPr>
      <w:bookmarkStart w:id="0" w:name="_GoBack"/>
      <w:r w:rsidRPr="00184964">
        <w:rPr>
          <w:rFonts w:ascii="Arial" w:hAnsi="Arial" w:cs="Arial"/>
          <w:b/>
          <w:sz w:val="24"/>
          <w:szCs w:val="24"/>
        </w:rPr>
        <w:t>SCOTT MCDOUGALL</w:t>
      </w:r>
    </w:p>
    <w:bookmarkEnd w:id="0"/>
    <w:p w:rsidR="00184964" w:rsidRPr="00184964" w:rsidRDefault="00184964" w:rsidP="00184964">
      <w:pPr>
        <w:spacing w:after="0" w:line="240" w:lineRule="auto"/>
        <w:rPr>
          <w:rFonts w:ascii="Arial" w:hAnsi="Arial" w:cs="Arial"/>
          <w:b/>
          <w:i/>
          <w:sz w:val="24"/>
          <w:szCs w:val="24"/>
        </w:rPr>
      </w:pPr>
      <w:r w:rsidRPr="00184964">
        <w:rPr>
          <w:rFonts w:ascii="Arial" w:hAnsi="Arial" w:cs="Arial"/>
          <w:b/>
          <w:sz w:val="24"/>
          <w:szCs w:val="24"/>
        </w:rPr>
        <w:t>Queensland Human Rights Commissioner</w:t>
      </w:r>
    </w:p>
    <w:sectPr w:rsidR="00184964" w:rsidRPr="00184964" w:rsidSect="0087248A">
      <w:headerReference w:type="default" r:id="rId9"/>
      <w:footerReference w:type="default" r:id="rId10"/>
      <w:headerReference w:type="first" r:id="rId11"/>
      <w:footerReference w:type="first" r:id="rId12"/>
      <w:pgSz w:w="11906" w:h="16838" w:code="9"/>
      <w:pgMar w:top="1559" w:right="1474" w:bottom="1440" w:left="147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6EA" w:rsidRDefault="002E26EA" w:rsidP="00304408">
      <w:pPr>
        <w:spacing w:after="0" w:line="240" w:lineRule="auto"/>
      </w:pPr>
      <w:r>
        <w:separator/>
      </w:r>
    </w:p>
  </w:endnote>
  <w:endnote w:type="continuationSeparator" w:id="0">
    <w:p w:rsidR="002E26EA" w:rsidRDefault="002E26EA"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6EA" w:rsidRDefault="002E26EA"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6EA" w:rsidRDefault="002E26EA" w:rsidP="000C13C7">
    <w:pPr>
      <w:pStyle w:val="Footer"/>
      <w:tabs>
        <w:tab w:val="clear" w:pos="4513"/>
        <w:tab w:val="clear" w:pos="9026"/>
      </w:tabs>
    </w:pPr>
    <w:r>
      <w:rPr>
        <w:noProof/>
      </w:rPr>
      <w:drawing>
        <wp:inline distT="0" distB="0" distL="0" distR="0">
          <wp:extent cx="5657578" cy="108518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6EA" w:rsidRDefault="002E26EA" w:rsidP="00304408">
      <w:pPr>
        <w:spacing w:after="0" w:line="240" w:lineRule="auto"/>
      </w:pPr>
      <w:r>
        <w:separator/>
      </w:r>
    </w:p>
  </w:footnote>
  <w:footnote w:type="continuationSeparator" w:id="0">
    <w:p w:rsidR="002E26EA" w:rsidRDefault="002E26EA" w:rsidP="00304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6EA" w:rsidRDefault="002E26EA" w:rsidP="00163A3A">
    <w:pPr>
      <w:pStyle w:val="Header"/>
      <w:tabs>
        <w:tab w:val="clear" w:pos="4513"/>
        <w:tab w:val="clear" w:pos="9026"/>
        <w:tab w:val="right" w:pos="9332"/>
      </w:tabs>
      <w:rPr>
        <w:rFonts w:ascii="Arial" w:hAnsi="Arial" w:cs="Arial"/>
        <w:sz w:val="20"/>
        <w:lang w:val="en-US"/>
      </w:rPr>
    </w:pPr>
    <w:r>
      <w:rPr>
        <w:rFonts w:ascii="Arial" w:hAnsi="Arial" w:cs="Arial"/>
        <w:sz w:val="20"/>
        <w:lang w:val="en-US"/>
      </w:rPr>
      <w:t>Path to Treaty</w:t>
    </w:r>
    <w:r>
      <w:rPr>
        <w:rFonts w:ascii="Arial" w:hAnsi="Arial" w:cs="Arial"/>
        <w:sz w:val="20"/>
        <w:lang w:val="en-US"/>
      </w:rPr>
      <w:tab/>
    </w:r>
    <w:r w:rsidRPr="004809C8">
      <w:rPr>
        <w:rFonts w:ascii="Arial" w:hAnsi="Arial" w:cs="Arial"/>
        <w:sz w:val="20"/>
        <w:lang w:val="en-US"/>
      </w:rPr>
      <w:t xml:space="preserve">Page </w:t>
    </w:r>
    <w:r w:rsidRPr="004809C8">
      <w:rPr>
        <w:rFonts w:ascii="Arial" w:hAnsi="Arial" w:cs="Arial"/>
        <w:bCs/>
        <w:sz w:val="20"/>
        <w:lang w:val="en-US"/>
      </w:rPr>
      <w:fldChar w:fldCharType="begin"/>
    </w:r>
    <w:r w:rsidRPr="004809C8">
      <w:rPr>
        <w:rFonts w:ascii="Arial" w:hAnsi="Arial" w:cs="Arial"/>
        <w:bCs/>
        <w:sz w:val="20"/>
        <w:lang w:val="en-US"/>
      </w:rPr>
      <w:instrText xml:space="preserve"> PAGE  \* Arabic  \* MERGEFORMAT </w:instrText>
    </w:r>
    <w:r w:rsidRPr="004809C8">
      <w:rPr>
        <w:rFonts w:ascii="Arial" w:hAnsi="Arial" w:cs="Arial"/>
        <w:bCs/>
        <w:sz w:val="20"/>
        <w:lang w:val="en-US"/>
      </w:rPr>
      <w:fldChar w:fldCharType="separate"/>
    </w:r>
    <w:r w:rsidR="000833C0">
      <w:rPr>
        <w:rFonts w:ascii="Arial" w:hAnsi="Arial" w:cs="Arial"/>
        <w:bCs/>
        <w:noProof/>
        <w:sz w:val="20"/>
        <w:lang w:val="en-US"/>
      </w:rPr>
      <w:t>2</w:t>
    </w:r>
    <w:r w:rsidRPr="004809C8">
      <w:rPr>
        <w:rFonts w:ascii="Arial" w:hAnsi="Arial" w:cs="Arial"/>
        <w:bCs/>
        <w:sz w:val="20"/>
        <w:lang w:val="en-US"/>
      </w:rPr>
      <w:fldChar w:fldCharType="end"/>
    </w:r>
    <w:r w:rsidRPr="004809C8">
      <w:rPr>
        <w:rFonts w:ascii="Arial" w:hAnsi="Arial" w:cs="Arial"/>
        <w:sz w:val="20"/>
        <w:lang w:val="en-US"/>
      </w:rPr>
      <w:t xml:space="preserve"> of </w:t>
    </w:r>
    <w:r w:rsidRPr="004809C8">
      <w:rPr>
        <w:rFonts w:ascii="Arial" w:hAnsi="Arial" w:cs="Arial"/>
        <w:bCs/>
        <w:sz w:val="20"/>
        <w:lang w:val="en-US"/>
      </w:rPr>
      <w:fldChar w:fldCharType="begin"/>
    </w:r>
    <w:r w:rsidRPr="004809C8">
      <w:rPr>
        <w:rFonts w:ascii="Arial" w:hAnsi="Arial" w:cs="Arial"/>
        <w:bCs/>
        <w:sz w:val="20"/>
        <w:lang w:val="en-US"/>
      </w:rPr>
      <w:instrText xml:space="preserve"> NUMPAGES  \* Arabic  \* MERGEFORMAT </w:instrText>
    </w:r>
    <w:r w:rsidRPr="004809C8">
      <w:rPr>
        <w:rFonts w:ascii="Arial" w:hAnsi="Arial" w:cs="Arial"/>
        <w:bCs/>
        <w:sz w:val="20"/>
        <w:lang w:val="en-US"/>
      </w:rPr>
      <w:fldChar w:fldCharType="separate"/>
    </w:r>
    <w:r w:rsidR="000833C0">
      <w:rPr>
        <w:rFonts w:ascii="Arial" w:hAnsi="Arial" w:cs="Arial"/>
        <w:bCs/>
        <w:noProof/>
        <w:sz w:val="20"/>
        <w:lang w:val="en-US"/>
      </w:rPr>
      <w:t>2</w:t>
    </w:r>
    <w:r w:rsidRPr="004809C8">
      <w:rPr>
        <w:rFonts w:ascii="Arial" w:hAnsi="Arial" w:cs="Arial"/>
        <w:bCs/>
        <w:sz w:val="20"/>
        <w:lang w:val="en-US"/>
      </w:rPr>
      <w:fldChar w:fldCharType="end"/>
    </w:r>
  </w:p>
  <w:p w:rsidR="002E26EA" w:rsidRDefault="002E26EA" w:rsidP="00163A3A">
    <w:pPr>
      <w:pStyle w:val="Header"/>
      <w:pBdr>
        <w:bottom w:val="single" w:sz="6" w:space="1" w:color="auto"/>
      </w:pBdr>
      <w:tabs>
        <w:tab w:val="clear" w:pos="4513"/>
        <w:tab w:val="clear" w:pos="9026"/>
        <w:tab w:val="right" w:pos="9332"/>
      </w:tabs>
      <w:rPr>
        <w:rFonts w:ascii="Arial" w:hAnsi="Arial" w:cs="Arial"/>
        <w:sz w:val="20"/>
        <w:lang w:val="en-US"/>
      </w:rPr>
    </w:pPr>
  </w:p>
  <w:p w:rsidR="002E26EA" w:rsidRPr="00163A3A" w:rsidRDefault="002E26EA" w:rsidP="00163A3A">
    <w:pPr>
      <w:pStyle w:val="Header"/>
      <w:tabs>
        <w:tab w:val="clear" w:pos="4513"/>
        <w:tab w:val="clear" w:pos="9026"/>
        <w:tab w:val="right" w:pos="9332"/>
      </w:tabs>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6EA" w:rsidRDefault="002E26EA" w:rsidP="000C13C7">
    <w:pPr>
      <w:pStyle w:val="Header"/>
      <w:tabs>
        <w:tab w:val="clear" w:pos="4513"/>
        <w:tab w:val="clear" w:pos="9026"/>
      </w:tabs>
    </w:pPr>
    <w:r>
      <w:rPr>
        <w:noProof/>
      </w:rPr>
      <w:drawing>
        <wp:inline distT="0" distB="0" distL="0" distR="0">
          <wp:extent cx="2147504" cy="8959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0BED"/>
    <w:multiLevelType w:val="hybridMultilevel"/>
    <w:tmpl w:val="5688F730"/>
    <w:lvl w:ilvl="0" w:tplc="518CD318">
      <w:start w:val="1"/>
      <w:numFmt w:val="decimal"/>
      <w:lvlText w:val="(%1)"/>
      <w:lvlJc w:val="left"/>
      <w:pPr>
        <w:ind w:left="1080" w:hanging="360"/>
      </w:pPr>
      <w:rPr>
        <w:rFonts w:hint="default"/>
      </w:rPr>
    </w:lvl>
    <w:lvl w:ilvl="1" w:tplc="86607A1E">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2"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08"/>
    <w:rsid w:val="000510CC"/>
    <w:rsid w:val="000832AF"/>
    <w:rsid w:val="000833C0"/>
    <w:rsid w:val="000A6CFF"/>
    <w:rsid w:val="000C13C7"/>
    <w:rsid w:val="0011709F"/>
    <w:rsid w:val="00126FA4"/>
    <w:rsid w:val="00162D8F"/>
    <w:rsid w:val="00163A3A"/>
    <w:rsid w:val="001837F4"/>
    <w:rsid w:val="00184964"/>
    <w:rsid w:val="002E26EA"/>
    <w:rsid w:val="00304408"/>
    <w:rsid w:val="004150AF"/>
    <w:rsid w:val="00475BCA"/>
    <w:rsid w:val="004809C8"/>
    <w:rsid w:val="006129E9"/>
    <w:rsid w:val="006A79C1"/>
    <w:rsid w:val="007E1FFA"/>
    <w:rsid w:val="00833E00"/>
    <w:rsid w:val="0087248A"/>
    <w:rsid w:val="0088060D"/>
    <w:rsid w:val="008B7583"/>
    <w:rsid w:val="00911F7B"/>
    <w:rsid w:val="00916895"/>
    <w:rsid w:val="00942AF4"/>
    <w:rsid w:val="0097520C"/>
    <w:rsid w:val="009C5E60"/>
    <w:rsid w:val="00A71D12"/>
    <w:rsid w:val="00A97617"/>
    <w:rsid w:val="00B2097C"/>
    <w:rsid w:val="00B97493"/>
    <w:rsid w:val="00C20866"/>
    <w:rsid w:val="00D025F7"/>
    <w:rsid w:val="00DE53D1"/>
    <w:rsid w:val="00E95861"/>
    <w:rsid w:val="00F74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uiPriority w:val="34"/>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eaty@datsip.qld.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5ECB00CD</Template>
  <TotalTime>12</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Coral Logan</cp:lastModifiedBy>
  <cp:revision>9</cp:revision>
  <cp:lastPrinted>2019-12-02T06:51:00Z</cp:lastPrinted>
  <dcterms:created xsi:type="dcterms:W3CDTF">2019-12-02T04:25:00Z</dcterms:created>
  <dcterms:modified xsi:type="dcterms:W3CDTF">2019-12-02T06:51:00Z</dcterms:modified>
</cp:coreProperties>
</file>