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93" w:rsidRDefault="00B97493" w:rsidP="00B97493">
      <w:pPr>
        <w:spacing w:after="0" w:line="240" w:lineRule="auto"/>
        <w:rPr>
          <w:rFonts w:ascii="Arial" w:hAnsi="Arial" w:cs="Arial"/>
          <w:sz w:val="24"/>
          <w:szCs w:val="24"/>
        </w:rPr>
      </w:pPr>
    </w:p>
    <w:p w:rsidR="00731064" w:rsidRPr="00731064" w:rsidRDefault="00731064" w:rsidP="00B97493">
      <w:pPr>
        <w:spacing w:after="0" w:line="240" w:lineRule="auto"/>
        <w:rPr>
          <w:rFonts w:ascii="Arial" w:hAnsi="Arial" w:cs="Arial"/>
          <w:sz w:val="20"/>
          <w:szCs w:val="20"/>
        </w:rPr>
      </w:pPr>
      <w:r w:rsidRPr="00731064">
        <w:rPr>
          <w:rFonts w:ascii="Arial" w:hAnsi="Arial" w:cs="Arial"/>
          <w:sz w:val="20"/>
          <w:szCs w:val="20"/>
        </w:rPr>
        <w:t>Our reference:  BNE 3416755</w:t>
      </w:r>
    </w:p>
    <w:p w:rsidR="00731064" w:rsidRDefault="00731064" w:rsidP="00B97493">
      <w:pPr>
        <w:spacing w:after="0" w:line="240" w:lineRule="auto"/>
        <w:rPr>
          <w:rFonts w:ascii="Arial" w:hAnsi="Arial" w:cs="Arial"/>
          <w:sz w:val="24"/>
          <w:szCs w:val="24"/>
        </w:rPr>
      </w:pPr>
    </w:p>
    <w:p w:rsidR="00731064" w:rsidRDefault="003A3DDE" w:rsidP="00B97493">
      <w:pPr>
        <w:spacing w:after="0" w:line="240" w:lineRule="auto"/>
        <w:rPr>
          <w:rFonts w:ascii="Arial" w:hAnsi="Arial" w:cs="Arial"/>
          <w:sz w:val="24"/>
          <w:szCs w:val="24"/>
        </w:rPr>
      </w:pPr>
      <w:r>
        <w:rPr>
          <w:rFonts w:ascii="Arial" w:hAnsi="Arial" w:cs="Arial"/>
          <w:sz w:val="24"/>
          <w:szCs w:val="24"/>
        </w:rPr>
        <w:t>5</w:t>
      </w:r>
      <w:r w:rsidR="00731064">
        <w:rPr>
          <w:rFonts w:ascii="Arial" w:hAnsi="Arial" w:cs="Arial"/>
          <w:sz w:val="24"/>
          <w:szCs w:val="24"/>
        </w:rPr>
        <w:t xml:space="preserve"> September 2019</w:t>
      </w:r>
    </w:p>
    <w:p w:rsidR="00731064" w:rsidRDefault="00731064" w:rsidP="00B97493">
      <w:pPr>
        <w:spacing w:after="0" w:line="240" w:lineRule="auto"/>
        <w:rPr>
          <w:rFonts w:ascii="Arial" w:hAnsi="Arial" w:cs="Arial"/>
          <w:sz w:val="24"/>
          <w:szCs w:val="24"/>
        </w:rPr>
      </w:pPr>
    </w:p>
    <w:p w:rsidR="00731064" w:rsidRDefault="00731064" w:rsidP="00B97493">
      <w:pPr>
        <w:spacing w:after="0" w:line="240" w:lineRule="auto"/>
        <w:rPr>
          <w:rFonts w:ascii="Arial" w:hAnsi="Arial" w:cs="Arial"/>
          <w:sz w:val="24"/>
          <w:szCs w:val="24"/>
        </w:rPr>
      </w:pPr>
      <w:r>
        <w:rPr>
          <w:rFonts w:ascii="Arial" w:hAnsi="Arial" w:cs="Arial"/>
          <w:sz w:val="24"/>
          <w:szCs w:val="24"/>
        </w:rPr>
        <w:t>Committee Secretary</w:t>
      </w:r>
    </w:p>
    <w:p w:rsidR="00731064" w:rsidRDefault="00731064" w:rsidP="00B97493">
      <w:pPr>
        <w:spacing w:after="0" w:line="240" w:lineRule="auto"/>
        <w:rPr>
          <w:rFonts w:ascii="Arial" w:hAnsi="Arial" w:cs="Arial"/>
          <w:sz w:val="24"/>
          <w:szCs w:val="24"/>
        </w:rPr>
      </w:pPr>
      <w:r>
        <w:rPr>
          <w:rFonts w:ascii="Arial" w:hAnsi="Arial" w:cs="Arial"/>
          <w:sz w:val="24"/>
          <w:szCs w:val="24"/>
        </w:rPr>
        <w:t>State Development, Natural Resources and</w:t>
      </w:r>
      <w:bookmarkStart w:id="0" w:name="_GoBack"/>
      <w:bookmarkEnd w:id="0"/>
    </w:p>
    <w:p w:rsidR="00731064" w:rsidRDefault="00731064" w:rsidP="00B97493">
      <w:pPr>
        <w:spacing w:after="0" w:line="240" w:lineRule="auto"/>
        <w:rPr>
          <w:rFonts w:ascii="Arial" w:hAnsi="Arial" w:cs="Arial"/>
          <w:sz w:val="24"/>
          <w:szCs w:val="24"/>
        </w:rPr>
      </w:pPr>
      <w:r>
        <w:rPr>
          <w:rFonts w:ascii="Arial" w:hAnsi="Arial" w:cs="Arial"/>
          <w:sz w:val="24"/>
          <w:szCs w:val="24"/>
        </w:rPr>
        <w:t>Agricultural Industry Development Committee</w:t>
      </w:r>
    </w:p>
    <w:p w:rsidR="00731064" w:rsidRDefault="00731064" w:rsidP="00B97493">
      <w:pPr>
        <w:spacing w:after="0" w:line="240" w:lineRule="auto"/>
        <w:rPr>
          <w:rFonts w:ascii="Arial" w:hAnsi="Arial" w:cs="Arial"/>
          <w:sz w:val="24"/>
          <w:szCs w:val="24"/>
        </w:rPr>
      </w:pPr>
      <w:r>
        <w:rPr>
          <w:rFonts w:ascii="Arial" w:hAnsi="Arial" w:cs="Arial"/>
          <w:sz w:val="24"/>
          <w:szCs w:val="24"/>
        </w:rPr>
        <w:t>Parliament House</w:t>
      </w:r>
    </w:p>
    <w:p w:rsidR="00731064" w:rsidRDefault="00731064" w:rsidP="00B97493">
      <w:pPr>
        <w:spacing w:after="0" w:line="240" w:lineRule="auto"/>
        <w:rPr>
          <w:rFonts w:ascii="Arial" w:hAnsi="Arial" w:cs="Arial"/>
          <w:sz w:val="24"/>
          <w:szCs w:val="24"/>
        </w:rPr>
      </w:pPr>
      <w:r>
        <w:rPr>
          <w:rFonts w:ascii="Arial" w:hAnsi="Arial" w:cs="Arial"/>
          <w:sz w:val="24"/>
          <w:szCs w:val="24"/>
        </w:rPr>
        <w:t>BRISBANE QLD 4000</w:t>
      </w:r>
    </w:p>
    <w:p w:rsidR="00731064" w:rsidRDefault="00731064" w:rsidP="00B97493">
      <w:pPr>
        <w:spacing w:after="0" w:line="240" w:lineRule="auto"/>
        <w:rPr>
          <w:rFonts w:ascii="Arial" w:hAnsi="Arial" w:cs="Arial"/>
          <w:sz w:val="24"/>
          <w:szCs w:val="24"/>
        </w:rPr>
      </w:pPr>
    </w:p>
    <w:p w:rsidR="00731064" w:rsidRPr="00731064" w:rsidRDefault="00731064" w:rsidP="00B97493">
      <w:pPr>
        <w:spacing w:after="0" w:line="240" w:lineRule="auto"/>
        <w:rPr>
          <w:rFonts w:ascii="Arial" w:hAnsi="Arial" w:cs="Arial"/>
          <w:b/>
          <w:i/>
          <w:sz w:val="24"/>
          <w:szCs w:val="24"/>
        </w:rPr>
      </w:pPr>
      <w:r w:rsidRPr="00731064">
        <w:rPr>
          <w:rFonts w:ascii="Arial" w:hAnsi="Arial" w:cs="Arial"/>
          <w:b/>
          <w:i/>
          <w:sz w:val="24"/>
          <w:szCs w:val="24"/>
        </w:rPr>
        <w:t xml:space="preserve">By email:  </w:t>
      </w:r>
      <w:hyperlink r:id="rId8" w:history="1">
        <w:r w:rsidRPr="00731064">
          <w:rPr>
            <w:rStyle w:val="Hyperlink"/>
            <w:rFonts w:ascii="Arial" w:hAnsi="Arial" w:cs="Arial"/>
            <w:b/>
            <w:i/>
            <w:sz w:val="24"/>
            <w:szCs w:val="24"/>
          </w:rPr>
          <w:t>sdnraidc@parliament.qld.gov.au</w:t>
        </w:r>
      </w:hyperlink>
      <w:r w:rsidRPr="00731064">
        <w:rPr>
          <w:rFonts w:ascii="Arial" w:hAnsi="Arial" w:cs="Arial"/>
          <w:b/>
          <w:i/>
          <w:sz w:val="24"/>
          <w:szCs w:val="24"/>
        </w:rPr>
        <w:t xml:space="preserve"> </w:t>
      </w:r>
    </w:p>
    <w:p w:rsidR="00731064" w:rsidRDefault="00731064" w:rsidP="00B97493">
      <w:pPr>
        <w:spacing w:after="0" w:line="240" w:lineRule="auto"/>
        <w:rPr>
          <w:rFonts w:ascii="Arial" w:hAnsi="Arial" w:cs="Arial"/>
          <w:sz w:val="24"/>
          <w:szCs w:val="24"/>
        </w:rPr>
      </w:pPr>
    </w:p>
    <w:p w:rsidR="00731064" w:rsidRDefault="00731064" w:rsidP="00731064">
      <w:pPr>
        <w:spacing w:before="120" w:after="240" w:line="240" w:lineRule="auto"/>
        <w:rPr>
          <w:rFonts w:ascii="Arial" w:hAnsi="Arial" w:cs="Arial"/>
          <w:sz w:val="24"/>
          <w:szCs w:val="24"/>
        </w:rPr>
      </w:pPr>
      <w:r>
        <w:rPr>
          <w:rFonts w:ascii="Arial" w:hAnsi="Arial" w:cs="Arial"/>
          <w:sz w:val="24"/>
          <w:szCs w:val="24"/>
        </w:rPr>
        <w:t>Dear Committee</w:t>
      </w:r>
    </w:p>
    <w:p w:rsidR="00731064" w:rsidRDefault="00731064" w:rsidP="00614BCB">
      <w:pPr>
        <w:spacing w:before="120" w:after="120" w:line="240" w:lineRule="auto"/>
        <w:rPr>
          <w:rFonts w:ascii="Arial" w:hAnsi="Arial" w:cs="Arial"/>
          <w:sz w:val="24"/>
          <w:szCs w:val="24"/>
        </w:rPr>
      </w:pPr>
      <w:r>
        <w:rPr>
          <w:rFonts w:ascii="Arial" w:hAnsi="Arial" w:cs="Arial"/>
          <w:b/>
          <w:sz w:val="24"/>
          <w:szCs w:val="24"/>
        </w:rPr>
        <w:t>AGRICULTURE AND OTHER LEGISLATION A</w:t>
      </w:r>
      <w:r w:rsidR="002E63F6">
        <w:rPr>
          <w:rFonts w:ascii="Arial" w:hAnsi="Arial" w:cs="Arial"/>
          <w:b/>
          <w:sz w:val="24"/>
          <w:szCs w:val="24"/>
        </w:rPr>
        <w:t>M</w:t>
      </w:r>
      <w:r>
        <w:rPr>
          <w:rFonts w:ascii="Arial" w:hAnsi="Arial" w:cs="Arial"/>
          <w:b/>
          <w:sz w:val="24"/>
          <w:szCs w:val="24"/>
        </w:rPr>
        <w:t>ENDMENT BILL 2019</w:t>
      </w:r>
    </w:p>
    <w:p w:rsidR="00731064" w:rsidRDefault="002E63F6" w:rsidP="00731064">
      <w:pPr>
        <w:spacing w:before="120" w:after="240" w:line="240" w:lineRule="auto"/>
        <w:rPr>
          <w:rFonts w:ascii="Arial" w:hAnsi="Arial" w:cs="Arial"/>
          <w:sz w:val="24"/>
          <w:szCs w:val="24"/>
        </w:rPr>
      </w:pPr>
      <w:r>
        <w:rPr>
          <w:rFonts w:ascii="Arial" w:hAnsi="Arial" w:cs="Arial"/>
          <w:sz w:val="24"/>
          <w:szCs w:val="24"/>
        </w:rPr>
        <w:t xml:space="preserve">Thank you for the opportunity to </w:t>
      </w:r>
      <w:r w:rsidR="006C2E04">
        <w:rPr>
          <w:rFonts w:ascii="Arial" w:hAnsi="Arial" w:cs="Arial"/>
          <w:sz w:val="24"/>
          <w:szCs w:val="24"/>
        </w:rPr>
        <w:t>make a submission to the inquir</w:t>
      </w:r>
      <w:r>
        <w:rPr>
          <w:rFonts w:ascii="Arial" w:hAnsi="Arial" w:cs="Arial"/>
          <w:sz w:val="24"/>
          <w:szCs w:val="24"/>
        </w:rPr>
        <w:t>y into the Agriculture and Other Legislation Amendment Bill 2019 (the Bill).  This submission is confined to measures in the Bill prompted by actions of animal rights activists and provisions enabling the use of body-worn cameras to record sounds and images.</w:t>
      </w:r>
    </w:p>
    <w:p w:rsidR="002A09A2" w:rsidRPr="00E26371" w:rsidRDefault="002A09A2" w:rsidP="0013628C">
      <w:pPr>
        <w:spacing w:before="120" w:after="120" w:line="240" w:lineRule="auto"/>
        <w:rPr>
          <w:rFonts w:ascii="Arial" w:hAnsi="Arial" w:cs="Arial"/>
          <w:b/>
          <w:sz w:val="24"/>
          <w:szCs w:val="24"/>
        </w:rPr>
      </w:pPr>
      <w:r w:rsidRPr="00E26371">
        <w:rPr>
          <w:rFonts w:ascii="Arial" w:hAnsi="Arial" w:cs="Arial"/>
          <w:b/>
          <w:sz w:val="24"/>
          <w:szCs w:val="24"/>
        </w:rPr>
        <w:t>Protesters</w:t>
      </w:r>
    </w:p>
    <w:p w:rsidR="002A09A2" w:rsidRPr="00731064" w:rsidRDefault="007D016D" w:rsidP="008B01E3">
      <w:pPr>
        <w:spacing w:before="120" w:after="120" w:line="240" w:lineRule="auto"/>
        <w:rPr>
          <w:rFonts w:ascii="Arial" w:hAnsi="Arial" w:cs="Arial"/>
          <w:sz w:val="24"/>
          <w:szCs w:val="24"/>
        </w:rPr>
      </w:pPr>
      <w:r>
        <w:rPr>
          <w:rFonts w:ascii="Arial" w:hAnsi="Arial" w:cs="Arial"/>
          <w:sz w:val="24"/>
          <w:szCs w:val="24"/>
        </w:rPr>
        <w:t>The Bill would amend</w:t>
      </w:r>
      <w:r w:rsidR="002A09A2">
        <w:rPr>
          <w:rFonts w:ascii="Arial" w:hAnsi="Arial" w:cs="Arial"/>
          <w:sz w:val="24"/>
          <w:szCs w:val="24"/>
        </w:rPr>
        <w:t xml:space="preserve"> various legislation to:</w:t>
      </w:r>
    </w:p>
    <w:p w:rsidR="00731064" w:rsidRDefault="007D016D" w:rsidP="007D016D">
      <w:pPr>
        <w:pStyle w:val="ListParagraph"/>
        <w:numPr>
          <w:ilvl w:val="0"/>
          <w:numId w:val="3"/>
        </w:numPr>
        <w:spacing w:before="120" w:after="120" w:line="240" w:lineRule="auto"/>
        <w:ind w:left="714" w:hanging="357"/>
        <w:contextualSpacing w:val="0"/>
        <w:rPr>
          <w:rFonts w:ascii="Arial" w:hAnsi="Arial" w:cs="Arial"/>
          <w:sz w:val="24"/>
          <w:szCs w:val="24"/>
        </w:rPr>
      </w:pPr>
      <w:r>
        <w:rPr>
          <w:rFonts w:ascii="Arial" w:hAnsi="Arial" w:cs="Arial"/>
          <w:sz w:val="24"/>
          <w:szCs w:val="24"/>
        </w:rPr>
        <w:t>expand obligations to minimise biosecurity risks and significantly increase the maximum penalty for non-compliance with a biosecurity management plan;</w:t>
      </w:r>
      <w:r>
        <w:rPr>
          <w:rStyle w:val="FootnoteReference"/>
          <w:rFonts w:ascii="Arial" w:hAnsi="Arial" w:cs="Arial"/>
          <w:sz w:val="24"/>
          <w:szCs w:val="24"/>
        </w:rPr>
        <w:footnoteReference w:id="1"/>
      </w:r>
    </w:p>
    <w:p w:rsidR="007D016D" w:rsidRDefault="006C2E04" w:rsidP="007D016D">
      <w:pPr>
        <w:pStyle w:val="ListParagraph"/>
        <w:numPr>
          <w:ilvl w:val="0"/>
          <w:numId w:val="3"/>
        </w:numPr>
        <w:spacing w:before="120" w:after="120" w:line="240" w:lineRule="auto"/>
        <w:ind w:left="714" w:hanging="357"/>
        <w:contextualSpacing w:val="0"/>
        <w:rPr>
          <w:rFonts w:ascii="Arial" w:hAnsi="Arial" w:cs="Arial"/>
          <w:sz w:val="24"/>
          <w:szCs w:val="24"/>
        </w:rPr>
      </w:pPr>
      <w:r>
        <w:rPr>
          <w:rFonts w:ascii="Arial" w:hAnsi="Arial" w:cs="Arial"/>
          <w:sz w:val="24"/>
          <w:szCs w:val="24"/>
        </w:rPr>
        <w:t>introduc</w:t>
      </w:r>
      <w:r w:rsidR="007D016D">
        <w:rPr>
          <w:rFonts w:ascii="Arial" w:hAnsi="Arial" w:cs="Arial"/>
          <w:sz w:val="24"/>
          <w:szCs w:val="24"/>
        </w:rPr>
        <w:t>e a new offence for causing or increasing an animal welfare, biosecurity, or public safety risk associated with an exhibited animal;</w:t>
      </w:r>
      <w:r w:rsidR="007D016D">
        <w:rPr>
          <w:rStyle w:val="FootnoteReference"/>
          <w:rFonts w:ascii="Arial" w:hAnsi="Arial" w:cs="Arial"/>
          <w:sz w:val="24"/>
          <w:szCs w:val="24"/>
        </w:rPr>
        <w:footnoteReference w:id="2"/>
      </w:r>
    </w:p>
    <w:p w:rsidR="007D016D" w:rsidRDefault="00E26371" w:rsidP="007D016D">
      <w:pPr>
        <w:pStyle w:val="ListParagraph"/>
        <w:numPr>
          <w:ilvl w:val="0"/>
          <w:numId w:val="3"/>
        </w:numPr>
        <w:spacing w:before="120" w:after="120" w:line="240" w:lineRule="auto"/>
        <w:ind w:left="714" w:hanging="357"/>
        <w:contextualSpacing w:val="0"/>
        <w:rPr>
          <w:rFonts w:ascii="Arial" w:hAnsi="Arial" w:cs="Arial"/>
          <w:sz w:val="24"/>
          <w:szCs w:val="24"/>
        </w:rPr>
      </w:pPr>
      <w:r>
        <w:rPr>
          <w:rFonts w:ascii="Arial" w:hAnsi="Arial" w:cs="Arial"/>
          <w:sz w:val="24"/>
          <w:szCs w:val="24"/>
        </w:rPr>
        <w:t>broaden the range of land uses covered by the offence of unlawfully entering farmland and doubling the maximum penalty;</w:t>
      </w:r>
      <w:r>
        <w:rPr>
          <w:rStyle w:val="FootnoteReference"/>
          <w:rFonts w:ascii="Arial" w:hAnsi="Arial" w:cs="Arial"/>
          <w:sz w:val="24"/>
          <w:szCs w:val="24"/>
        </w:rPr>
        <w:footnoteReference w:id="3"/>
      </w:r>
      <w:r>
        <w:rPr>
          <w:rFonts w:ascii="Arial" w:hAnsi="Arial" w:cs="Arial"/>
          <w:sz w:val="24"/>
          <w:szCs w:val="24"/>
        </w:rPr>
        <w:t xml:space="preserve"> and</w:t>
      </w:r>
    </w:p>
    <w:p w:rsidR="00E26371" w:rsidRDefault="00E26371" w:rsidP="00E26371">
      <w:pPr>
        <w:pStyle w:val="ListParagraph"/>
        <w:numPr>
          <w:ilvl w:val="0"/>
          <w:numId w:val="3"/>
        </w:numPr>
        <w:spacing w:before="120" w:after="240" w:line="240" w:lineRule="auto"/>
        <w:ind w:left="714" w:hanging="357"/>
        <w:contextualSpacing w:val="0"/>
        <w:rPr>
          <w:rFonts w:ascii="Arial" w:hAnsi="Arial" w:cs="Arial"/>
          <w:sz w:val="24"/>
          <w:szCs w:val="24"/>
        </w:rPr>
      </w:pPr>
      <w:proofErr w:type="gramStart"/>
      <w:r>
        <w:rPr>
          <w:rFonts w:ascii="Arial" w:hAnsi="Arial" w:cs="Arial"/>
          <w:sz w:val="24"/>
          <w:szCs w:val="24"/>
        </w:rPr>
        <w:t>broaden</w:t>
      </w:r>
      <w:proofErr w:type="gramEnd"/>
      <w:r>
        <w:rPr>
          <w:rFonts w:ascii="Arial" w:hAnsi="Arial" w:cs="Arial"/>
          <w:sz w:val="24"/>
          <w:szCs w:val="24"/>
        </w:rPr>
        <w:t xml:space="preserve"> the offence of unlawful assembly (where 3 or more persons are together for a common purpose).</w:t>
      </w:r>
      <w:r>
        <w:rPr>
          <w:rStyle w:val="FootnoteReference"/>
          <w:rFonts w:ascii="Arial" w:hAnsi="Arial" w:cs="Arial"/>
          <w:sz w:val="24"/>
          <w:szCs w:val="24"/>
        </w:rPr>
        <w:footnoteReference w:id="4"/>
      </w:r>
    </w:p>
    <w:p w:rsidR="00BB2405" w:rsidRDefault="00E26371" w:rsidP="0013628C">
      <w:pPr>
        <w:spacing w:before="120" w:after="240" w:line="240" w:lineRule="auto"/>
        <w:rPr>
          <w:rFonts w:ascii="Arial" w:hAnsi="Arial" w:cs="Arial"/>
          <w:sz w:val="24"/>
          <w:szCs w:val="24"/>
        </w:rPr>
      </w:pPr>
      <w:r>
        <w:rPr>
          <w:rFonts w:ascii="Arial" w:hAnsi="Arial" w:cs="Arial"/>
          <w:sz w:val="24"/>
          <w:szCs w:val="24"/>
        </w:rPr>
        <w:t xml:space="preserve">The Explanatory Notes and the </w:t>
      </w:r>
      <w:proofErr w:type="gramStart"/>
      <w:r>
        <w:rPr>
          <w:rFonts w:ascii="Arial" w:hAnsi="Arial" w:cs="Arial"/>
          <w:sz w:val="24"/>
          <w:szCs w:val="24"/>
        </w:rPr>
        <w:t>Introductory</w:t>
      </w:r>
      <w:proofErr w:type="gramEnd"/>
      <w:r>
        <w:rPr>
          <w:rFonts w:ascii="Arial" w:hAnsi="Arial" w:cs="Arial"/>
          <w:sz w:val="24"/>
          <w:szCs w:val="24"/>
        </w:rPr>
        <w:t xml:space="preserve"> speech </w:t>
      </w:r>
      <w:r w:rsidR="00CA0D92">
        <w:rPr>
          <w:rFonts w:ascii="Arial" w:hAnsi="Arial" w:cs="Arial"/>
          <w:sz w:val="24"/>
          <w:szCs w:val="24"/>
        </w:rPr>
        <w:t>state</w:t>
      </w:r>
      <w:r>
        <w:rPr>
          <w:rFonts w:ascii="Arial" w:hAnsi="Arial" w:cs="Arial"/>
          <w:sz w:val="24"/>
          <w:szCs w:val="24"/>
        </w:rPr>
        <w:t xml:space="preserve"> that these amendments are proposed to address unacceptable behaviour</w:t>
      </w:r>
      <w:r w:rsidR="00CA0D92">
        <w:rPr>
          <w:rFonts w:ascii="Arial" w:hAnsi="Arial" w:cs="Arial"/>
          <w:sz w:val="24"/>
          <w:szCs w:val="24"/>
        </w:rPr>
        <w:t>,</w:t>
      </w:r>
      <w:r>
        <w:rPr>
          <w:rFonts w:ascii="Arial" w:hAnsi="Arial" w:cs="Arial"/>
          <w:sz w:val="24"/>
          <w:szCs w:val="24"/>
        </w:rPr>
        <w:t xml:space="preserve"> and are not targeted at particular groups or particular views.  It is said that</w:t>
      </w:r>
      <w:r w:rsidR="00BB2405">
        <w:rPr>
          <w:rFonts w:ascii="Arial" w:hAnsi="Arial" w:cs="Arial"/>
          <w:sz w:val="24"/>
          <w:szCs w:val="24"/>
        </w:rPr>
        <w:t>:</w:t>
      </w:r>
    </w:p>
    <w:p w:rsidR="00E26371" w:rsidRPr="00BB2405" w:rsidRDefault="00BB2405" w:rsidP="00BB2405">
      <w:pPr>
        <w:spacing w:before="120" w:after="240" w:line="240" w:lineRule="auto"/>
        <w:ind w:left="720"/>
        <w:rPr>
          <w:rFonts w:ascii="Arial" w:hAnsi="Arial" w:cs="Arial"/>
          <w:sz w:val="24"/>
          <w:szCs w:val="24"/>
        </w:rPr>
      </w:pPr>
      <w:r w:rsidRPr="00BB2405">
        <w:rPr>
          <w:rFonts w:ascii="Arial" w:hAnsi="Arial" w:cs="Arial"/>
        </w:rPr>
        <w:t xml:space="preserve">Unauthorised entry by animal activist protestors to places where animals are kept in Queensland has been occurring more frequently, particularly in the past year. These </w:t>
      </w:r>
      <w:r w:rsidRPr="00BB2405">
        <w:rPr>
          <w:rFonts w:ascii="Arial" w:hAnsi="Arial" w:cs="Arial"/>
        </w:rPr>
        <w:lastRenderedPageBreak/>
        <w:t>protests have produced fear and anger among those involved in relevant industries. Such protest action may also have adverse economic impacts and pose risks to human safety, animal welfare, biosecurity and food safety.</w:t>
      </w:r>
    </w:p>
    <w:p w:rsidR="0013628C" w:rsidRDefault="0013628C" w:rsidP="0013628C">
      <w:pPr>
        <w:spacing w:before="120" w:after="120" w:line="240" w:lineRule="auto"/>
        <w:rPr>
          <w:rFonts w:ascii="Arial" w:hAnsi="Arial" w:cs="Arial"/>
          <w:sz w:val="24"/>
          <w:szCs w:val="24"/>
        </w:rPr>
      </w:pPr>
      <w:r>
        <w:rPr>
          <w:rFonts w:ascii="Arial" w:hAnsi="Arial" w:cs="Arial"/>
          <w:sz w:val="24"/>
          <w:szCs w:val="24"/>
        </w:rPr>
        <w:t xml:space="preserve">The Explanatory Notes </w:t>
      </w:r>
      <w:r w:rsidR="00032E65">
        <w:rPr>
          <w:rFonts w:ascii="Arial" w:hAnsi="Arial" w:cs="Arial"/>
          <w:sz w:val="24"/>
          <w:szCs w:val="24"/>
        </w:rPr>
        <w:t xml:space="preserve">also </w:t>
      </w:r>
      <w:r>
        <w:rPr>
          <w:rFonts w:ascii="Arial" w:hAnsi="Arial" w:cs="Arial"/>
          <w:sz w:val="24"/>
          <w:szCs w:val="24"/>
        </w:rPr>
        <w:t>identify some of the human rights affected or potentially affected by these proposed amendments, including:</w:t>
      </w:r>
    </w:p>
    <w:p w:rsidR="0013628C" w:rsidRDefault="0013628C" w:rsidP="0013628C">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equality before the law;</w:t>
      </w:r>
    </w:p>
    <w:p w:rsidR="0013628C" w:rsidRDefault="0013628C" w:rsidP="0013628C">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freedom of association</w:t>
      </w:r>
    </w:p>
    <w:p w:rsidR="0013628C" w:rsidRDefault="0013628C" w:rsidP="0013628C">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the right to peaceful assembly;</w:t>
      </w:r>
    </w:p>
    <w:p w:rsidR="0013628C" w:rsidRDefault="0013628C" w:rsidP="0013628C">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freedom of movement;</w:t>
      </w:r>
    </w:p>
    <w:p w:rsidR="0013628C" w:rsidRDefault="0013628C" w:rsidP="0013628C">
      <w:pPr>
        <w:pStyle w:val="ListParagraph"/>
        <w:numPr>
          <w:ilvl w:val="0"/>
          <w:numId w:val="4"/>
        </w:numPr>
        <w:spacing w:before="120" w:after="240" w:line="240" w:lineRule="auto"/>
        <w:ind w:left="714" w:hanging="357"/>
        <w:contextualSpacing w:val="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right to privacy.</w:t>
      </w:r>
    </w:p>
    <w:p w:rsidR="0013628C" w:rsidRDefault="0013628C" w:rsidP="0013628C">
      <w:pPr>
        <w:spacing w:before="120" w:after="240" w:line="240" w:lineRule="auto"/>
        <w:rPr>
          <w:rFonts w:ascii="Arial" w:hAnsi="Arial" w:cs="Arial"/>
          <w:sz w:val="24"/>
          <w:szCs w:val="24"/>
        </w:rPr>
      </w:pPr>
      <w:r>
        <w:rPr>
          <w:rFonts w:ascii="Arial" w:hAnsi="Arial" w:cs="Arial"/>
          <w:sz w:val="24"/>
          <w:szCs w:val="24"/>
        </w:rPr>
        <w:t xml:space="preserve">All of these rights are covered by the </w:t>
      </w:r>
      <w:r w:rsidRPr="0013628C">
        <w:rPr>
          <w:rFonts w:ascii="Arial" w:hAnsi="Arial" w:cs="Arial"/>
          <w:i/>
          <w:sz w:val="24"/>
          <w:szCs w:val="24"/>
        </w:rPr>
        <w:t>Human Rights Act 2019</w:t>
      </w:r>
      <w:r>
        <w:rPr>
          <w:rFonts w:ascii="Arial" w:hAnsi="Arial" w:cs="Arial"/>
          <w:sz w:val="24"/>
          <w:szCs w:val="24"/>
        </w:rPr>
        <w:t xml:space="preserve">.  Although the obligations on the Parliament and portfolio committees under the </w:t>
      </w:r>
      <w:r w:rsidRPr="0013628C">
        <w:rPr>
          <w:rFonts w:ascii="Arial" w:hAnsi="Arial" w:cs="Arial"/>
          <w:i/>
          <w:sz w:val="24"/>
          <w:szCs w:val="24"/>
        </w:rPr>
        <w:t>Human Rights Act</w:t>
      </w:r>
      <w:r w:rsidR="008B01E3">
        <w:rPr>
          <w:rFonts w:ascii="Arial" w:hAnsi="Arial" w:cs="Arial"/>
          <w:i/>
          <w:sz w:val="24"/>
          <w:szCs w:val="24"/>
        </w:rPr>
        <w:t xml:space="preserve"> 2019</w:t>
      </w:r>
      <w:r>
        <w:rPr>
          <w:rFonts w:ascii="Arial" w:hAnsi="Arial" w:cs="Arial"/>
          <w:sz w:val="24"/>
          <w:szCs w:val="24"/>
        </w:rPr>
        <w:t xml:space="preserve"> have not yet commenced, the Commission </w:t>
      </w:r>
      <w:r w:rsidR="00522B67">
        <w:rPr>
          <w:rFonts w:ascii="Arial" w:hAnsi="Arial" w:cs="Arial"/>
          <w:sz w:val="24"/>
          <w:szCs w:val="24"/>
        </w:rPr>
        <w:t>encourages</w:t>
      </w:r>
      <w:r>
        <w:rPr>
          <w:rFonts w:ascii="Arial" w:hAnsi="Arial" w:cs="Arial"/>
          <w:sz w:val="24"/>
          <w:szCs w:val="24"/>
        </w:rPr>
        <w:t xml:space="preserve"> the Committee to </w:t>
      </w:r>
      <w:r w:rsidR="006C2E04">
        <w:rPr>
          <w:rFonts w:ascii="Arial" w:hAnsi="Arial" w:cs="Arial"/>
          <w:sz w:val="24"/>
          <w:szCs w:val="24"/>
        </w:rPr>
        <w:t>consider</w:t>
      </w:r>
      <w:r w:rsidR="00C10206">
        <w:rPr>
          <w:rFonts w:ascii="Arial" w:hAnsi="Arial" w:cs="Arial"/>
          <w:sz w:val="24"/>
          <w:szCs w:val="24"/>
        </w:rPr>
        <w:t xml:space="preserve"> whether the proposed amendments are compatible with human rights</w:t>
      </w:r>
      <w:r w:rsidR="008B01E3">
        <w:rPr>
          <w:rFonts w:ascii="Arial" w:hAnsi="Arial" w:cs="Arial"/>
          <w:sz w:val="24"/>
          <w:szCs w:val="24"/>
        </w:rPr>
        <w:t xml:space="preserve"> in the manner provided for in the </w:t>
      </w:r>
      <w:r w:rsidR="008B01E3" w:rsidRPr="008B01E3">
        <w:rPr>
          <w:rFonts w:ascii="Arial" w:hAnsi="Arial" w:cs="Arial"/>
          <w:i/>
          <w:sz w:val="24"/>
          <w:szCs w:val="24"/>
        </w:rPr>
        <w:t>Human Rights Act</w:t>
      </w:r>
      <w:r w:rsidR="008B01E3">
        <w:rPr>
          <w:rFonts w:ascii="Arial" w:hAnsi="Arial" w:cs="Arial"/>
          <w:i/>
          <w:sz w:val="24"/>
          <w:szCs w:val="24"/>
        </w:rPr>
        <w:t xml:space="preserve"> 2019</w:t>
      </w:r>
      <w:r w:rsidR="008B01E3">
        <w:rPr>
          <w:rFonts w:ascii="Arial" w:hAnsi="Arial" w:cs="Arial"/>
          <w:sz w:val="24"/>
          <w:szCs w:val="24"/>
        </w:rPr>
        <w:t>.</w:t>
      </w:r>
      <w:r>
        <w:rPr>
          <w:rFonts w:ascii="Arial" w:hAnsi="Arial" w:cs="Arial"/>
          <w:sz w:val="24"/>
          <w:szCs w:val="24"/>
        </w:rPr>
        <w:t xml:space="preserve">  </w:t>
      </w:r>
    </w:p>
    <w:p w:rsidR="0013628C" w:rsidRDefault="0013628C" w:rsidP="0013628C">
      <w:pPr>
        <w:spacing w:before="120" w:after="240" w:line="240" w:lineRule="auto"/>
        <w:rPr>
          <w:rFonts w:ascii="Arial" w:hAnsi="Arial" w:cs="Arial"/>
          <w:sz w:val="24"/>
          <w:szCs w:val="24"/>
        </w:rPr>
      </w:pPr>
      <w:r>
        <w:rPr>
          <w:rFonts w:ascii="Arial" w:hAnsi="Arial" w:cs="Arial"/>
          <w:sz w:val="24"/>
          <w:szCs w:val="24"/>
        </w:rPr>
        <w:t xml:space="preserve">Under the </w:t>
      </w:r>
      <w:r w:rsidRPr="004E28E1">
        <w:rPr>
          <w:rFonts w:ascii="Arial" w:hAnsi="Arial" w:cs="Arial"/>
          <w:i/>
          <w:sz w:val="24"/>
          <w:szCs w:val="24"/>
        </w:rPr>
        <w:t>Human Rights Act</w:t>
      </w:r>
      <w:r w:rsidR="008B01E3">
        <w:rPr>
          <w:rFonts w:ascii="Arial" w:hAnsi="Arial" w:cs="Arial"/>
          <w:i/>
          <w:sz w:val="24"/>
          <w:szCs w:val="24"/>
        </w:rPr>
        <w:t xml:space="preserve"> 2019</w:t>
      </w:r>
      <w:r>
        <w:rPr>
          <w:rFonts w:ascii="Arial" w:hAnsi="Arial" w:cs="Arial"/>
          <w:sz w:val="24"/>
          <w:szCs w:val="24"/>
        </w:rPr>
        <w:t xml:space="preserve">, a human right may only be limited where </w:t>
      </w:r>
      <w:r w:rsidR="004E28E1">
        <w:rPr>
          <w:rFonts w:ascii="Arial" w:hAnsi="Arial" w:cs="Arial"/>
          <w:sz w:val="24"/>
          <w:szCs w:val="24"/>
        </w:rPr>
        <w:t>the limitation is reasonable and can be demonstrably justified in a free and democratic society based on human dignity, equality and freedom</w:t>
      </w:r>
      <w:r>
        <w:rPr>
          <w:rFonts w:ascii="Arial" w:hAnsi="Arial" w:cs="Arial"/>
          <w:sz w:val="24"/>
          <w:szCs w:val="24"/>
        </w:rPr>
        <w:t>.</w:t>
      </w:r>
      <w:r>
        <w:rPr>
          <w:rStyle w:val="FootnoteReference"/>
          <w:rFonts w:ascii="Arial" w:hAnsi="Arial" w:cs="Arial"/>
          <w:sz w:val="24"/>
          <w:szCs w:val="24"/>
        </w:rPr>
        <w:footnoteReference w:id="5"/>
      </w:r>
    </w:p>
    <w:p w:rsidR="0013628C" w:rsidRDefault="00C10206" w:rsidP="008B01E3">
      <w:pPr>
        <w:spacing w:before="120" w:after="120" w:line="240" w:lineRule="auto"/>
        <w:rPr>
          <w:rFonts w:ascii="Arial" w:hAnsi="Arial" w:cs="Arial"/>
          <w:sz w:val="24"/>
          <w:szCs w:val="24"/>
        </w:rPr>
      </w:pPr>
      <w:r>
        <w:rPr>
          <w:rFonts w:ascii="Arial" w:hAnsi="Arial" w:cs="Arial"/>
          <w:sz w:val="24"/>
          <w:szCs w:val="24"/>
        </w:rPr>
        <w:t xml:space="preserve">After </w:t>
      </w:r>
      <w:r w:rsidR="006C2E04">
        <w:rPr>
          <w:rFonts w:ascii="Arial" w:hAnsi="Arial" w:cs="Arial"/>
          <w:sz w:val="24"/>
          <w:szCs w:val="24"/>
        </w:rPr>
        <w:t>identifying</w:t>
      </w:r>
      <w:r>
        <w:rPr>
          <w:rFonts w:ascii="Arial" w:hAnsi="Arial" w:cs="Arial"/>
          <w:sz w:val="24"/>
          <w:szCs w:val="24"/>
        </w:rPr>
        <w:t xml:space="preserve"> the human rights affected by the </w:t>
      </w:r>
      <w:r w:rsidR="006C2E04">
        <w:rPr>
          <w:rFonts w:ascii="Arial" w:hAnsi="Arial" w:cs="Arial"/>
          <w:sz w:val="24"/>
          <w:szCs w:val="24"/>
        </w:rPr>
        <w:t>proposal the</w:t>
      </w:r>
      <w:r w:rsidR="008B01E3">
        <w:rPr>
          <w:rFonts w:ascii="Arial" w:hAnsi="Arial" w:cs="Arial"/>
          <w:sz w:val="24"/>
          <w:szCs w:val="24"/>
        </w:rPr>
        <w:t xml:space="preserve"> Committee should decide</w:t>
      </w:r>
      <w:r>
        <w:rPr>
          <w:rFonts w:ascii="Arial" w:hAnsi="Arial" w:cs="Arial"/>
          <w:sz w:val="24"/>
          <w:szCs w:val="24"/>
        </w:rPr>
        <w:t xml:space="preserve"> whether limitations of the rights are reasonable and </w:t>
      </w:r>
      <w:r w:rsidR="00D43D8B" w:rsidRPr="00D43D8B">
        <w:rPr>
          <w:rFonts w:ascii="Arial" w:hAnsi="Arial" w:cs="Arial"/>
          <w:sz w:val="24"/>
          <w:szCs w:val="24"/>
          <w:u w:val="single"/>
        </w:rPr>
        <w:t>demonstrably</w:t>
      </w:r>
      <w:r w:rsidR="00D43D8B">
        <w:rPr>
          <w:rFonts w:ascii="Arial" w:hAnsi="Arial" w:cs="Arial"/>
          <w:sz w:val="24"/>
          <w:szCs w:val="24"/>
        </w:rPr>
        <w:t xml:space="preserve"> </w:t>
      </w:r>
      <w:r>
        <w:rPr>
          <w:rFonts w:ascii="Arial" w:hAnsi="Arial" w:cs="Arial"/>
          <w:sz w:val="24"/>
          <w:szCs w:val="24"/>
        </w:rPr>
        <w:t>justified</w:t>
      </w:r>
      <w:r w:rsidR="008B01E3">
        <w:rPr>
          <w:rFonts w:ascii="Arial" w:hAnsi="Arial" w:cs="Arial"/>
          <w:sz w:val="24"/>
          <w:szCs w:val="24"/>
        </w:rPr>
        <w:t xml:space="preserve"> by having </w:t>
      </w:r>
      <w:r>
        <w:rPr>
          <w:rFonts w:ascii="Arial" w:hAnsi="Arial" w:cs="Arial"/>
          <w:sz w:val="24"/>
          <w:szCs w:val="24"/>
        </w:rPr>
        <w:t>regard to</w:t>
      </w:r>
      <w:r w:rsidR="0013628C">
        <w:rPr>
          <w:rFonts w:ascii="Arial" w:hAnsi="Arial" w:cs="Arial"/>
          <w:sz w:val="24"/>
          <w:szCs w:val="24"/>
        </w:rPr>
        <w:t>:</w:t>
      </w:r>
    </w:p>
    <w:p w:rsidR="004E28E1" w:rsidRDefault="004E28E1" w:rsidP="00C10206">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nature of the human right;</w:t>
      </w:r>
    </w:p>
    <w:p w:rsidR="004E28E1" w:rsidRDefault="004E28E1" w:rsidP="00C10206">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nature and purpose of the limitation (including whether it is consistent with a free and democratic society based on human dignity, equality and freedom);</w:t>
      </w:r>
    </w:p>
    <w:p w:rsidR="004E28E1" w:rsidRDefault="004E28E1" w:rsidP="00C10206">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relationship between the limitation and its purpose (including whether the limitation helps to achieve the purpose);</w:t>
      </w:r>
    </w:p>
    <w:p w:rsidR="004E28E1" w:rsidRDefault="004E28E1" w:rsidP="00C10206">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whether there are any less restrictive and reasonable ways to achieve the purpose;</w:t>
      </w:r>
    </w:p>
    <w:p w:rsidR="004E28E1" w:rsidRDefault="004E28E1" w:rsidP="00C10206">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importance of the purpose of the limitation;</w:t>
      </w:r>
    </w:p>
    <w:p w:rsidR="004E28E1" w:rsidRDefault="004E28E1" w:rsidP="00C10206">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 xml:space="preserve">the importance of preserving the human right; and </w:t>
      </w:r>
    </w:p>
    <w:p w:rsidR="004E28E1" w:rsidRDefault="004E28E1" w:rsidP="008B01E3">
      <w:pPr>
        <w:pStyle w:val="ListParagraph"/>
        <w:numPr>
          <w:ilvl w:val="1"/>
          <w:numId w:val="5"/>
        </w:numPr>
        <w:spacing w:before="120" w:after="240" w:line="240" w:lineRule="auto"/>
        <w:ind w:left="1134" w:hanging="567"/>
        <w:contextualSpacing w:val="0"/>
        <w:rPr>
          <w:rFonts w:ascii="Arial" w:hAnsi="Arial" w:cs="Arial"/>
          <w:sz w:val="24"/>
          <w:szCs w:val="24"/>
        </w:rPr>
      </w:pPr>
      <w:proofErr w:type="gramStart"/>
      <w:r>
        <w:rPr>
          <w:rFonts w:ascii="Arial" w:hAnsi="Arial" w:cs="Arial"/>
          <w:sz w:val="24"/>
          <w:szCs w:val="24"/>
        </w:rPr>
        <w:t>balancing</w:t>
      </w:r>
      <w:proofErr w:type="gramEnd"/>
      <w:r>
        <w:rPr>
          <w:rFonts w:ascii="Arial" w:hAnsi="Arial" w:cs="Arial"/>
          <w:sz w:val="24"/>
          <w:szCs w:val="24"/>
        </w:rPr>
        <w:t xml:space="preserve"> all these factors.</w:t>
      </w:r>
    </w:p>
    <w:p w:rsidR="00D43D8B" w:rsidRPr="00D43D8B" w:rsidRDefault="00D43D8B" w:rsidP="00D43D8B">
      <w:pPr>
        <w:spacing w:before="120" w:after="240" w:line="240" w:lineRule="auto"/>
        <w:rPr>
          <w:rFonts w:ascii="Arial" w:hAnsi="Arial" w:cs="Arial"/>
          <w:sz w:val="24"/>
          <w:szCs w:val="24"/>
        </w:rPr>
      </w:pPr>
      <w:r>
        <w:rPr>
          <w:rFonts w:ascii="Arial" w:hAnsi="Arial" w:cs="Arial"/>
          <w:sz w:val="24"/>
          <w:szCs w:val="24"/>
        </w:rPr>
        <w:t xml:space="preserve">In relation to the </w:t>
      </w:r>
      <w:r w:rsidR="00B57503">
        <w:rPr>
          <w:rFonts w:ascii="Arial" w:hAnsi="Arial" w:cs="Arial"/>
          <w:sz w:val="24"/>
          <w:szCs w:val="24"/>
        </w:rPr>
        <w:t xml:space="preserve">nature of the </w:t>
      </w:r>
      <w:r>
        <w:rPr>
          <w:rFonts w:ascii="Arial" w:hAnsi="Arial" w:cs="Arial"/>
          <w:sz w:val="24"/>
          <w:szCs w:val="24"/>
        </w:rPr>
        <w:t>right to peaceful assembly, A</w:t>
      </w:r>
      <w:r w:rsidRPr="00D43D8B">
        <w:rPr>
          <w:rFonts w:ascii="Arial" w:hAnsi="Arial" w:cs="Arial"/>
          <w:sz w:val="24"/>
          <w:szCs w:val="24"/>
        </w:rPr>
        <w:t>rticle 21 of the International Covenant on Ci</w:t>
      </w:r>
      <w:r w:rsidR="00B57503">
        <w:rPr>
          <w:rFonts w:ascii="Arial" w:hAnsi="Arial" w:cs="Arial"/>
          <w:sz w:val="24"/>
          <w:szCs w:val="24"/>
        </w:rPr>
        <w:t xml:space="preserve">vil and Political Rights, </w:t>
      </w:r>
      <w:r w:rsidRPr="00D43D8B">
        <w:rPr>
          <w:rFonts w:ascii="Arial" w:hAnsi="Arial" w:cs="Arial"/>
          <w:sz w:val="24"/>
          <w:szCs w:val="24"/>
        </w:rPr>
        <w:t>provides:</w:t>
      </w:r>
    </w:p>
    <w:p w:rsidR="00D43D8B" w:rsidRPr="00D43D8B" w:rsidRDefault="00D43D8B" w:rsidP="00D43D8B">
      <w:pPr>
        <w:pStyle w:val="ListParagraph"/>
        <w:spacing w:before="120" w:after="240" w:line="240" w:lineRule="auto"/>
        <w:ind w:right="736"/>
        <w:rPr>
          <w:rFonts w:ascii="Arial" w:hAnsi="Arial" w:cs="Arial"/>
        </w:rPr>
      </w:pPr>
      <w:r w:rsidRPr="00D43D8B">
        <w:rPr>
          <w:rFonts w:ascii="Arial" w:hAnsi="Arial" w:cs="Arial"/>
        </w:rPr>
        <w:t xml:space="preserve">The right of peaceful assembly shall be recognised.  No restrictions may be placed on the exercise of this right other than those imposed in conformity with the law and which are </w:t>
      </w:r>
      <w:r w:rsidRPr="0078471D">
        <w:rPr>
          <w:rFonts w:ascii="Arial" w:hAnsi="Arial" w:cs="Arial"/>
          <w:u w:val="single"/>
        </w:rPr>
        <w:t>necessary</w:t>
      </w:r>
      <w:r w:rsidRPr="00D43D8B">
        <w:rPr>
          <w:rFonts w:ascii="Arial" w:hAnsi="Arial" w:cs="Arial"/>
        </w:rPr>
        <w:t xml:space="preserve"> in a democratic society in the interests of national security or public safety, public order (</w:t>
      </w:r>
      <w:r w:rsidRPr="00D43D8B">
        <w:rPr>
          <w:rFonts w:ascii="Arial" w:hAnsi="Arial" w:cs="Arial"/>
          <w:i/>
        </w:rPr>
        <w:t>ordre public)</w:t>
      </w:r>
      <w:r w:rsidRPr="00D43D8B">
        <w:rPr>
          <w:rFonts w:ascii="Arial" w:hAnsi="Arial" w:cs="Arial"/>
        </w:rPr>
        <w:t xml:space="preserve">, the protection </w:t>
      </w:r>
      <w:r w:rsidRPr="00D43D8B">
        <w:rPr>
          <w:rFonts w:ascii="Arial" w:hAnsi="Arial" w:cs="Arial"/>
        </w:rPr>
        <w:lastRenderedPageBreak/>
        <w:t>of public health or morals or the protection of the rights and freedoms of others.</w:t>
      </w:r>
      <w:r w:rsidR="0078471D">
        <w:rPr>
          <w:rFonts w:ascii="Arial" w:hAnsi="Arial" w:cs="Arial"/>
        </w:rPr>
        <w:t xml:space="preserve"> [</w:t>
      </w:r>
      <w:proofErr w:type="gramStart"/>
      <w:r w:rsidR="0078471D">
        <w:rPr>
          <w:rFonts w:ascii="Arial" w:hAnsi="Arial" w:cs="Arial"/>
        </w:rPr>
        <w:t>emphasis</w:t>
      </w:r>
      <w:proofErr w:type="gramEnd"/>
      <w:r w:rsidR="0078471D">
        <w:rPr>
          <w:rFonts w:ascii="Arial" w:hAnsi="Arial" w:cs="Arial"/>
        </w:rPr>
        <w:t xml:space="preserve"> added]</w:t>
      </w:r>
    </w:p>
    <w:p w:rsidR="007053D8" w:rsidRDefault="006C2E04" w:rsidP="006C2E04">
      <w:pPr>
        <w:spacing w:before="120" w:after="240" w:line="240" w:lineRule="auto"/>
        <w:rPr>
          <w:rFonts w:ascii="Arial" w:hAnsi="Arial" w:cs="Arial"/>
          <w:sz w:val="24"/>
          <w:szCs w:val="24"/>
        </w:rPr>
      </w:pPr>
      <w:r>
        <w:rPr>
          <w:rFonts w:ascii="Arial" w:hAnsi="Arial" w:cs="Arial"/>
          <w:sz w:val="24"/>
          <w:szCs w:val="24"/>
        </w:rPr>
        <w:t xml:space="preserve">A question for </w:t>
      </w:r>
      <w:r w:rsidR="00522B67">
        <w:rPr>
          <w:rFonts w:ascii="Arial" w:hAnsi="Arial" w:cs="Arial"/>
          <w:sz w:val="24"/>
          <w:szCs w:val="24"/>
        </w:rPr>
        <w:t xml:space="preserve">the Committee to consider is </w:t>
      </w:r>
      <w:r>
        <w:rPr>
          <w:rFonts w:ascii="Arial" w:hAnsi="Arial" w:cs="Arial"/>
          <w:sz w:val="24"/>
          <w:szCs w:val="24"/>
        </w:rPr>
        <w:t xml:space="preserve">whether extending the offence of unlawful assembly in the </w:t>
      </w:r>
      <w:r w:rsidRPr="006C2E04">
        <w:rPr>
          <w:rFonts w:ascii="Arial" w:hAnsi="Arial" w:cs="Arial"/>
          <w:i/>
          <w:sz w:val="24"/>
          <w:szCs w:val="24"/>
        </w:rPr>
        <w:t>Summary Offences Ac</w:t>
      </w:r>
      <w:r>
        <w:rPr>
          <w:rFonts w:ascii="Arial" w:hAnsi="Arial" w:cs="Arial"/>
          <w:i/>
          <w:sz w:val="24"/>
          <w:szCs w:val="24"/>
        </w:rPr>
        <w:t>t</w:t>
      </w:r>
      <w:r w:rsidRPr="006C2E04">
        <w:rPr>
          <w:rFonts w:ascii="Arial" w:hAnsi="Arial" w:cs="Arial"/>
          <w:i/>
          <w:sz w:val="24"/>
          <w:szCs w:val="24"/>
        </w:rPr>
        <w:t xml:space="preserve"> 2005</w:t>
      </w:r>
      <w:r>
        <w:rPr>
          <w:rFonts w:ascii="Arial" w:hAnsi="Arial" w:cs="Arial"/>
          <w:sz w:val="24"/>
          <w:szCs w:val="24"/>
        </w:rPr>
        <w:t xml:space="preserve"> is necessary, </w:t>
      </w:r>
      <w:r w:rsidR="00522B67">
        <w:rPr>
          <w:rFonts w:ascii="Arial" w:hAnsi="Arial" w:cs="Arial"/>
          <w:sz w:val="24"/>
          <w:szCs w:val="24"/>
        </w:rPr>
        <w:t>when there are</w:t>
      </w:r>
      <w:r>
        <w:rPr>
          <w:rFonts w:ascii="Arial" w:hAnsi="Arial" w:cs="Arial"/>
          <w:sz w:val="24"/>
          <w:szCs w:val="24"/>
        </w:rPr>
        <w:t xml:space="preserve"> existing offences of trespass and unlawful entry of farmland.</w:t>
      </w:r>
      <w:r w:rsidR="00CA0D92">
        <w:rPr>
          <w:rFonts w:ascii="Arial" w:hAnsi="Arial" w:cs="Arial"/>
          <w:sz w:val="24"/>
          <w:szCs w:val="24"/>
        </w:rPr>
        <w:t xml:space="preserve">  </w:t>
      </w:r>
      <w:r w:rsidR="00032E65">
        <w:rPr>
          <w:rFonts w:ascii="Arial" w:hAnsi="Arial" w:cs="Arial"/>
          <w:sz w:val="24"/>
          <w:szCs w:val="24"/>
        </w:rPr>
        <w:t xml:space="preserve">The Explanatory Notes do not provide any explanation as to why </w:t>
      </w:r>
      <w:r w:rsidR="00D43D8B">
        <w:rPr>
          <w:rFonts w:ascii="Arial" w:hAnsi="Arial" w:cs="Arial"/>
          <w:sz w:val="24"/>
          <w:szCs w:val="24"/>
        </w:rPr>
        <w:t>the existing trespass laws are unable to achieve the stated purpose of the proposed limitation on the right to peaceful assembly, that is</w:t>
      </w:r>
      <w:r w:rsidR="00B57503">
        <w:rPr>
          <w:rFonts w:ascii="Arial" w:hAnsi="Arial" w:cs="Arial"/>
          <w:sz w:val="24"/>
          <w:szCs w:val="24"/>
        </w:rPr>
        <w:t>,</w:t>
      </w:r>
      <w:r w:rsidR="00D43D8B">
        <w:rPr>
          <w:rFonts w:ascii="Arial" w:hAnsi="Arial" w:cs="Arial"/>
          <w:sz w:val="24"/>
          <w:szCs w:val="24"/>
        </w:rPr>
        <w:t xml:space="preserve"> to address </w:t>
      </w:r>
      <w:r w:rsidR="00D43D8B" w:rsidRPr="00B57503">
        <w:rPr>
          <w:rFonts w:ascii="Arial" w:hAnsi="Arial" w:cs="Arial"/>
          <w:i/>
          <w:sz w:val="24"/>
          <w:szCs w:val="24"/>
        </w:rPr>
        <w:t xml:space="preserve">adverse economic impacts and … risks to human safety, animal welfare, </w:t>
      </w:r>
      <w:proofErr w:type="gramStart"/>
      <w:r w:rsidR="00D43D8B" w:rsidRPr="00B57503">
        <w:rPr>
          <w:rFonts w:ascii="Arial" w:hAnsi="Arial" w:cs="Arial"/>
          <w:i/>
          <w:sz w:val="24"/>
          <w:szCs w:val="24"/>
        </w:rPr>
        <w:t>biosecurity</w:t>
      </w:r>
      <w:proofErr w:type="gramEnd"/>
      <w:r w:rsidR="00D43D8B" w:rsidRPr="00B57503">
        <w:rPr>
          <w:rFonts w:ascii="Arial" w:hAnsi="Arial" w:cs="Arial"/>
          <w:i/>
          <w:sz w:val="24"/>
          <w:szCs w:val="24"/>
        </w:rPr>
        <w:t xml:space="preserve"> and food safety</w:t>
      </w:r>
      <w:r w:rsidR="00D43D8B" w:rsidRPr="00B57503">
        <w:rPr>
          <w:rFonts w:ascii="Arial" w:hAnsi="Arial" w:cs="Arial"/>
          <w:sz w:val="24"/>
          <w:szCs w:val="24"/>
        </w:rPr>
        <w:t>.</w:t>
      </w:r>
    </w:p>
    <w:p w:rsidR="00B57503" w:rsidRDefault="00B57503" w:rsidP="006C2E04">
      <w:pPr>
        <w:spacing w:before="120" w:after="240" w:line="240" w:lineRule="auto"/>
        <w:rPr>
          <w:rFonts w:ascii="Arial" w:hAnsi="Arial" w:cs="Arial"/>
          <w:sz w:val="24"/>
          <w:szCs w:val="24"/>
        </w:rPr>
      </w:pPr>
      <w:r>
        <w:rPr>
          <w:rFonts w:ascii="Arial" w:hAnsi="Arial" w:cs="Arial"/>
          <w:sz w:val="24"/>
          <w:szCs w:val="24"/>
        </w:rPr>
        <w:t xml:space="preserve">Having balanced the considerations in section 13 of the </w:t>
      </w:r>
      <w:r w:rsidRPr="00B57503">
        <w:rPr>
          <w:rFonts w:ascii="Arial" w:hAnsi="Arial" w:cs="Arial"/>
          <w:i/>
          <w:sz w:val="24"/>
          <w:szCs w:val="24"/>
        </w:rPr>
        <w:t>Human Rights Act</w:t>
      </w:r>
      <w:r>
        <w:rPr>
          <w:rFonts w:ascii="Arial" w:hAnsi="Arial" w:cs="Arial"/>
          <w:sz w:val="24"/>
          <w:szCs w:val="24"/>
        </w:rPr>
        <w:t xml:space="preserve"> </w:t>
      </w:r>
      <w:r w:rsidRPr="00B57503">
        <w:rPr>
          <w:rFonts w:ascii="Arial" w:hAnsi="Arial" w:cs="Arial"/>
          <w:i/>
          <w:sz w:val="24"/>
          <w:szCs w:val="24"/>
        </w:rPr>
        <w:t>2019</w:t>
      </w:r>
      <w:r>
        <w:rPr>
          <w:rFonts w:ascii="Arial" w:hAnsi="Arial" w:cs="Arial"/>
          <w:i/>
          <w:sz w:val="24"/>
          <w:szCs w:val="24"/>
        </w:rPr>
        <w:t xml:space="preserve">, </w:t>
      </w:r>
      <w:r>
        <w:rPr>
          <w:rFonts w:ascii="Arial" w:hAnsi="Arial" w:cs="Arial"/>
          <w:sz w:val="24"/>
          <w:szCs w:val="24"/>
        </w:rPr>
        <w:t xml:space="preserve">and noting the absence of a demonstrable justification for the limitation, the Commission does not support Clause </w:t>
      </w:r>
      <w:r w:rsidRPr="00B57503">
        <w:rPr>
          <w:rFonts w:ascii="Arial" w:hAnsi="Arial" w:cs="Arial"/>
          <w:sz w:val="24"/>
          <w:szCs w:val="24"/>
        </w:rPr>
        <w:t xml:space="preserve">132 </w:t>
      </w:r>
      <w:r>
        <w:rPr>
          <w:rFonts w:ascii="Arial" w:hAnsi="Arial" w:cs="Arial"/>
          <w:sz w:val="24"/>
          <w:szCs w:val="24"/>
        </w:rPr>
        <w:t xml:space="preserve">- </w:t>
      </w:r>
      <w:r w:rsidRPr="00B57503">
        <w:rPr>
          <w:rFonts w:ascii="Arial" w:hAnsi="Arial" w:cs="Arial"/>
          <w:sz w:val="24"/>
          <w:szCs w:val="24"/>
        </w:rPr>
        <w:t>Amendment of s 10A (Unlawful assembly)</w:t>
      </w:r>
      <w:r>
        <w:rPr>
          <w:rFonts w:ascii="Arial" w:hAnsi="Arial" w:cs="Arial"/>
          <w:sz w:val="24"/>
          <w:szCs w:val="24"/>
        </w:rPr>
        <w:t>.</w:t>
      </w:r>
    </w:p>
    <w:p w:rsidR="00BC75FC" w:rsidRPr="00BC75FC" w:rsidRDefault="00BC75FC" w:rsidP="00614BCB">
      <w:pPr>
        <w:keepNext/>
        <w:spacing w:before="240" w:after="120" w:line="240" w:lineRule="auto"/>
        <w:rPr>
          <w:rFonts w:ascii="Arial" w:hAnsi="Arial" w:cs="Arial"/>
          <w:b/>
          <w:sz w:val="24"/>
          <w:szCs w:val="24"/>
        </w:rPr>
      </w:pPr>
      <w:r w:rsidRPr="00BC75FC">
        <w:rPr>
          <w:rFonts w:ascii="Arial" w:hAnsi="Arial" w:cs="Arial"/>
          <w:b/>
          <w:sz w:val="24"/>
          <w:szCs w:val="24"/>
        </w:rPr>
        <w:t>Body-worn cameras</w:t>
      </w:r>
    </w:p>
    <w:p w:rsidR="00BC75FC" w:rsidRDefault="008B01E3" w:rsidP="00BC75FC">
      <w:pPr>
        <w:spacing w:before="120" w:after="240" w:line="240" w:lineRule="auto"/>
        <w:rPr>
          <w:rFonts w:ascii="Arial" w:hAnsi="Arial" w:cs="Arial"/>
          <w:sz w:val="24"/>
          <w:szCs w:val="24"/>
        </w:rPr>
      </w:pPr>
      <w:r>
        <w:rPr>
          <w:rFonts w:ascii="Arial" w:hAnsi="Arial" w:cs="Arial"/>
          <w:sz w:val="24"/>
          <w:szCs w:val="24"/>
        </w:rPr>
        <w:t>The Bill would authorise a wide range of officers to use body-worn cameras to record sounds and images while performing regulatory type functions.  These include:</w:t>
      </w:r>
    </w:p>
    <w:p w:rsidR="008B01E3" w:rsidRDefault="008B01E3" w:rsidP="008B01E3">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 xml:space="preserve">authorised officers and inspectors under the </w:t>
      </w:r>
      <w:r w:rsidRPr="0086616D">
        <w:rPr>
          <w:rFonts w:ascii="Arial" w:hAnsi="Arial" w:cs="Arial"/>
          <w:i/>
          <w:sz w:val="24"/>
          <w:szCs w:val="24"/>
        </w:rPr>
        <w:t>Animal Care and Protection Act 2001</w:t>
      </w:r>
      <w:r w:rsidR="00A61AAC">
        <w:rPr>
          <w:rFonts w:ascii="Arial" w:hAnsi="Arial" w:cs="Arial"/>
          <w:sz w:val="24"/>
          <w:szCs w:val="24"/>
        </w:rPr>
        <w:t>, exercising powers relating to code compliance monitoring</w:t>
      </w:r>
      <w:r w:rsidR="0086616D">
        <w:rPr>
          <w:rFonts w:ascii="Arial" w:hAnsi="Arial" w:cs="Arial"/>
          <w:sz w:val="24"/>
          <w:szCs w:val="24"/>
        </w:rPr>
        <w:t>, and</w:t>
      </w:r>
      <w:r w:rsidR="00A61AAC">
        <w:rPr>
          <w:rFonts w:ascii="Arial" w:hAnsi="Arial" w:cs="Arial"/>
          <w:sz w:val="24"/>
          <w:szCs w:val="24"/>
        </w:rPr>
        <w:t xml:space="preserve"> investigations and enforcement</w:t>
      </w:r>
      <w:r w:rsidR="0086616D">
        <w:rPr>
          <w:rFonts w:ascii="Arial" w:hAnsi="Arial" w:cs="Arial"/>
          <w:sz w:val="24"/>
          <w:szCs w:val="24"/>
        </w:rPr>
        <w:t>;</w:t>
      </w:r>
    </w:p>
    <w:p w:rsidR="008B01E3" w:rsidRDefault="008B01E3" w:rsidP="008B01E3">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 xml:space="preserve">authorised </w:t>
      </w:r>
      <w:r w:rsidR="006C2E04">
        <w:rPr>
          <w:rFonts w:ascii="Arial" w:hAnsi="Arial" w:cs="Arial"/>
          <w:sz w:val="24"/>
          <w:szCs w:val="24"/>
        </w:rPr>
        <w:t>officers</w:t>
      </w:r>
      <w:r>
        <w:rPr>
          <w:rFonts w:ascii="Arial" w:hAnsi="Arial" w:cs="Arial"/>
          <w:sz w:val="24"/>
          <w:szCs w:val="24"/>
        </w:rPr>
        <w:t xml:space="preserve"> under the </w:t>
      </w:r>
      <w:r w:rsidRPr="0086616D">
        <w:rPr>
          <w:rFonts w:ascii="Arial" w:hAnsi="Arial" w:cs="Arial"/>
          <w:i/>
          <w:sz w:val="24"/>
          <w:szCs w:val="24"/>
        </w:rPr>
        <w:t>Biosecurity Act 2014</w:t>
      </w:r>
      <w:r>
        <w:rPr>
          <w:rFonts w:ascii="Arial" w:hAnsi="Arial" w:cs="Arial"/>
          <w:sz w:val="24"/>
          <w:szCs w:val="24"/>
        </w:rPr>
        <w:t xml:space="preserve"> (authorised officer means an authorised person or an inspector</w:t>
      </w:r>
      <w:r w:rsidR="00A61AAC">
        <w:rPr>
          <w:rFonts w:ascii="Arial" w:hAnsi="Arial" w:cs="Arial"/>
          <w:sz w:val="24"/>
          <w:szCs w:val="24"/>
        </w:rPr>
        <w:t xml:space="preserve">), exercising powers </w:t>
      </w:r>
      <w:r w:rsidR="00CA3CFF">
        <w:rPr>
          <w:rFonts w:ascii="Arial" w:hAnsi="Arial" w:cs="Arial"/>
          <w:sz w:val="24"/>
          <w:szCs w:val="24"/>
        </w:rPr>
        <w:t>including</w:t>
      </w:r>
      <w:r w:rsidR="00614BCB">
        <w:rPr>
          <w:rFonts w:ascii="Arial" w:hAnsi="Arial" w:cs="Arial"/>
          <w:sz w:val="24"/>
          <w:szCs w:val="24"/>
        </w:rPr>
        <w:t xml:space="preserve"> to enter, to stop or move vehicles or animals, to </w:t>
      </w:r>
      <w:r w:rsidR="006C2E04">
        <w:rPr>
          <w:rFonts w:ascii="Arial" w:hAnsi="Arial" w:cs="Arial"/>
          <w:sz w:val="24"/>
          <w:szCs w:val="24"/>
        </w:rPr>
        <w:t>seize</w:t>
      </w:r>
      <w:r w:rsidR="00614BCB">
        <w:rPr>
          <w:rFonts w:ascii="Arial" w:hAnsi="Arial" w:cs="Arial"/>
          <w:sz w:val="24"/>
          <w:szCs w:val="24"/>
        </w:rPr>
        <w:t>, and to obtain information</w:t>
      </w:r>
      <w:r>
        <w:rPr>
          <w:rFonts w:ascii="Arial" w:hAnsi="Arial" w:cs="Arial"/>
          <w:sz w:val="24"/>
          <w:szCs w:val="24"/>
        </w:rPr>
        <w:t>;</w:t>
      </w:r>
    </w:p>
    <w:p w:rsidR="008B01E3" w:rsidRDefault="008B01E3" w:rsidP="008B01E3">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inspector</w:t>
      </w:r>
      <w:r w:rsidR="00614BCB">
        <w:rPr>
          <w:rFonts w:ascii="Arial" w:hAnsi="Arial" w:cs="Arial"/>
          <w:sz w:val="24"/>
          <w:szCs w:val="24"/>
        </w:rPr>
        <w:t>s</w:t>
      </w:r>
      <w:r>
        <w:rPr>
          <w:rFonts w:ascii="Arial" w:hAnsi="Arial" w:cs="Arial"/>
          <w:sz w:val="24"/>
          <w:szCs w:val="24"/>
        </w:rPr>
        <w:t xml:space="preserve"> under the </w:t>
      </w:r>
      <w:r w:rsidRPr="00614BCB">
        <w:rPr>
          <w:rFonts w:ascii="Arial" w:hAnsi="Arial" w:cs="Arial"/>
          <w:i/>
          <w:sz w:val="24"/>
          <w:szCs w:val="24"/>
        </w:rPr>
        <w:t>Chemical Usage (Agriculture and Veterinary) Control Act</w:t>
      </w:r>
      <w:r w:rsidR="00614BCB" w:rsidRPr="00614BCB">
        <w:rPr>
          <w:rFonts w:ascii="Arial" w:hAnsi="Arial" w:cs="Arial"/>
          <w:i/>
          <w:sz w:val="24"/>
          <w:szCs w:val="24"/>
        </w:rPr>
        <w:t xml:space="preserve"> 1988</w:t>
      </w:r>
      <w:r w:rsidR="00614BCB">
        <w:rPr>
          <w:rFonts w:ascii="Arial" w:hAnsi="Arial" w:cs="Arial"/>
          <w:sz w:val="24"/>
          <w:szCs w:val="24"/>
        </w:rPr>
        <w:t xml:space="preserve">, while exercising powers </w:t>
      </w:r>
      <w:r w:rsidR="00CA3CFF">
        <w:rPr>
          <w:rFonts w:ascii="Arial" w:hAnsi="Arial" w:cs="Arial"/>
          <w:sz w:val="24"/>
          <w:szCs w:val="24"/>
        </w:rPr>
        <w:t>including</w:t>
      </w:r>
      <w:r w:rsidR="00614BCB">
        <w:rPr>
          <w:rFonts w:ascii="Arial" w:hAnsi="Arial" w:cs="Arial"/>
          <w:sz w:val="24"/>
          <w:szCs w:val="24"/>
        </w:rPr>
        <w:t xml:space="preserve"> to enter, to investigate, to search and inspect, to </w:t>
      </w:r>
      <w:r w:rsidR="006C2E04">
        <w:rPr>
          <w:rFonts w:ascii="Arial" w:hAnsi="Arial" w:cs="Arial"/>
          <w:sz w:val="24"/>
          <w:szCs w:val="24"/>
        </w:rPr>
        <w:t>seize</w:t>
      </w:r>
      <w:r w:rsidR="00614BCB">
        <w:rPr>
          <w:rFonts w:ascii="Arial" w:hAnsi="Arial" w:cs="Arial"/>
          <w:sz w:val="24"/>
          <w:szCs w:val="24"/>
        </w:rPr>
        <w:t xml:space="preserve"> and detain, and to obtain information;</w:t>
      </w:r>
    </w:p>
    <w:p w:rsidR="00614BCB" w:rsidRDefault="00614BCB" w:rsidP="00614BCB">
      <w:pPr>
        <w:pStyle w:val="ListParagraph"/>
        <w:numPr>
          <w:ilvl w:val="0"/>
          <w:numId w:val="4"/>
        </w:numPr>
        <w:spacing w:before="120" w:after="120" w:line="240" w:lineRule="auto"/>
        <w:ind w:left="714" w:hanging="357"/>
        <w:contextualSpacing w:val="0"/>
        <w:rPr>
          <w:rFonts w:ascii="Arial" w:hAnsi="Arial" w:cs="Arial"/>
          <w:sz w:val="24"/>
          <w:szCs w:val="24"/>
        </w:rPr>
      </w:pPr>
      <w:r>
        <w:rPr>
          <w:rFonts w:ascii="Arial" w:hAnsi="Arial" w:cs="Arial"/>
          <w:sz w:val="24"/>
          <w:szCs w:val="24"/>
        </w:rPr>
        <w:t>inspector</w:t>
      </w:r>
      <w:r w:rsidR="000261B6">
        <w:rPr>
          <w:rFonts w:ascii="Arial" w:hAnsi="Arial" w:cs="Arial"/>
          <w:sz w:val="24"/>
          <w:szCs w:val="24"/>
        </w:rPr>
        <w:t>s</w:t>
      </w:r>
      <w:r>
        <w:rPr>
          <w:rFonts w:ascii="Arial" w:hAnsi="Arial" w:cs="Arial"/>
          <w:sz w:val="24"/>
          <w:szCs w:val="24"/>
        </w:rPr>
        <w:t xml:space="preserve"> under the </w:t>
      </w:r>
      <w:r w:rsidRPr="00A61AAC">
        <w:rPr>
          <w:rFonts w:ascii="Arial" w:hAnsi="Arial" w:cs="Arial"/>
          <w:i/>
          <w:sz w:val="24"/>
          <w:szCs w:val="24"/>
        </w:rPr>
        <w:t>Exhibited Animals Act 2015</w:t>
      </w:r>
      <w:r>
        <w:rPr>
          <w:rFonts w:ascii="Arial" w:hAnsi="Arial" w:cs="Arial"/>
          <w:sz w:val="24"/>
          <w:szCs w:val="24"/>
        </w:rPr>
        <w:t xml:space="preserve">, while exercising powers </w:t>
      </w:r>
      <w:r w:rsidR="00CA3CFF">
        <w:rPr>
          <w:rFonts w:ascii="Arial" w:hAnsi="Arial" w:cs="Arial"/>
          <w:sz w:val="24"/>
          <w:szCs w:val="24"/>
        </w:rPr>
        <w:t>including</w:t>
      </w:r>
      <w:r>
        <w:rPr>
          <w:rFonts w:ascii="Arial" w:hAnsi="Arial" w:cs="Arial"/>
          <w:sz w:val="24"/>
          <w:szCs w:val="24"/>
        </w:rPr>
        <w:t xml:space="preserve"> to direct a person to move</w:t>
      </w:r>
      <w:r w:rsidR="000261B6">
        <w:rPr>
          <w:rFonts w:ascii="Arial" w:hAnsi="Arial" w:cs="Arial"/>
          <w:sz w:val="24"/>
          <w:szCs w:val="24"/>
        </w:rPr>
        <w:t>, to enter, to stop or move vehicles, to give directions, to seize, to destroy an animal, and to obtain information</w:t>
      </w:r>
      <w:r>
        <w:rPr>
          <w:rFonts w:ascii="Arial" w:hAnsi="Arial" w:cs="Arial"/>
          <w:sz w:val="24"/>
          <w:szCs w:val="24"/>
        </w:rPr>
        <w:t>;</w:t>
      </w:r>
    </w:p>
    <w:p w:rsidR="00614BCB" w:rsidRDefault="000261B6" w:rsidP="002A0621">
      <w:pPr>
        <w:pStyle w:val="ListParagraph"/>
        <w:numPr>
          <w:ilvl w:val="0"/>
          <w:numId w:val="4"/>
        </w:numPr>
        <w:spacing w:before="120" w:after="240" w:line="240" w:lineRule="auto"/>
        <w:ind w:left="714" w:hanging="357"/>
        <w:contextualSpacing w:val="0"/>
        <w:rPr>
          <w:rFonts w:ascii="Arial" w:hAnsi="Arial" w:cs="Arial"/>
          <w:sz w:val="24"/>
          <w:szCs w:val="24"/>
        </w:rPr>
      </w:pPr>
      <w:proofErr w:type="gramStart"/>
      <w:r>
        <w:rPr>
          <w:rFonts w:ascii="Arial" w:hAnsi="Arial" w:cs="Arial"/>
          <w:sz w:val="24"/>
          <w:szCs w:val="24"/>
        </w:rPr>
        <w:t>inspectors</w:t>
      </w:r>
      <w:proofErr w:type="gramEnd"/>
      <w:r>
        <w:rPr>
          <w:rFonts w:ascii="Arial" w:hAnsi="Arial" w:cs="Arial"/>
          <w:sz w:val="24"/>
          <w:szCs w:val="24"/>
        </w:rPr>
        <w:t xml:space="preserve"> under the </w:t>
      </w:r>
      <w:r>
        <w:rPr>
          <w:rFonts w:ascii="Arial" w:hAnsi="Arial" w:cs="Arial"/>
          <w:i/>
          <w:sz w:val="24"/>
          <w:szCs w:val="24"/>
        </w:rPr>
        <w:t>Drugs Misuse Act 1986</w:t>
      </w:r>
      <w:r>
        <w:rPr>
          <w:rFonts w:ascii="Arial" w:hAnsi="Arial" w:cs="Arial"/>
          <w:sz w:val="24"/>
          <w:szCs w:val="24"/>
        </w:rPr>
        <w:t xml:space="preserve">, </w:t>
      </w:r>
      <w:r w:rsidR="006C2E04">
        <w:rPr>
          <w:rFonts w:ascii="Arial" w:hAnsi="Arial" w:cs="Arial"/>
          <w:sz w:val="24"/>
          <w:szCs w:val="24"/>
        </w:rPr>
        <w:t xml:space="preserve">while </w:t>
      </w:r>
      <w:r>
        <w:rPr>
          <w:rFonts w:ascii="Arial" w:hAnsi="Arial" w:cs="Arial"/>
          <w:sz w:val="24"/>
          <w:szCs w:val="24"/>
        </w:rPr>
        <w:t>exercising powers</w:t>
      </w:r>
      <w:r w:rsidR="00CA3CFF">
        <w:rPr>
          <w:rFonts w:ascii="Arial" w:hAnsi="Arial" w:cs="Arial"/>
          <w:sz w:val="24"/>
          <w:szCs w:val="24"/>
        </w:rPr>
        <w:t xml:space="preserve"> including to enter, to take samples, to require help, and to obtain information.</w:t>
      </w:r>
    </w:p>
    <w:p w:rsidR="002A0621" w:rsidRDefault="002A0621" w:rsidP="0004745D">
      <w:pPr>
        <w:spacing w:before="120" w:after="240" w:line="240" w:lineRule="auto"/>
        <w:rPr>
          <w:rFonts w:ascii="Arial" w:hAnsi="Arial" w:cs="Arial"/>
          <w:sz w:val="24"/>
          <w:szCs w:val="24"/>
        </w:rPr>
      </w:pPr>
      <w:r>
        <w:rPr>
          <w:rFonts w:ascii="Arial" w:hAnsi="Arial" w:cs="Arial"/>
          <w:sz w:val="24"/>
          <w:szCs w:val="24"/>
        </w:rPr>
        <w:t>The Bill would also amend each of the relevant Acts to limit the use and disclosure of information, including information obtained by an inspector or authorised officer.</w:t>
      </w:r>
    </w:p>
    <w:p w:rsidR="0004745D" w:rsidRDefault="0004745D" w:rsidP="0004745D">
      <w:pPr>
        <w:spacing w:before="120" w:after="240" w:line="240" w:lineRule="auto"/>
        <w:rPr>
          <w:rFonts w:ascii="Arial" w:hAnsi="Arial" w:cs="Arial"/>
          <w:sz w:val="24"/>
          <w:szCs w:val="24"/>
        </w:rPr>
      </w:pPr>
      <w:r>
        <w:rPr>
          <w:rFonts w:ascii="Arial" w:hAnsi="Arial" w:cs="Arial"/>
          <w:sz w:val="24"/>
          <w:szCs w:val="24"/>
        </w:rPr>
        <w:t xml:space="preserve">Recording sounds and images by the </w:t>
      </w:r>
      <w:r w:rsidR="00522B67">
        <w:rPr>
          <w:rFonts w:ascii="Arial" w:hAnsi="Arial" w:cs="Arial"/>
          <w:sz w:val="24"/>
          <w:szCs w:val="24"/>
        </w:rPr>
        <w:t>use of body-worn cameras impact</w:t>
      </w:r>
      <w:r>
        <w:rPr>
          <w:rFonts w:ascii="Arial" w:hAnsi="Arial" w:cs="Arial"/>
          <w:sz w:val="24"/>
          <w:szCs w:val="24"/>
        </w:rPr>
        <w:t xml:space="preserve"> the right to privacy</w:t>
      </w:r>
      <w:r w:rsidR="004C08CE">
        <w:rPr>
          <w:rFonts w:ascii="Arial" w:hAnsi="Arial" w:cs="Arial"/>
          <w:sz w:val="24"/>
          <w:szCs w:val="24"/>
        </w:rPr>
        <w:t xml:space="preserve"> and the right to freedom of expression, both of which are</w:t>
      </w:r>
      <w:r w:rsidR="0019282C">
        <w:rPr>
          <w:rFonts w:ascii="Arial" w:hAnsi="Arial" w:cs="Arial"/>
          <w:sz w:val="24"/>
          <w:szCs w:val="24"/>
        </w:rPr>
        <w:t xml:space="preserve"> also covered by the </w:t>
      </w:r>
      <w:r w:rsidR="0019282C">
        <w:rPr>
          <w:rFonts w:ascii="Arial" w:hAnsi="Arial" w:cs="Arial"/>
          <w:i/>
          <w:sz w:val="24"/>
          <w:szCs w:val="24"/>
        </w:rPr>
        <w:t>Human Rights Act 2019</w:t>
      </w:r>
      <w:r w:rsidR="0019282C">
        <w:rPr>
          <w:rFonts w:ascii="Arial" w:hAnsi="Arial" w:cs="Arial"/>
          <w:sz w:val="24"/>
          <w:szCs w:val="24"/>
        </w:rPr>
        <w:t>.</w:t>
      </w:r>
      <w:r w:rsidR="004C08CE">
        <w:rPr>
          <w:rFonts w:ascii="Arial" w:hAnsi="Arial" w:cs="Arial"/>
          <w:sz w:val="24"/>
          <w:szCs w:val="24"/>
        </w:rPr>
        <w:t xml:space="preserve">  The right to freedom of expression includes the freedom to</w:t>
      </w:r>
      <w:r w:rsidR="00A7741E">
        <w:rPr>
          <w:rFonts w:ascii="Arial" w:hAnsi="Arial" w:cs="Arial"/>
          <w:sz w:val="24"/>
          <w:szCs w:val="24"/>
        </w:rPr>
        <w:t xml:space="preserve"> seek and receive information.  This is relevant to access to recordings.</w:t>
      </w:r>
      <w:r w:rsidR="00522B67">
        <w:rPr>
          <w:rFonts w:ascii="Arial" w:hAnsi="Arial" w:cs="Arial"/>
          <w:sz w:val="24"/>
          <w:szCs w:val="24"/>
        </w:rPr>
        <w:t xml:space="preserve">  </w:t>
      </w:r>
    </w:p>
    <w:p w:rsidR="00522B67" w:rsidRDefault="00522B67" w:rsidP="0004745D">
      <w:pPr>
        <w:spacing w:before="120" w:after="240" w:line="240" w:lineRule="auto"/>
        <w:rPr>
          <w:rFonts w:ascii="Arial" w:hAnsi="Arial" w:cs="Arial"/>
          <w:sz w:val="24"/>
          <w:szCs w:val="24"/>
        </w:rPr>
      </w:pPr>
      <w:r>
        <w:rPr>
          <w:rFonts w:ascii="Arial" w:hAnsi="Arial" w:cs="Arial"/>
          <w:sz w:val="24"/>
          <w:szCs w:val="24"/>
        </w:rPr>
        <w:t xml:space="preserve">The Information Privacy Principles in the </w:t>
      </w:r>
      <w:r w:rsidRPr="00522B67">
        <w:rPr>
          <w:rFonts w:ascii="Arial" w:hAnsi="Arial" w:cs="Arial"/>
          <w:i/>
          <w:sz w:val="24"/>
          <w:szCs w:val="24"/>
        </w:rPr>
        <w:t>Information Privacy Act 2019</w:t>
      </w:r>
      <w:r>
        <w:rPr>
          <w:rFonts w:ascii="Arial" w:hAnsi="Arial" w:cs="Arial"/>
          <w:sz w:val="24"/>
          <w:szCs w:val="24"/>
        </w:rPr>
        <w:t xml:space="preserve"> include rules for the use, disclosure and storage of personal information.</w:t>
      </w:r>
    </w:p>
    <w:p w:rsidR="0019282C" w:rsidRDefault="0019282C" w:rsidP="0004745D">
      <w:pPr>
        <w:spacing w:before="120" w:after="240" w:line="240" w:lineRule="auto"/>
        <w:rPr>
          <w:rFonts w:ascii="Arial" w:hAnsi="Arial" w:cs="Arial"/>
          <w:sz w:val="24"/>
          <w:szCs w:val="24"/>
        </w:rPr>
      </w:pPr>
      <w:r>
        <w:rPr>
          <w:rFonts w:ascii="Arial" w:hAnsi="Arial" w:cs="Arial"/>
          <w:sz w:val="24"/>
          <w:szCs w:val="24"/>
        </w:rPr>
        <w:t xml:space="preserve">The Explanatory Notes state that recordings made by inspectors while exercising a power under the </w:t>
      </w:r>
      <w:r w:rsidRPr="0050647D">
        <w:rPr>
          <w:rFonts w:ascii="Arial" w:hAnsi="Arial" w:cs="Arial"/>
          <w:i/>
          <w:sz w:val="24"/>
          <w:szCs w:val="24"/>
        </w:rPr>
        <w:t>Animal Care and Protection Act 2001</w:t>
      </w:r>
      <w:r>
        <w:rPr>
          <w:rFonts w:ascii="Arial" w:hAnsi="Arial" w:cs="Arial"/>
          <w:sz w:val="24"/>
          <w:szCs w:val="24"/>
        </w:rPr>
        <w:t xml:space="preserve"> </w:t>
      </w:r>
      <w:r w:rsidR="006C2E04">
        <w:rPr>
          <w:rFonts w:ascii="Arial" w:hAnsi="Arial" w:cs="Arial"/>
          <w:sz w:val="24"/>
          <w:szCs w:val="24"/>
        </w:rPr>
        <w:t>are</w:t>
      </w:r>
      <w:r>
        <w:rPr>
          <w:rFonts w:ascii="Arial" w:hAnsi="Arial" w:cs="Arial"/>
          <w:sz w:val="24"/>
          <w:szCs w:val="24"/>
        </w:rPr>
        <w:t xml:space="preserve"> records under the </w:t>
      </w:r>
      <w:r w:rsidRPr="0050647D">
        <w:rPr>
          <w:rFonts w:ascii="Arial" w:hAnsi="Arial" w:cs="Arial"/>
          <w:i/>
          <w:sz w:val="24"/>
          <w:szCs w:val="24"/>
        </w:rPr>
        <w:t xml:space="preserve">Public </w:t>
      </w:r>
      <w:r w:rsidRPr="0050647D">
        <w:rPr>
          <w:rFonts w:ascii="Arial" w:hAnsi="Arial" w:cs="Arial"/>
          <w:i/>
          <w:sz w:val="24"/>
          <w:szCs w:val="24"/>
        </w:rPr>
        <w:lastRenderedPageBreak/>
        <w:t>Records Act 2002</w:t>
      </w:r>
      <w:r w:rsidR="0050647D">
        <w:rPr>
          <w:rFonts w:ascii="Arial" w:hAnsi="Arial" w:cs="Arial"/>
          <w:sz w:val="24"/>
          <w:szCs w:val="24"/>
        </w:rPr>
        <w:t xml:space="preserve">, and the obligations under the </w:t>
      </w:r>
      <w:r w:rsidR="0050647D" w:rsidRPr="0050647D">
        <w:rPr>
          <w:rFonts w:ascii="Arial" w:hAnsi="Arial" w:cs="Arial"/>
          <w:i/>
          <w:sz w:val="24"/>
          <w:szCs w:val="24"/>
        </w:rPr>
        <w:t>Right to Information Act 2009</w:t>
      </w:r>
      <w:r w:rsidR="0050647D">
        <w:rPr>
          <w:rFonts w:ascii="Arial" w:hAnsi="Arial" w:cs="Arial"/>
          <w:sz w:val="24"/>
          <w:szCs w:val="24"/>
        </w:rPr>
        <w:t xml:space="preserve"> and the </w:t>
      </w:r>
      <w:r w:rsidR="0050647D" w:rsidRPr="0050647D">
        <w:rPr>
          <w:rFonts w:ascii="Arial" w:hAnsi="Arial" w:cs="Arial"/>
          <w:i/>
          <w:sz w:val="24"/>
          <w:szCs w:val="24"/>
        </w:rPr>
        <w:t>Information Privacy Act 2009</w:t>
      </w:r>
      <w:r w:rsidR="0050647D">
        <w:rPr>
          <w:rFonts w:ascii="Arial" w:hAnsi="Arial" w:cs="Arial"/>
          <w:sz w:val="24"/>
          <w:szCs w:val="24"/>
        </w:rPr>
        <w:t xml:space="preserve"> apply.  The Explanatory Notes do not state the same for the other Acts that are to be amended to authorise the use of body-worn </w:t>
      </w:r>
      <w:r w:rsidR="004C08CE">
        <w:rPr>
          <w:rFonts w:ascii="Arial" w:hAnsi="Arial" w:cs="Arial"/>
          <w:sz w:val="24"/>
          <w:szCs w:val="24"/>
        </w:rPr>
        <w:t>cameras to record sounds and im</w:t>
      </w:r>
      <w:r w:rsidR="0050647D">
        <w:rPr>
          <w:rFonts w:ascii="Arial" w:hAnsi="Arial" w:cs="Arial"/>
          <w:sz w:val="24"/>
          <w:szCs w:val="24"/>
        </w:rPr>
        <w:t>ages.</w:t>
      </w:r>
    </w:p>
    <w:p w:rsidR="0050647D" w:rsidRDefault="0050647D" w:rsidP="0004745D">
      <w:pPr>
        <w:spacing w:before="120" w:after="240" w:line="240" w:lineRule="auto"/>
        <w:rPr>
          <w:rFonts w:ascii="Arial" w:hAnsi="Arial" w:cs="Arial"/>
          <w:sz w:val="24"/>
          <w:szCs w:val="24"/>
        </w:rPr>
      </w:pPr>
      <w:r>
        <w:rPr>
          <w:rFonts w:ascii="Arial" w:hAnsi="Arial" w:cs="Arial"/>
          <w:sz w:val="24"/>
          <w:szCs w:val="24"/>
        </w:rPr>
        <w:t xml:space="preserve">Regulation of the use of body-worn cameras, and access to recordings and privacy safeguards, are important considerations for the Committee in determining whether the proposed amendments are reasonable and justified.  It is therefore </w:t>
      </w:r>
      <w:r w:rsidR="00522B67">
        <w:rPr>
          <w:rFonts w:ascii="Arial" w:hAnsi="Arial" w:cs="Arial"/>
          <w:sz w:val="24"/>
          <w:szCs w:val="24"/>
        </w:rPr>
        <w:t>essential</w:t>
      </w:r>
      <w:r>
        <w:rPr>
          <w:rFonts w:ascii="Arial" w:hAnsi="Arial" w:cs="Arial"/>
          <w:sz w:val="24"/>
          <w:szCs w:val="24"/>
        </w:rPr>
        <w:t xml:space="preserve"> that the Committee determine whether the </w:t>
      </w:r>
      <w:r w:rsidRPr="000D4E8E">
        <w:rPr>
          <w:rFonts w:ascii="Arial" w:hAnsi="Arial" w:cs="Arial"/>
          <w:i/>
          <w:sz w:val="24"/>
          <w:szCs w:val="24"/>
        </w:rPr>
        <w:t>Public Records Act 2002</w:t>
      </w:r>
      <w:r>
        <w:rPr>
          <w:rFonts w:ascii="Arial" w:hAnsi="Arial" w:cs="Arial"/>
          <w:sz w:val="24"/>
          <w:szCs w:val="24"/>
        </w:rPr>
        <w:t xml:space="preserve">, the </w:t>
      </w:r>
      <w:r w:rsidRPr="000D4E8E">
        <w:rPr>
          <w:rFonts w:ascii="Arial" w:hAnsi="Arial" w:cs="Arial"/>
          <w:i/>
          <w:sz w:val="24"/>
          <w:szCs w:val="24"/>
        </w:rPr>
        <w:t>Right to Information Act 2009</w:t>
      </w:r>
      <w:r>
        <w:rPr>
          <w:rFonts w:ascii="Arial" w:hAnsi="Arial" w:cs="Arial"/>
          <w:sz w:val="24"/>
          <w:szCs w:val="24"/>
        </w:rPr>
        <w:t xml:space="preserve"> and the </w:t>
      </w:r>
      <w:r w:rsidRPr="000D4E8E">
        <w:rPr>
          <w:rFonts w:ascii="Arial" w:hAnsi="Arial" w:cs="Arial"/>
          <w:i/>
          <w:sz w:val="24"/>
          <w:szCs w:val="24"/>
        </w:rPr>
        <w:t>Information Privacy Act 2009</w:t>
      </w:r>
      <w:r>
        <w:rPr>
          <w:rFonts w:ascii="Arial" w:hAnsi="Arial" w:cs="Arial"/>
          <w:sz w:val="24"/>
          <w:szCs w:val="24"/>
        </w:rPr>
        <w:t xml:space="preserve"> apply </w:t>
      </w:r>
      <w:r w:rsidR="000D4E8E">
        <w:rPr>
          <w:rFonts w:ascii="Arial" w:hAnsi="Arial" w:cs="Arial"/>
          <w:sz w:val="24"/>
          <w:szCs w:val="24"/>
        </w:rPr>
        <w:t>in relation to all of the proposed uses of body-worn cameras under each of the Acts.  The Committee should also consider the extent to which the Information Privacy Principles apply, if at all.</w:t>
      </w:r>
    </w:p>
    <w:p w:rsidR="000D4E8E" w:rsidRDefault="000D4E8E" w:rsidP="0004745D">
      <w:pPr>
        <w:spacing w:before="120" w:after="240" w:line="240" w:lineRule="auto"/>
        <w:rPr>
          <w:rFonts w:ascii="Arial" w:hAnsi="Arial" w:cs="Arial"/>
          <w:sz w:val="24"/>
          <w:szCs w:val="24"/>
        </w:rPr>
      </w:pPr>
      <w:r>
        <w:rPr>
          <w:rFonts w:ascii="Arial" w:hAnsi="Arial" w:cs="Arial"/>
          <w:sz w:val="24"/>
          <w:szCs w:val="24"/>
        </w:rPr>
        <w:t xml:space="preserve">The Commission </w:t>
      </w:r>
      <w:r w:rsidR="00522B67">
        <w:rPr>
          <w:rFonts w:ascii="Arial" w:hAnsi="Arial" w:cs="Arial"/>
          <w:sz w:val="24"/>
          <w:szCs w:val="24"/>
        </w:rPr>
        <w:t>encourages</w:t>
      </w:r>
      <w:r>
        <w:rPr>
          <w:rFonts w:ascii="Arial" w:hAnsi="Arial" w:cs="Arial"/>
          <w:sz w:val="24"/>
          <w:szCs w:val="24"/>
        </w:rPr>
        <w:t xml:space="preserve"> the Committee to consider the compatibility of the proposed authorisation of the uses of body-worn cameras with human rights under the </w:t>
      </w:r>
      <w:r w:rsidRPr="000D4E8E">
        <w:rPr>
          <w:rFonts w:ascii="Arial" w:hAnsi="Arial" w:cs="Arial"/>
          <w:i/>
          <w:sz w:val="24"/>
          <w:szCs w:val="24"/>
        </w:rPr>
        <w:t>Human Rights Act 2019</w:t>
      </w:r>
      <w:r>
        <w:rPr>
          <w:rFonts w:ascii="Arial" w:hAnsi="Arial" w:cs="Arial"/>
          <w:sz w:val="24"/>
          <w:szCs w:val="24"/>
        </w:rPr>
        <w:t xml:space="preserve"> in the same manner described above in relation to the protester measures.</w:t>
      </w:r>
    </w:p>
    <w:p w:rsidR="000D4E8E" w:rsidRDefault="000D4E8E" w:rsidP="000D4E8E">
      <w:pPr>
        <w:spacing w:before="120" w:after="0" w:line="240" w:lineRule="auto"/>
        <w:rPr>
          <w:rFonts w:ascii="Arial" w:hAnsi="Arial" w:cs="Arial"/>
          <w:sz w:val="24"/>
          <w:szCs w:val="24"/>
        </w:rPr>
      </w:pPr>
      <w:r>
        <w:rPr>
          <w:rFonts w:ascii="Arial" w:hAnsi="Arial" w:cs="Arial"/>
          <w:sz w:val="24"/>
          <w:szCs w:val="24"/>
        </w:rPr>
        <w:t>Yours sincerely</w:t>
      </w:r>
    </w:p>
    <w:p w:rsidR="000D4E8E" w:rsidRDefault="000D4E8E" w:rsidP="000D4E8E">
      <w:pPr>
        <w:spacing w:after="0" w:line="240" w:lineRule="auto"/>
        <w:rPr>
          <w:rFonts w:ascii="Arial" w:hAnsi="Arial" w:cs="Arial"/>
          <w:sz w:val="24"/>
          <w:szCs w:val="24"/>
        </w:rPr>
      </w:pPr>
    </w:p>
    <w:p w:rsidR="0078471D" w:rsidRDefault="0078471D" w:rsidP="000D4E8E">
      <w:pPr>
        <w:spacing w:after="0" w:line="240" w:lineRule="auto"/>
        <w:rPr>
          <w:rFonts w:ascii="Arial" w:hAnsi="Arial" w:cs="Arial"/>
          <w:sz w:val="24"/>
          <w:szCs w:val="24"/>
        </w:rPr>
      </w:pPr>
      <w:r>
        <w:rPr>
          <w:rFonts w:ascii="Arial" w:hAnsi="Arial" w:cs="Arial"/>
          <w:noProof/>
          <w:sz w:val="24"/>
          <w:szCs w:val="24"/>
        </w:rPr>
        <w:drawing>
          <wp:inline distT="0" distB="0" distL="0" distR="0">
            <wp:extent cx="1652159" cy="664522"/>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t signature.png"/>
                    <pic:cNvPicPr/>
                  </pic:nvPicPr>
                  <pic:blipFill>
                    <a:blip r:embed="rId9">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rsidR="0078471D" w:rsidRDefault="0078471D" w:rsidP="000D4E8E">
      <w:pPr>
        <w:spacing w:after="0" w:line="240" w:lineRule="auto"/>
        <w:rPr>
          <w:rFonts w:ascii="Arial" w:hAnsi="Arial" w:cs="Arial"/>
          <w:sz w:val="24"/>
          <w:szCs w:val="24"/>
        </w:rPr>
      </w:pPr>
    </w:p>
    <w:p w:rsidR="000D4E8E" w:rsidRDefault="000D4E8E" w:rsidP="000D4E8E">
      <w:pPr>
        <w:spacing w:after="0" w:line="240" w:lineRule="auto"/>
        <w:rPr>
          <w:rFonts w:ascii="Arial" w:hAnsi="Arial" w:cs="Arial"/>
          <w:sz w:val="24"/>
          <w:szCs w:val="24"/>
        </w:rPr>
      </w:pPr>
    </w:p>
    <w:p w:rsidR="000D4E8E" w:rsidRPr="000D4E8E" w:rsidRDefault="000D4E8E" w:rsidP="000D4E8E">
      <w:pPr>
        <w:spacing w:after="0" w:line="240" w:lineRule="auto"/>
        <w:rPr>
          <w:rFonts w:ascii="Arial" w:hAnsi="Arial" w:cs="Arial"/>
          <w:b/>
          <w:sz w:val="24"/>
          <w:szCs w:val="24"/>
        </w:rPr>
      </w:pPr>
      <w:r w:rsidRPr="000D4E8E">
        <w:rPr>
          <w:rFonts w:ascii="Arial" w:hAnsi="Arial" w:cs="Arial"/>
          <w:b/>
          <w:sz w:val="24"/>
          <w:szCs w:val="24"/>
        </w:rPr>
        <w:t>SCOTT MCDOUGALL</w:t>
      </w:r>
    </w:p>
    <w:p w:rsidR="000D4E8E" w:rsidRPr="000D4E8E" w:rsidRDefault="000D4E8E" w:rsidP="000D4E8E">
      <w:pPr>
        <w:spacing w:after="0" w:line="240" w:lineRule="auto"/>
        <w:rPr>
          <w:rFonts w:ascii="Arial" w:hAnsi="Arial" w:cs="Arial"/>
          <w:b/>
          <w:sz w:val="24"/>
          <w:szCs w:val="24"/>
        </w:rPr>
      </w:pPr>
      <w:r w:rsidRPr="000D4E8E">
        <w:rPr>
          <w:rFonts w:ascii="Arial" w:hAnsi="Arial" w:cs="Arial"/>
          <w:b/>
          <w:sz w:val="24"/>
          <w:szCs w:val="24"/>
        </w:rPr>
        <w:t>Queensland Human Rights Commissioner</w:t>
      </w:r>
    </w:p>
    <w:sectPr w:rsidR="000D4E8E" w:rsidRPr="000D4E8E" w:rsidSect="0087248A">
      <w:headerReference w:type="default" r:id="rId10"/>
      <w:footerReference w:type="default" r:id="rId11"/>
      <w:headerReference w:type="first" r:id="rId12"/>
      <w:footerReference w:type="first" r:id="rId13"/>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503" w:rsidRDefault="00B57503" w:rsidP="00304408">
      <w:pPr>
        <w:spacing w:after="0" w:line="240" w:lineRule="auto"/>
      </w:pPr>
      <w:r>
        <w:separator/>
      </w:r>
    </w:p>
  </w:endnote>
  <w:endnote w:type="continuationSeparator" w:id="0">
    <w:p w:rsidR="00B57503" w:rsidRDefault="00B57503"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03" w:rsidRDefault="00B57503"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03" w:rsidRDefault="00B57503" w:rsidP="000C13C7">
    <w:pPr>
      <w:pStyle w:val="Footer"/>
      <w:tabs>
        <w:tab w:val="clear" w:pos="4513"/>
        <w:tab w:val="clear" w:pos="9026"/>
      </w:tabs>
    </w:pPr>
    <w:r>
      <w:rPr>
        <w:noProof/>
      </w:rPr>
      <w:drawing>
        <wp:inline distT="0" distB="0" distL="0" distR="0">
          <wp:extent cx="5657578" cy="108518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503" w:rsidRDefault="00B57503" w:rsidP="00304408">
      <w:pPr>
        <w:spacing w:after="0" w:line="240" w:lineRule="auto"/>
      </w:pPr>
      <w:r>
        <w:separator/>
      </w:r>
    </w:p>
  </w:footnote>
  <w:footnote w:type="continuationSeparator" w:id="0">
    <w:p w:rsidR="00B57503" w:rsidRDefault="00B57503" w:rsidP="00304408">
      <w:pPr>
        <w:spacing w:after="0" w:line="240" w:lineRule="auto"/>
      </w:pPr>
      <w:r>
        <w:continuationSeparator/>
      </w:r>
    </w:p>
  </w:footnote>
  <w:footnote w:id="1">
    <w:p w:rsidR="00B57503" w:rsidRPr="00E26371" w:rsidRDefault="00B57503">
      <w:pPr>
        <w:pStyle w:val="FootnoteText"/>
        <w:rPr>
          <w:rFonts w:ascii="Arial" w:hAnsi="Arial" w:cs="Arial"/>
          <w:lang w:val="en-US"/>
        </w:rPr>
      </w:pPr>
      <w:r w:rsidRPr="00E26371">
        <w:rPr>
          <w:rStyle w:val="FootnoteReference"/>
          <w:rFonts w:ascii="Arial" w:hAnsi="Arial" w:cs="Arial"/>
        </w:rPr>
        <w:footnoteRef/>
      </w:r>
      <w:r w:rsidRPr="00E26371">
        <w:rPr>
          <w:rFonts w:ascii="Arial" w:hAnsi="Arial" w:cs="Arial"/>
        </w:rPr>
        <w:t xml:space="preserve"> </w:t>
      </w:r>
      <w:r w:rsidRPr="00E26371">
        <w:rPr>
          <w:rFonts w:ascii="Arial" w:hAnsi="Arial" w:cs="Arial"/>
          <w:lang w:val="en-US"/>
        </w:rPr>
        <w:t xml:space="preserve">Amendment of the </w:t>
      </w:r>
      <w:r w:rsidRPr="00E26371">
        <w:rPr>
          <w:rFonts w:ascii="Arial" w:hAnsi="Arial" w:cs="Arial"/>
          <w:i/>
          <w:lang w:val="en-US"/>
        </w:rPr>
        <w:t>Biosecurity Act 2014</w:t>
      </w:r>
      <w:r w:rsidRPr="00E26371">
        <w:rPr>
          <w:rFonts w:ascii="Arial" w:hAnsi="Arial" w:cs="Arial"/>
          <w:lang w:val="en-US"/>
        </w:rPr>
        <w:t>.</w:t>
      </w:r>
    </w:p>
  </w:footnote>
  <w:footnote w:id="2">
    <w:p w:rsidR="00B57503" w:rsidRPr="00E26371" w:rsidRDefault="00B57503">
      <w:pPr>
        <w:pStyle w:val="FootnoteText"/>
        <w:rPr>
          <w:rFonts w:ascii="Arial" w:hAnsi="Arial" w:cs="Arial"/>
          <w:lang w:val="en-US"/>
        </w:rPr>
      </w:pPr>
      <w:r w:rsidRPr="00E26371">
        <w:rPr>
          <w:rStyle w:val="FootnoteReference"/>
          <w:rFonts w:ascii="Arial" w:hAnsi="Arial" w:cs="Arial"/>
        </w:rPr>
        <w:footnoteRef/>
      </w:r>
      <w:r w:rsidRPr="00E26371">
        <w:rPr>
          <w:rFonts w:ascii="Arial" w:hAnsi="Arial" w:cs="Arial"/>
        </w:rPr>
        <w:t xml:space="preserve"> </w:t>
      </w:r>
      <w:r w:rsidRPr="00E26371">
        <w:rPr>
          <w:rFonts w:ascii="Arial" w:hAnsi="Arial" w:cs="Arial"/>
          <w:lang w:val="en-US"/>
        </w:rPr>
        <w:t xml:space="preserve">Amendment of the </w:t>
      </w:r>
      <w:r w:rsidRPr="00E26371">
        <w:rPr>
          <w:rFonts w:ascii="Arial" w:hAnsi="Arial" w:cs="Arial"/>
          <w:i/>
          <w:lang w:val="en-US"/>
        </w:rPr>
        <w:t>Exhibited Animals Act 2015</w:t>
      </w:r>
      <w:r w:rsidRPr="00E26371">
        <w:rPr>
          <w:rFonts w:ascii="Arial" w:hAnsi="Arial" w:cs="Arial"/>
          <w:lang w:val="en-US"/>
        </w:rPr>
        <w:t>.</w:t>
      </w:r>
    </w:p>
  </w:footnote>
  <w:footnote w:id="3">
    <w:p w:rsidR="00B57503" w:rsidRPr="00E26371" w:rsidRDefault="00B57503">
      <w:pPr>
        <w:pStyle w:val="FootnoteText"/>
        <w:rPr>
          <w:rFonts w:ascii="Arial" w:hAnsi="Arial" w:cs="Arial"/>
          <w:lang w:val="en-US"/>
        </w:rPr>
      </w:pPr>
      <w:r w:rsidRPr="00E26371">
        <w:rPr>
          <w:rStyle w:val="FootnoteReference"/>
          <w:rFonts w:ascii="Arial" w:hAnsi="Arial" w:cs="Arial"/>
        </w:rPr>
        <w:footnoteRef/>
      </w:r>
      <w:r w:rsidRPr="00E26371">
        <w:rPr>
          <w:rFonts w:ascii="Arial" w:hAnsi="Arial" w:cs="Arial"/>
        </w:rPr>
        <w:t xml:space="preserve"> </w:t>
      </w:r>
      <w:r w:rsidRPr="00E26371">
        <w:rPr>
          <w:rFonts w:ascii="Arial" w:hAnsi="Arial" w:cs="Arial"/>
          <w:lang w:val="en-US"/>
        </w:rPr>
        <w:t xml:space="preserve">Amendment of the </w:t>
      </w:r>
      <w:r w:rsidRPr="00E26371">
        <w:rPr>
          <w:rFonts w:ascii="Arial" w:hAnsi="Arial" w:cs="Arial"/>
          <w:i/>
          <w:lang w:val="en-US"/>
        </w:rPr>
        <w:t>Summary Offences Act 2005</w:t>
      </w:r>
      <w:r w:rsidRPr="00E26371">
        <w:rPr>
          <w:rFonts w:ascii="Arial" w:hAnsi="Arial" w:cs="Arial"/>
          <w:lang w:val="en-US"/>
        </w:rPr>
        <w:t>.</w:t>
      </w:r>
    </w:p>
  </w:footnote>
  <w:footnote w:id="4">
    <w:p w:rsidR="00B57503" w:rsidRPr="00E26371" w:rsidRDefault="00B57503">
      <w:pPr>
        <w:pStyle w:val="FootnoteText"/>
        <w:rPr>
          <w:rFonts w:ascii="Arial" w:hAnsi="Arial" w:cs="Arial"/>
          <w:lang w:val="en-US"/>
        </w:rPr>
      </w:pPr>
      <w:r w:rsidRPr="00E26371">
        <w:rPr>
          <w:rStyle w:val="FootnoteReference"/>
          <w:rFonts w:ascii="Arial" w:hAnsi="Arial" w:cs="Arial"/>
        </w:rPr>
        <w:footnoteRef/>
      </w:r>
      <w:r w:rsidRPr="00E26371">
        <w:rPr>
          <w:rFonts w:ascii="Arial" w:hAnsi="Arial" w:cs="Arial"/>
        </w:rPr>
        <w:t xml:space="preserve"> </w:t>
      </w:r>
      <w:r w:rsidRPr="00E26371">
        <w:rPr>
          <w:rFonts w:ascii="Arial" w:hAnsi="Arial" w:cs="Arial"/>
          <w:lang w:val="en-US"/>
        </w:rPr>
        <w:t xml:space="preserve">Amendment of the </w:t>
      </w:r>
      <w:r w:rsidRPr="00E26371">
        <w:rPr>
          <w:rFonts w:ascii="Arial" w:hAnsi="Arial" w:cs="Arial"/>
          <w:i/>
          <w:lang w:val="en-US"/>
        </w:rPr>
        <w:t>Summary Offences Act 20</w:t>
      </w:r>
      <w:r w:rsidRPr="00E26371">
        <w:rPr>
          <w:rFonts w:ascii="Arial" w:hAnsi="Arial" w:cs="Arial"/>
          <w:lang w:val="en-US"/>
        </w:rPr>
        <w:t>05.</w:t>
      </w:r>
    </w:p>
  </w:footnote>
  <w:footnote w:id="5">
    <w:p w:rsidR="00B57503" w:rsidRPr="004E28E1" w:rsidRDefault="00B57503">
      <w:pPr>
        <w:pStyle w:val="FootnoteText"/>
        <w:rPr>
          <w:rFonts w:ascii="Arial" w:hAnsi="Arial" w:cs="Arial"/>
          <w:lang w:val="en-US"/>
        </w:rPr>
      </w:pPr>
      <w:r w:rsidRPr="004E28E1">
        <w:rPr>
          <w:rStyle w:val="FootnoteReference"/>
          <w:rFonts w:ascii="Arial" w:hAnsi="Arial" w:cs="Arial"/>
        </w:rPr>
        <w:footnoteRef/>
      </w:r>
      <w:r w:rsidRPr="004E28E1">
        <w:rPr>
          <w:rFonts w:ascii="Arial" w:hAnsi="Arial" w:cs="Arial"/>
        </w:rPr>
        <w:t xml:space="preserve"> </w:t>
      </w:r>
      <w:r w:rsidRPr="004E28E1">
        <w:rPr>
          <w:rFonts w:ascii="Arial" w:hAnsi="Arial" w:cs="Arial"/>
          <w:i/>
          <w:lang w:val="en-US"/>
        </w:rPr>
        <w:t>Human Rights Act 2019</w:t>
      </w:r>
      <w:r w:rsidRPr="004E28E1">
        <w:rPr>
          <w:rFonts w:ascii="Arial" w:hAnsi="Arial" w:cs="Arial"/>
          <w:lang w:val="en-US"/>
        </w:rPr>
        <w:t>, section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03" w:rsidRPr="00A61AAC" w:rsidRDefault="00B57503" w:rsidP="00163A3A">
    <w:pPr>
      <w:pStyle w:val="Header"/>
      <w:tabs>
        <w:tab w:val="clear" w:pos="4513"/>
        <w:tab w:val="clear" w:pos="9026"/>
        <w:tab w:val="right" w:pos="9332"/>
      </w:tabs>
      <w:rPr>
        <w:rFonts w:ascii="Arial" w:hAnsi="Arial" w:cs="Arial"/>
        <w:b/>
        <w:sz w:val="20"/>
        <w:lang w:val="en-US"/>
      </w:rPr>
    </w:pPr>
    <w:r>
      <w:rPr>
        <w:rFonts w:ascii="Arial" w:hAnsi="Arial" w:cs="Arial"/>
        <w:sz w:val="20"/>
        <w:lang w:val="en-US"/>
      </w:rPr>
      <w:t>Agriculture and Other Legislation Amendment Bill 2019</w:t>
    </w:r>
    <w:r>
      <w:rPr>
        <w:rFonts w:ascii="Arial" w:hAnsi="Arial" w:cs="Arial"/>
        <w:sz w:val="20"/>
        <w:lang w:val="en-US"/>
      </w:rPr>
      <w:tab/>
    </w:r>
    <w:r w:rsidRPr="00A61AAC">
      <w:rPr>
        <w:rFonts w:ascii="Arial" w:hAnsi="Arial" w:cs="Arial"/>
        <w:sz w:val="20"/>
        <w:lang w:val="en-US"/>
      </w:rPr>
      <w:t xml:space="preserve">Page </w:t>
    </w:r>
    <w:r w:rsidRPr="00A61AAC">
      <w:rPr>
        <w:rFonts w:ascii="Arial" w:hAnsi="Arial" w:cs="Arial"/>
        <w:bCs/>
        <w:sz w:val="20"/>
        <w:lang w:val="en-US"/>
      </w:rPr>
      <w:fldChar w:fldCharType="begin"/>
    </w:r>
    <w:r w:rsidRPr="00A61AAC">
      <w:rPr>
        <w:rFonts w:ascii="Arial" w:hAnsi="Arial" w:cs="Arial"/>
        <w:bCs/>
        <w:sz w:val="20"/>
        <w:lang w:val="en-US"/>
      </w:rPr>
      <w:instrText xml:space="preserve"> PAGE  \* Arabic  \* MERGEFORMAT </w:instrText>
    </w:r>
    <w:r w:rsidRPr="00A61AAC">
      <w:rPr>
        <w:rFonts w:ascii="Arial" w:hAnsi="Arial" w:cs="Arial"/>
        <w:bCs/>
        <w:sz w:val="20"/>
        <w:lang w:val="en-US"/>
      </w:rPr>
      <w:fldChar w:fldCharType="separate"/>
    </w:r>
    <w:r w:rsidR="001B25F5">
      <w:rPr>
        <w:rFonts w:ascii="Arial" w:hAnsi="Arial" w:cs="Arial"/>
        <w:bCs/>
        <w:noProof/>
        <w:sz w:val="20"/>
        <w:lang w:val="en-US"/>
      </w:rPr>
      <w:t>2</w:t>
    </w:r>
    <w:r w:rsidRPr="00A61AAC">
      <w:rPr>
        <w:rFonts w:ascii="Arial" w:hAnsi="Arial" w:cs="Arial"/>
        <w:bCs/>
        <w:sz w:val="20"/>
        <w:lang w:val="en-US"/>
      </w:rPr>
      <w:fldChar w:fldCharType="end"/>
    </w:r>
    <w:r w:rsidRPr="00A61AAC">
      <w:rPr>
        <w:rFonts w:ascii="Arial" w:hAnsi="Arial" w:cs="Arial"/>
        <w:sz w:val="20"/>
        <w:lang w:val="en-US"/>
      </w:rPr>
      <w:t xml:space="preserve"> of </w:t>
    </w:r>
    <w:r w:rsidRPr="00A61AAC">
      <w:rPr>
        <w:rFonts w:ascii="Arial" w:hAnsi="Arial" w:cs="Arial"/>
        <w:bCs/>
        <w:sz w:val="20"/>
        <w:lang w:val="en-US"/>
      </w:rPr>
      <w:fldChar w:fldCharType="begin"/>
    </w:r>
    <w:r w:rsidRPr="00A61AAC">
      <w:rPr>
        <w:rFonts w:ascii="Arial" w:hAnsi="Arial" w:cs="Arial"/>
        <w:bCs/>
        <w:sz w:val="20"/>
        <w:lang w:val="en-US"/>
      </w:rPr>
      <w:instrText xml:space="preserve"> NUMPAGES  \* Arabic  \* MERGEFORMAT </w:instrText>
    </w:r>
    <w:r w:rsidRPr="00A61AAC">
      <w:rPr>
        <w:rFonts w:ascii="Arial" w:hAnsi="Arial" w:cs="Arial"/>
        <w:bCs/>
        <w:sz w:val="20"/>
        <w:lang w:val="en-US"/>
      </w:rPr>
      <w:fldChar w:fldCharType="separate"/>
    </w:r>
    <w:r w:rsidR="001B25F5">
      <w:rPr>
        <w:rFonts w:ascii="Arial" w:hAnsi="Arial" w:cs="Arial"/>
        <w:bCs/>
        <w:noProof/>
        <w:sz w:val="20"/>
        <w:lang w:val="en-US"/>
      </w:rPr>
      <w:t>4</w:t>
    </w:r>
    <w:r w:rsidRPr="00A61AAC">
      <w:rPr>
        <w:rFonts w:ascii="Arial" w:hAnsi="Arial" w:cs="Arial"/>
        <w:bCs/>
        <w:sz w:val="20"/>
        <w:lang w:val="en-US"/>
      </w:rPr>
      <w:fldChar w:fldCharType="end"/>
    </w:r>
  </w:p>
  <w:p w:rsidR="00B57503" w:rsidRDefault="00B57503" w:rsidP="00163A3A">
    <w:pPr>
      <w:pStyle w:val="Header"/>
      <w:pBdr>
        <w:bottom w:val="single" w:sz="6" w:space="1" w:color="auto"/>
      </w:pBdr>
      <w:tabs>
        <w:tab w:val="clear" w:pos="4513"/>
        <w:tab w:val="clear" w:pos="9026"/>
        <w:tab w:val="right" w:pos="9332"/>
      </w:tabs>
      <w:rPr>
        <w:rFonts w:ascii="Arial" w:hAnsi="Arial" w:cs="Arial"/>
        <w:sz w:val="20"/>
        <w:lang w:val="en-US"/>
      </w:rPr>
    </w:pPr>
  </w:p>
  <w:p w:rsidR="00B57503" w:rsidRPr="00163A3A" w:rsidRDefault="00B57503"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03" w:rsidRDefault="00B57503" w:rsidP="000C13C7">
    <w:pPr>
      <w:pStyle w:val="Header"/>
      <w:tabs>
        <w:tab w:val="clear" w:pos="4513"/>
        <w:tab w:val="clear" w:pos="9026"/>
      </w:tabs>
    </w:pPr>
    <w:r>
      <w:rPr>
        <w:noProof/>
      </w:rPr>
      <w:drawing>
        <wp:inline distT="0" distB="0" distL="0" distR="0">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3CAF"/>
    <w:multiLevelType w:val="hybridMultilevel"/>
    <w:tmpl w:val="674891B2"/>
    <w:lvl w:ilvl="0" w:tplc="0C09000F">
      <w:start w:val="1"/>
      <w:numFmt w:val="decimal"/>
      <w:lvlText w:val="%1."/>
      <w:lvlJc w:val="left"/>
      <w:pPr>
        <w:ind w:left="720" w:hanging="360"/>
      </w:pPr>
    </w:lvl>
    <w:lvl w:ilvl="1" w:tplc="D1AA260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ED5C6B"/>
    <w:multiLevelType w:val="hybridMultilevel"/>
    <w:tmpl w:val="8C1ECAD4"/>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290F77"/>
    <w:multiLevelType w:val="hybridMultilevel"/>
    <w:tmpl w:val="D7822E40"/>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4"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8"/>
    <w:rsid w:val="000261B6"/>
    <w:rsid w:val="00032E65"/>
    <w:rsid w:val="0004745D"/>
    <w:rsid w:val="000510CC"/>
    <w:rsid w:val="000832AF"/>
    <w:rsid w:val="000C13C7"/>
    <w:rsid w:val="000D4E8E"/>
    <w:rsid w:val="0011709F"/>
    <w:rsid w:val="00126FA4"/>
    <w:rsid w:val="0013628C"/>
    <w:rsid w:val="00163A3A"/>
    <w:rsid w:val="0019282C"/>
    <w:rsid w:val="001B25F5"/>
    <w:rsid w:val="002A0621"/>
    <w:rsid w:val="002A09A2"/>
    <w:rsid w:val="002E63F6"/>
    <w:rsid w:val="00304408"/>
    <w:rsid w:val="00397801"/>
    <w:rsid w:val="003A3DDE"/>
    <w:rsid w:val="004150AF"/>
    <w:rsid w:val="00475BCA"/>
    <w:rsid w:val="004C08CE"/>
    <w:rsid w:val="004E28E1"/>
    <w:rsid w:val="0050647D"/>
    <w:rsid w:val="00522B67"/>
    <w:rsid w:val="006129E9"/>
    <w:rsid w:val="00614BCB"/>
    <w:rsid w:val="006C2E04"/>
    <w:rsid w:val="007053D8"/>
    <w:rsid w:val="00731064"/>
    <w:rsid w:val="0078471D"/>
    <w:rsid w:val="007D016D"/>
    <w:rsid w:val="007E1FFA"/>
    <w:rsid w:val="0086616D"/>
    <w:rsid w:val="0087248A"/>
    <w:rsid w:val="008B01E3"/>
    <w:rsid w:val="00911F7B"/>
    <w:rsid w:val="00916895"/>
    <w:rsid w:val="00A61AAC"/>
    <w:rsid w:val="00A7741E"/>
    <w:rsid w:val="00A97617"/>
    <w:rsid w:val="00B2097C"/>
    <w:rsid w:val="00B57503"/>
    <w:rsid w:val="00B97493"/>
    <w:rsid w:val="00BB2405"/>
    <w:rsid w:val="00BC75FC"/>
    <w:rsid w:val="00C10206"/>
    <w:rsid w:val="00CA0D92"/>
    <w:rsid w:val="00CA3CFF"/>
    <w:rsid w:val="00D025F7"/>
    <w:rsid w:val="00D43D8B"/>
    <w:rsid w:val="00DE53D1"/>
    <w:rsid w:val="00E26371"/>
    <w:rsid w:val="00E95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paragraph" w:styleId="FootnoteText">
    <w:name w:val="footnote text"/>
    <w:basedOn w:val="Normal"/>
    <w:link w:val="FootnoteTextChar"/>
    <w:uiPriority w:val="99"/>
    <w:semiHidden/>
    <w:unhideWhenUsed/>
    <w:rsid w:val="007D0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16D"/>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7D0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nraidc@parliament.qld.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2659-B2DC-4AB3-B3CF-6969A455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7B7C3BD</Template>
  <TotalTime>0</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Kate Marsh</cp:lastModifiedBy>
  <cp:revision>2</cp:revision>
  <cp:lastPrinted>2019-08-21T06:59:00Z</cp:lastPrinted>
  <dcterms:created xsi:type="dcterms:W3CDTF">2019-09-10T05:26:00Z</dcterms:created>
  <dcterms:modified xsi:type="dcterms:W3CDTF">2019-09-10T05:26:00Z</dcterms:modified>
</cp:coreProperties>
</file>